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7272D" w14:textId="3ED4212A" w:rsidR="00423148" w:rsidRPr="00430072" w:rsidRDefault="00423148" w:rsidP="00430072">
      <w:pPr>
        <w:pStyle w:val="BodyText"/>
        <w:jc w:val="left"/>
      </w:pPr>
      <w:bookmarkStart w:id="0" w:name="_Toc462754502"/>
    </w:p>
    <w:p w14:paraId="64955082" w14:textId="6B091881" w:rsidR="00423148" w:rsidRPr="00430072" w:rsidRDefault="008248AA" w:rsidP="00430072">
      <w:pPr>
        <w:pStyle w:val="BodyText"/>
        <w:jc w:val="left"/>
      </w:pPr>
      <w:r w:rsidRPr="008B0406">
        <w:rPr>
          <w:noProof/>
        </w:rPr>
        <w:drawing>
          <wp:anchor distT="0" distB="0" distL="114300" distR="114300" simplePos="0" relativeHeight="251661312" behindDoc="0" locked="0" layoutInCell="1" allowOverlap="1" wp14:anchorId="4EBC5480" wp14:editId="56FDFB4E">
            <wp:simplePos x="0" y="0"/>
            <wp:positionH relativeFrom="margin">
              <wp:align>right</wp:align>
            </wp:positionH>
            <wp:positionV relativeFrom="paragraph">
              <wp:posOffset>5715</wp:posOffset>
            </wp:positionV>
            <wp:extent cx="1590675" cy="1590675"/>
            <wp:effectExtent l="0" t="0" r="9525" b="952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7EE8" w:rsidRPr="00430072">
        <w:rPr>
          <w:noProof/>
        </w:rPr>
        <mc:AlternateContent>
          <mc:Choice Requires="wps">
            <w:drawing>
              <wp:anchor distT="0" distB="0" distL="114300" distR="114300" simplePos="0" relativeHeight="251659264" behindDoc="0" locked="0" layoutInCell="1" allowOverlap="1" wp14:anchorId="4C78FBE2" wp14:editId="05F9EE1D">
                <wp:simplePos x="0" y="0"/>
                <wp:positionH relativeFrom="margin">
                  <wp:posOffset>280441</wp:posOffset>
                </wp:positionH>
                <wp:positionV relativeFrom="paragraph">
                  <wp:posOffset>3175</wp:posOffset>
                </wp:positionV>
                <wp:extent cx="5575935" cy="4403725"/>
                <wp:effectExtent l="0" t="0" r="5715" b="0"/>
                <wp:wrapNone/>
                <wp:docPr id="1867618605" name="Text Box 1867618605"/>
                <wp:cNvGraphicFramePr/>
                <a:graphic xmlns:a="http://schemas.openxmlformats.org/drawingml/2006/main">
                  <a:graphicData uri="http://schemas.microsoft.com/office/word/2010/wordprocessingShape">
                    <wps:wsp>
                      <wps:cNvSpPr txBox="1"/>
                      <wps:spPr>
                        <a:xfrm>
                          <a:off x="0" y="0"/>
                          <a:ext cx="5575935" cy="4403725"/>
                        </a:xfrm>
                        <a:prstGeom prst="rect">
                          <a:avLst/>
                        </a:prstGeom>
                        <a:noFill/>
                        <a:ln w="6350">
                          <a:noFill/>
                        </a:ln>
                        <a:effectLst/>
                      </wps:spPr>
                      <wps:txbx>
                        <w:txbxContent>
                          <w:p w14:paraId="0579BA54" w14:textId="77777777" w:rsidR="00B41A89" w:rsidRDefault="00B41A89" w:rsidP="00B100CB">
                            <w:pPr>
                              <w:pStyle w:val="DHSEMPolicyCover"/>
                              <w:jc w:val="left"/>
                              <w:rPr>
                                <w:b w:val="0"/>
                                <w:bCs w:val="0"/>
                                <w:sz w:val="124"/>
                                <w:szCs w:val="124"/>
                              </w:rPr>
                            </w:pPr>
                            <w:r>
                              <w:rPr>
                                <w:sz w:val="124"/>
                                <w:szCs w:val="124"/>
                              </w:rPr>
                              <w:t xml:space="preserve">CDBG-DR </w:t>
                            </w:r>
                            <w:r w:rsidR="00086EA8" w:rsidRPr="00B41A89">
                              <w:rPr>
                                <w:b w:val="0"/>
                                <w:bCs w:val="0"/>
                                <w:sz w:val="124"/>
                                <w:szCs w:val="124"/>
                              </w:rPr>
                              <w:t>Davis-Bacon</w:t>
                            </w:r>
                          </w:p>
                          <w:p w14:paraId="274DC57D" w14:textId="03A8C62A" w:rsidR="00423148" w:rsidRPr="00B100CB" w:rsidRDefault="00086EA8" w:rsidP="00B100CB">
                            <w:pPr>
                              <w:pStyle w:val="DHSEMPolicyCover"/>
                              <w:jc w:val="left"/>
                              <w:rPr>
                                <w:sz w:val="124"/>
                                <w:szCs w:val="124"/>
                              </w:rPr>
                            </w:pPr>
                            <w:r w:rsidRPr="00B41A89">
                              <w:rPr>
                                <w:b w:val="0"/>
                                <w:bCs w:val="0"/>
                                <w:sz w:val="124"/>
                                <w:szCs w:val="124"/>
                              </w:rPr>
                              <w:t>and Related Acts</w:t>
                            </w:r>
                            <w:r w:rsidR="00467FC2">
                              <w:rPr>
                                <w:b w:val="0"/>
                                <w:bCs w:val="0"/>
                                <w:sz w:val="124"/>
                                <w:szCs w:val="124"/>
                              </w:rPr>
                              <w:t xml:space="preserve"> Policy</w:t>
                            </w:r>
                          </w:p>
                          <w:p w14:paraId="0006BE1C" w14:textId="1164661D" w:rsidR="00423148" w:rsidRPr="00B100CB" w:rsidRDefault="00423148" w:rsidP="00B41A89">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2.1pt;margin-top:.25pt;width:439.05pt;height:34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" filled="f" stroked="f" strokeweight=".5pt">
                <v:textbox inset="0,0,0,0">
                  <w:txbxContent>
                    <w:p w14:paraId="0579BA54" w14:textId="77777777" w:rsidR="00B41A89" w:rsidRDefault="00B41A89" w:rsidP="00B100CB">
                      <w:pPr>
                        <w:pStyle w:val="DHSEMPolicyCover"/>
                        <w:jc w:val="left"/>
                        <w:rPr>
                          <w:b w:val="0"/>
                          <w:bCs w:val="0"/>
                          <w:sz w:val="124"/>
                          <w:szCs w:val="124"/>
                        </w:rPr>
                      </w:pPr>
                      <w:r>
                        <w:rPr>
                          <w:sz w:val="124"/>
                          <w:szCs w:val="124"/>
                        </w:rPr>
                        <w:t xml:space="preserve">CDBG-DR </w:t>
                      </w:r>
                      <w:r w:rsidR="00086EA8" w:rsidRPr="00B41A89">
                        <w:rPr>
                          <w:b w:val="0"/>
                          <w:bCs w:val="0"/>
                          <w:sz w:val="124"/>
                          <w:szCs w:val="124"/>
                        </w:rPr>
                        <w:t>Davis-Bacon</w:t>
                      </w:r>
                    </w:p>
                    <w:p w14:paraId="274DC57D" w14:textId="03A8C62A" w:rsidR="00423148" w:rsidRPr="00B100CB" w:rsidRDefault="00086EA8" w:rsidP="00B100CB">
                      <w:pPr>
                        <w:pStyle w:val="DHSEMPolicyCover"/>
                        <w:jc w:val="left"/>
                        <w:rPr>
                          <w:sz w:val="124"/>
                          <w:szCs w:val="124"/>
                        </w:rPr>
                      </w:pPr>
                      <w:r w:rsidRPr="00B41A89">
                        <w:rPr>
                          <w:b w:val="0"/>
                          <w:bCs w:val="0"/>
                          <w:sz w:val="124"/>
                          <w:szCs w:val="124"/>
                        </w:rPr>
                        <w:t>and Related Acts</w:t>
                      </w:r>
                      <w:r w:rsidR="00467FC2">
                        <w:rPr>
                          <w:b w:val="0"/>
                          <w:bCs w:val="0"/>
                          <w:sz w:val="124"/>
                          <w:szCs w:val="124"/>
                        </w:rPr>
                        <w:t xml:space="preserve"> Policy</w:t>
                      </w:r>
                    </w:p>
                    <w:p w14:paraId="0006BE1C" w14:textId="1164661D" w:rsidR="00423148" w:rsidRPr="00B100CB" w:rsidRDefault="00423148" w:rsidP="00B41A89">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77777777" w:rsidR="00423148" w:rsidRPr="00430072" w:rsidRDefault="00423148" w:rsidP="00430072">
      <w:pPr>
        <w:pStyle w:val="BodyText"/>
        <w:jc w:val="left"/>
      </w:pPr>
    </w:p>
    <w:p w14:paraId="13DE2FED" w14:textId="1936651C" w:rsidR="00423148" w:rsidRPr="00430072" w:rsidRDefault="00423148" w:rsidP="00430072">
      <w:pPr>
        <w:pStyle w:val="BodyText"/>
        <w:jc w:val="left"/>
      </w:pPr>
    </w:p>
    <w:p w14:paraId="5A85F214" w14:textId="77777777" w:rsidR="00423148" w:rsidRPr="00430072" w:rsidRDefault="00423148" w:rsidP="00430072">
      <w:pPr>
        <w:pStyle w:val="BodyText"/>
        <w:jc w:val="left"/>
      </w:pPr>
    </w:p>
    <w:p w14:paraId="4E7ED8BF" w14:textId="622B8882" w:rsidR="00423148" w:rsidRPr="00430072" w:rsidRDefault="00423148" w:rsidP="00430072">
      <w:pPr>
        <w:pStyle w:val="BodyText"/>
        <w:jc w:val="left"/>
      </w:pPr>
    </w:p>
    <w:p w14:paraId="133CCC70" w14:textId="4F7B2625" w:rsidR="00423148" w:rsidRPr="00430072" w:rsidRDefault="00423148" w:rsidP="00430072">
      <w:pPr>
        <w:pStyle w:val="BodyText"/>
        <w:jc w:val="left"/>
      </w:pPr>
    </w:p>
    <w:p w14:paraId="0A5AA8F6" w14:textId="42685A5D" w:rsidR="00423148" w:rsidRPr="00430072" w:rsidRDefault="00423148" w:rsidP="00430072">
      <w:pPr>
        <w:pStyle w:val="BodyText"/>
        <w:jc w:val="left"/>
      </w:pPr>
    </w:p>
    <w:p w14:paraId="4170895C" w14:textId="564A1397" w:rsidR="00423148" w:rsidRPr="00430072" w:rsidRDefault="00423148" w:rsidP="00430072">
      <w:pPr>
        <w:pStyle w:val="BodyText"/>
        <w:jc w:val="left"/>
      </w:pPr>
    </w:p>
    <w:p w14:paraId="17E38814" w14:textId="08E1A3DB" w:rsidR="00423148" w:rsidRPr="00430072" w:rsidRDefault="00423148" w:rsidP="00430072">
      <w:pPr>
        <w:pStyle w:val="BodyText"/>
        <w:jc w:val="left"/>
      </w:pPr>
    </w:p>
    <w:p w14:paraId="7DDA48B4" w14:textId="42F8DABD" w:rsidR="00423148" w:rsidRPr="00430072" w:rsidRDefault="00423148" w:rsidP="00430072">
      <w:pPr>
        <w:pStyle w:val="BodyText"/>
        <w:jc w:val="left"/>
      </w:pPr>
    </w:p>
    <w:p w14:paraId="160A22E7" w14:textId="7D6AE3F7" w:rsidR="00423148" w:rsidRPr="00430072" w:rsidRDefault="00423148" w:rsidP="00430072">
      <w:pPr>
        <w:pStyle w:val="BodyText"/>
        <w:jc w:val="left"/>
      </w:pPr>
    </w:p>
    <w:p w14:paraId="27DFB92F" w14:textId="01F28528" w:rsidR="00423148" w:rsidRPr="00430072" w:rsidRDefault="00423148" w:rsidP="00430072">
      <w:pPr>
        <w:pStyle w:val="BodyText"/>
        <w:jc w:val="left"/>
      </w:pPr>
    </w:p>
    <w:p w14:paraId="65796372" w14:textId="77777777" w:rsidR="00423148" w:rsidRPr="00430072" w:rsidRDefault="00423148" w:rsidP="00430072">
      <w:pPr>
        <w:pStyle w:val="BodyText"/>
        <w:jc w:val="left"/>
      </w:pPr>
    </w:p>
    <w:p w14:paraId="123A0AB9" w14:textId="77777777" w:rsidR="00423148" w:rsidRPr="00430072" w:rsidRDefault="00423148" w:rsidP="00430072">
      <w:pPr>
        <w:pStyle w:val="BodyText"/>
        <w:jc w:val="left"/>
      </w:pPr>
    </w:p>
    <w:p w14:paraId="17C0E206" w14:textId="77777777" w:rsidR="00423148" w:rsidRPr="00430072" w:rsidRDefault="00423148" w:rsidP="00430072">
      <w:pPr>
        <w:pStyle w:val="BodyText"/>
        <w:jc w:val="left"/>
      </w:pPr>
    </w:p>
    <w:p w14:paraId="75EDD001" w14:textId="77777777" w:rsidR="00423148" w:rsidRPr="00430072" w:rsidRDefault="00423148" w:rsidP="00430072">
      <w:pPr>
        <w:pStyle w:val="BodyText"/>
        <w:jc w:val="left"/>
      </w:pPr>
    </w:p>
    <w:p w14:paraId="12DD554D" w14:textId="77777777" w:rsidR="00423148" w:rsidRPr="00430072" w:rsidRDefault="00423148" w:rsidP="00430072">
      <w:pPr>
        <w:pStyle w:val="BodyText"/>
        <w:jc w:val="left"/>
      </w:pPr>
    </w:p>
    <w:p w14:paraId="2F94072A" w14:textId="77777777" w:rsidR="00423148" w:rsidRPr="00430072" w:rsidRDefault="00423148" w:rsidP="00430072">
      <w:pPr>
        <w:pStyle w:val="BodyText"/>
        <w:jc w:val="left"/>
      </w:pPr>
    </w:p>
    <w:tbl>
      <w:tblPr>
        <w:tblStyle w:val="TableGrid"/>
        <w:tblW w:w="0" w:type="auto"/>
        <w:tblLook w:val="04A0" w:firstRow="1" w:lastRow="0" w:firstColumn="1" w:lastColumn="0" w:noHBand="0" w:noVBand="1"/>
      </w:tblPr>
      <w:tblGrid>
        <w:gridCol w:w="3116"/>
        <w:gridCol w:w="3117"/>
        <w:gridCol w:w="3117"/>
      </w:tblGrid>
      <w:tr w:rsidR="00B41A89" w:rsidRPr="00430072" w14:paraId="0B601C97" w14:textId="77777777" w:rsidTr="00431AAE">
        <w:trPr>
          <w:trHeight w:val="287"/>
        </w:trPr>
        <w:tc>
          <w:tcPr>
            <w:tcW w:w="3116" w:type="dxa"/>
          </w:tcPr>
          <w:p w14:paraId="750C253B" w14:textId="77777777" w:rsidR="00B41A89" w:rsidRPr="00430072" w:rsidRDefault="00B41A89" w:rsidP="00430072">
            <w:pPr>
              <w:pStyle w:val="BodyText"/>
              <w:jc w:val="left"/>
              <w:rPr>
                <w:b/>
                <w:bCs/>
              </w:rPr>
            </w:pPr>
            <w:r w:rsidRPr="00430072">
              <w:rPr>
                <w:b/>
                <w:bCs/>
              </w:rPr>
              <w:t>Version</w:t>
            </w:r>
          </w:p>
        </w:tc>
        <w:tc>
          <w:tcPr>
            <w:tcW w:w="3117" w:type="dxa"/>
          </w:tcPr>
          <w:p w14:paraId="6DFD3BAC" w14:textId="77777777" w:rsidR="00B41A89" w:rsidRPr="00430072" w:rsidRDefault="00B41A89" w:rsidP="00430072">
            <w:pPr>
              <w:pStyle w:val="BodyText"/>
              <w:jc w:val="left"/>
              <w:rPr>
                <w:b/>
                <w:bCs/>
              </w:rPr>
            </w:pPr>
            <w:r w:rsidRPr="00430072">
              <w:rPr>
                <w:b/>
                <w:bCs/>
              </w:rPr>
              <w:t>Date</w:t>
            </w:r>
          </w:p>
        </w:tc>
        <w:tc>
          <w:tcPr>
            <w:tcW w:w="3117" w:type="dxa"/>
          </w:tcPr>
          <w:p w14:paraId="26E71D69" w14:textId="77777777" w:rsidR="00B41A89" w:rsidRPr="00430072" w:rsidRDefault="00B41A89" w:rsidP="00430072">
            <w:pPr>
              <w:pStyle w:val="BodyText"/>
              <w:jc w:val="left"/>
              <w:rPr>
                <w:b/>
                <w:bCs/>
              </w:rPr>
            </w:pPr>
            <w:r w:rsidRPr="00430072">
              <w:rPr>
                <w:b/>
                <w:bCs/>
              </w:rPr>
              <w:t>Summary Description</w:t>
            </w:r>
          </w:p>
        </w:tc>
      </w:tr>
      <w:tr w:rsidR="00B41A89" w:rsidRPr="00430072" w14:paraId="3FAA1E2A" w14:textId="77777777" w:rsidTr="00431AAE">
        <w:tc>
          <w:tcPr>
            <w:tcW w:w="3116" w:type="dxa"/>
          </w:tcPr>
          <w:p w14:paraId="01357F5C" w14:textId="113742CD" w:rsidR="00B41A89" w:rsidRPr="00430072" w:rsidRDefault="00B41A89" w:rsidP="00430072">
            <w:pPr>
              <w:pStyle w:val="BodyText"/>
              <w:jc w:val="left"/>
            </w:pPr>
            <w:r w:rsidRPr="00430072">
              <w:t>1</w:t>
            </w:r>
            <w:r w:rsidR="00A755F5" w:rsidRPr="00430072">
              <w:t>.0</w:t>
            </w:r>
          </w:p>
        </w:tc>
        <w:tc>
          <w:tcPr>
            <w:tcW w:w="3117" w:type="dxa"/>
          </w:tcPr>
          <w:p w14:paraId="7C63B03B" w14:textId="77777777" w:rsidR="00B41A89" w:rsidRPr="00430072" w:rsidRDefault="00B41A89" w:rsidP="00430072">
            <w:pPr>
              <w:pStyle w:val="BodyText"/>
              <w:jc w:val="left"/>
            </w:pPr>
            <w:r w:rsidRPr="00430072">
              <w:t>03/16/2026</w:t>
            </w:r>
          </w:p>
        </w:tc>
        <w:tc>
          <w:tcPr>
            <w:tcW w:w="3117" w:type="dxa"/>
          </w:tcPr>
          <w:p w14:paraId="176CB00A" w14:textId="77777777" w:rsidR="00B41A89" w:rsidRPr="00430072" w:rsidRDefault="00B41A89" w:rsidP="00430072">
            <w:pPr>
              <w:pStyle w:val="BodyText"/>
              <w:jc w:val="left"/>
            </w:pPr>
          </w:p>
        </w:tc>
      </w:tr>
      <w:tr w:rsidR="007645C3" w:rsidRPr="00430072" w14:paraId="25D5808B" w14:textId="77777777" w:rsidTr="00431AAE">
        <w:tc>
          <w:tcPr>
            <w:tcW w:w="3116" w:type="dxa"/>
          </w:tcPr>
          <w:p w14:paraId="0F2BA7F4" w14:textId="489FCC93" w:rsidR="007645C3" w:rsidRPr="00430072" w:rsidRDefault="007645C3" w:rsidP="00430072">
            <w:pPr>
              <w:pStyle w:val="BodyText"/>
              <w:jc w:val="left"/>
            </w:pPr>
            <w:r w:rsidRPr="00430072">
              <w:t>2</w:t>
            </w:r>
            <w:r w:rsidR="00A755F5" w:rsidRPr="00430072">
              <w:t>.0</w:t>
            </w:r>
          </w:p>
        </w:tc>
        <w:tc>
          <w:tcPr>
            <w:tcW w:w="3117" w:type="dxa"/>
          </w:tcPr>
          <w:p w14:paraId="18D6F3D7" w14:textId="5AF56DA3" w:rsidR="007645C3" w:rsidRPr="00430072" w:rsidRDefault="00A755F5" w:rsidP="00430072">
            <w:pPr>
              <w:pStyle w:val="BodyText"/>
              <w:jc w:val="left"/>
            </w:pPr>
            <w:r w:rsidRPr="00430072">
              <w:t>04/20</w:t>
            </w:r>
            <w:r w:rsidR="00532A25" w:rsidRPr="00430072">
              <w:t>/2026</w:t>
            </w:r>
          </w:p>
        </w:tc>
        <w:tc>
          <w:tcPr>
            <w:tcW w:w="3117" w:type="dxa"/>
          </w:tcPr>
          <w:p w14:paraId="09553B6D" w14:textId="388BE3F0" w:rsidR="007645C3" w:rsidRPr="00430072" w:rsidRDefault="00A755F5" w:rsidP="00430072">
            <w:pPr>
              <w:pStyle w:val="BodyText"/>
              <w:jc w:val="left"/>
            </w:pPr>
            <w:r w:rsidRPr="00430072">
              <w:t>Significant revisions including c</w:t>
            </w:r>
            <w:r w:rsidR="002A6998" w:rsidRPr="00430072">
              <w:t>larifi</w:t>
            </w:r>
            <w:r w:rsidRPr="00430072">
              <w:t xml:space="preserve">cation </w:t>
            </w:r>
            <w:proofErr w:type="gramStart"/>
            <w:r w:rsidRPr="00430072">
              <w:t xml:space="preserve">of </w:t>
            </w:r>
            <w:r w:rsidR="002A6998" w:rsidRPr="00430072">
              <w:t xml:space="preserve"> </w:t>
            </w:r>
            <w:r w:rsidRPr="00430072">
              <w:t>c</w:t>
            </w:r>
            <w:r w:rsidR="002A6998" w:rsidRPr="00430072">
              <w:t>ompliance</w:t>
            </w:r>
            <w:proofErr w:type="gramEnd"/>
            <w:r w:rsidR="002A6998" w:rsidRPr="00430072">
              <w:t xml:space="preserve"> and </w:t>
            </w:r>
            <w:r w:rsidRPr="00430072">
              <w:t>m</w:t>
            </w:r>
            <w:r w:rsidR="002A6998" w:rsidRPr="00430072">
              <w:t xml:space="preserve">onitoring Roles </w:t>
            </w:r>
            <w:r w:rsidRPr="00430072">
              <w:t>and</w:t>
            </w:r>
            <w:r w:rsidR="002A6998" w:rsidRPr="00430072">
              <w:t xml:space="preserve"> </w:t>
            </w:r>
            <w:r w:rsidRPr="00430072">
              <w:t>r</w:t>
            </w:r>
            <w:r w:rsidR="002A6998" w:rsidRPr="00430072">
              <w:t xml:space="preserve">esponsibilities; </w:t>
            </w:r>
            <w:r w:rsidR="00D718FB" w:rsidRPr="00430072">
              <w:t xml:space="preserve">addition of Appendix B: Sample Compliance Tools and Templates; </w:t>
            </w:r>
            <w:r w:rsidR="002A6998" w:rsidRPr="00430072">
              <w:t>minor grammatical edits.</w:t>
            </w:r>
          </w:p>
        </w:tc>
      </w:tr>
    </w:tbl>
    <w:p w14:paraId="05809858" w14:textId="77777777" w:rsidR="00423148" w:rsidRPr="00430072" w:rsidRDefault="00423148" w:rsidP="00430072">
      <w:pPr>
        <w:pStyle w:val="BodyText"/>
        <w:jc w:val="left"/>
        <w:sectPr w:rsidR="00423148" w:rsidRPr="00430072" w:rsidSect="00A11872">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430072" w:rsidRDefault="00423148" w:rsidP="00430072">
          <w:pPr>
            <w:pStyle w:val="TOCHeading"/>
            <w:rPr>
              <w:rFonts w:ascii="Times New Roman" w:hAnsi="Times New Roman" w:cs="Times New Roman"/>
            </w:rPr>
          </w:pPr>
          <w:r w:rsidRPr="00430072">
            <w:rPr>
              <w:rFonts w:ascii="Times New Roman" w:hAnsi="Times New Roman" w:cs="Times New Roman"/>
            </w:rPr>
            <w:t>Table of Contents</w:t>
          </w:r>
        </w:p>
        <w:p w14:paraId="25CF3AE7" w14:textId="276B553B" w:rsidR="009F2AF7"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430072">
            <w:rPr>
              <w:b/>
              <w:bCs/>
            </w:rPr>
            <w:fldChar w:fldCharType="begin"/>
          </w:r>
          <w:r w:rsidRPr="00430072">
            <w:rPr>
              <w:b/>
              <w:bCs/>
            </w:rPr>
            <w:instrText xml:space="preserve"> TOC \o "1-3" \h \z \u </w:instrText>
          </w:r>
          <w:r w:rsidRPr="00430072">
            <w:rPr>
              <w:b/>
              <w:bCs/>
            </w:rPr>
            <w:fldChar w:fldCharType="separate"/>
          </w:r>
          <w:hyperlink w:anchor="_Toc226112869" w:history="1">
            <w:r w:rsidR="009F2AF7" w:rsidRPr="00163D44">
              <w:rPr>
                <w:rStyle w:val="Hyperlink"/>
                <w:noProof/>
              </w:rPr>
              <w:t>I.</w:t>
            </w:r>
            <w:r w:rsidR="009F2AF7">
              <w:rPr>
                <w:rFonts w:asciiTheme="minorHAnsi" w:eastAsiaTheme="minorEastAsia" w:hAnsiTheme="minorHAnsi" w:cstheme="minorBidi"/>
                <w:noProof/>
                <w:kern w:val="2"/>
                <w:lang w:eastAsia="en-US"/>
                <w14:ligatures w14:val="standardContextual"/>
              </w:rPr>
              <w:tab/>
            </w:r>
            <w:r w:rsidR="009F2AF7" w:rsidRPr="00163D44">
              <w:rPr>
                <w:rStyle w:val="Hyperlink"/>
                <w:noProof/>
              </w:rPr>
              <w:t>PURPOSE AND SCOPE</w:t>
            </w:r>
            <w:r w:rsidR="009F2AF7">
              <w:rPr>
                <w:noProof/>
                <w:webHidden/>
              </w:rPr>
              <w:tab/>
            </w:r>
            <w:r w:rsidR="009F2AF7">
              <w:rPr>
                <w:noProof/>
                <w:webHidden/>
              </w:rPr>
              <w:fldChar w:fldCharType="begin"/>
            </w:r>
            <w:r w:rsidR="009F2AF7">
              <w:rPr>
                <w:noProof/>
                <w:webHidden/>
              </w:rPr>
              <w:instrText xml:space="preserve"> PAGEREF _Toc226112869 \h </w:instrText>
            </w:r>
            <w:r w:rsidR="009F2AF7">
              <w:rPr>
                <w:noProof/>
                <w:webHidden/>
              </w:rPr>
            </w:r>
            <w:r w:rsidR="009F2AF7">
              <w:rPr>
                <w:noProof/>
                <w:webHidden/>
              </w:rPr>
              <w:fldChar w:fldCharType="separate"/>
            </w:r>
            <w:r w:rsidR="009F2AF7">
              <w:rPr>
                <w:noProof/>
                <w:webHidden/>
              </w:rPr>
              <w:t>1</w:t>
            </w:r>
            <w:r w:rsidR="009F2AF7">
              <w:rPr>
                <w:noProof/>
                <w:webHidden/>
              </w:rPr>
              <w:fldChar w:fldCharType="end"/>
            </w:r>
          </w:hyperlink>
        </w:p>
        <w:p w14:paraId="1A137079" w14:textId="40D337D3" w:rsidR="009F2AF7" w:rsidRDefault="009F2AF7">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870" w:history="1">
            <w:r w:rsidRPr="00163D44">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163D44">
              <w:rPr>
                <w:rStyle w:val="Hyperlink"/>
                <w:noProof/>
              </w:rPr>
              <w:t>BACKGROUND</w:t>
            </w:r>
            <w:r>
              <w:rPr>
                <w:noProof/>
                <w:webHidden/>
              </w:rPr>
              <w:tab/>
            </w:r>
            <w:r>
              <w:rPr>
                <w:noProof/>
                <w:webHidden/>
              </w:rPr>
              <w:fldChar w:fldCharType="begin"/>
            </w:r>
            <w:r>
              <w:rPr>
                <w:noProof/>
                <w:webHidden/>
              </w:rPr>
              <w:instrText xml:space="preserve"> PAGEREF _Toc226112870 \h </w:instrText>
            </w:r>
            <w:r>
              <w:rPr>
                <w:noProof/>
                <w:webHidden/>
              </w:rPr>
            </w:r>
            <w:r>
              <w:rPr>
                <w:noProof/>
                <w:webHidden/>
              </w:rPr>
              <w:fldChar w:fldCharType="separate"/>
            </w:r>
            <w:r>
              <w:rPr>
                <w:noProof/>
                <w:webHidden/>
              </w:rPr>
              <w:t>1</w:t>
            </w:r>
            <w:r>
              <w:rPr>
                <w:noProof/>
                <w:webHidden/>
              </w:rPr>
              <w:fldChar w:fldCharType="end"/>
            </w:r>
          </w:hyperlink>
        </w:p>
        <w:p w14:paraId="76CE84CB" w14:textId="7309D49F" w:rsidR="009F2AF7" w:rsidRDefault="009F2AF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871" w:history="1">
            <w:r w:rsidRPr="00163D44">
              <w:rPr>
                <w:rStyle w:val="Hyperlink"/>
                <w:noProof/>
              </w:rPr>
              <w:t>III.</w:t>
            </w:r>
            <w:r>
              <w:rPr>
                <w:rFonts w:asciiTheme="minorHAnsi" w:eastAsiaTheme="minorEastAsia" w:hAnsiTheme="minorHAnsi" w:cstheme="minorBidi"/>
                <w:noProof/>
                <w:kern w:val="2"/>
                <w:lang w:eastAsia="en-US"/>
                <w14:ligatures w14:val="standardContextual"/>
              </w:rPr>
              <w:tab/>
            </w:r>
            <w:r w:rsidRPr="00163D44">
              <w:rPr>
                <w:rStyle w:val="Hyperlink"/>
                <w:noProof/>
              </w:rPr>
              <w:t>POLICY STATEMENT</w:t>
            </w:r>
            <w:r>
              <w:rPr>
                <w:noProof/>
                <w:webHidden/>
              </w:rPr>
              <w:tab/>
            </w:r>
            <w:r>
              <w:rPr>
                <w:noProof/>
                <w:webHidden/>
              </w:rPr>
              <w:fldChar w:fldCharType="begin"/>
            </w:r>
            <w:r>
              <w:rPr>
                <w:noProof/>
                <w:webHidden/>
              </w:rPr>
              <w:instrText xml:space="preserve"> PAGEREF _Toc226112871 \h </w:instrText>
            </w:r>
            <w:r>
              <w:rPr>
                <w:noProof/>
                <w:webHidden/>
              </w:rPr>
            </w:r>
            <w:r>
              <w:rPr>
                <w:noProof/>
                <w:webHidden/>
              </w:rPr>
              <w:fldChar w:fldCharType="separate"/>
            </w:r>
            <w:r>
              <w:rPr>
                <w:noProof/>
                <w:webHidden/>
              </w:rPr>
              <w:t>2</w:t>
            </w:r>
            <w:r>
              <w:rPr>
                <w:noProof/>
                <w:webHidden/>
              </w:rPr>
              <w:fldChar w:fldCharType="end"/>
            </w:r>
          </w:hyperlink>
        </w:p>
        <w:p w14:paraId="6BC95618" w14:textId="30031D44" w:rsidR="009F2AF7" w:rsidRDefault="009F2AF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872" w:history="1">
            <w:r w:rsidRPr="00163D44">
              <w:rPr>
                <w:rStyle w:val="Hyperlink"/>
                <w:noProof/>
              </w:rPr>
              <w:t>IV.</w:t>
            </w:r>
            <w:r>
              <w:rPr>
                <w:rFonts w:asciiTheme="minorHAnsi" w:eastAsiaTheme="minorEastAsia" w:hAnsiTheme="minorHAnsi" w:cstheme="minorBidi"/>
                <w:noProof/>
                <w:kern w:val="2"/>
                <w:lang w:eastAsia="en-US"/>
                <w14:ligatures w14:val="standardContextual"/>
              </w:rPr>
              <w:tab/>
            </w:r>
            <w:r w:rsidRPr="00163D44">
              <w:rPr>
                <w:rStyle w:val="Hyperlink"/>
                <w:noProof/>
              </w:rPr>
              <w:t>DEFINITIONS</w:t>
            </w:r>
            <w:r>
              <w:rPr>
                <w:noProof/>
                <w:webHidden/>
              </w:rPr>
              <w:tab/>
            </w:r>
            <w:r>
              <w:rPr>
                <w:noProof/>
                <w:webHidden/>
              </w:rPr>
              <w:fldChar w:fldCharType="begin"/>
            </w:r>
            <w:r>
              <w:rPr>
                <w:noProof/>
                <w:webHidden/>
              </w:rPr>
              <w:instrText xml:space="preserve"> PAGEREF _Toc226112872 \h </w:instrText>
            </w:r>
            <w:r>
              <w:rPr>
                <w:noProof/>
                <w:webHidden/>
              </w:rPr>
            </w:r>
            <w:r>
              <w:rPr>
                <w:noProof/>
                <w:webHidden/>
              </w:rPr>
              <w:fldChar w:fldCharType="separate"/>
            </w:r>
            <w:r>
              <w:rPr>
                <w:noProof/>
                <w:webHidden/>
              </w:rPr>
              <w:t>2</w:t>
            </w:r>
            <w:r>
              <w:rPr>
                <w:noProof/>
                <w:webHidden/>
              </w:rPr>
              <w:fldChar w:fldCharType="end"/>
            </w:r>
          </w:hyperlink>
        </w:p>
        <w:p w14:paraId="25F8BFFF" w14:textId="7CA991C4" w:rsidR="009F2AF7" w:rsidRDefault="009F2AF7">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873" w:history="1">
            <w:r w:rsidRPr="00163D44">
              <w:rPr>
                <w:rStyle w:val="Hyperlink"/>
                <w:noProof/>
              </w:rPr>
              <w:t>V.</w:t>
            </w:r>
            <w:r>
              <w:rPr>
                <w:rFonts w:asciiTheme="minorHAnsi" w:eastAsiaTheme="minorEastAsia" w:hAnsiTheme="minorHAnsi" w:cstheme="minorBidi"/>
                <w:noProof/>
                <w:kern w:val="2"/>
                <w:lang w:eastAsia="en-US"/>
                <w14:ligatures w14:val="standardContextual"/>
              </w:rPr>
              <w:tab/>
            </w:r>
            <w:r w:rsidRPr="00163D44">
              <w:rPr>
                <w:rStyle w:val="Hyperlink"/>
                <w:noProof/>
              </w:rPr>
              <w:t>PROCEDURES</w:t>
            </w:r>
            <w:r>
              <w:rPr>
                <w:noProof/>
                <w:webHidden/>
              </w:rPr>
              <w:tab/>
            </w:r>
            <w:r>
              <w:rPr>
                <w:noProof/>
                <w:webHidden/>
              </w:rPr>
              <w:fldChar w:fldCharType="begin"/>
            </w:r>
            <w:r>
              <w:rPr>
                <w:noProof/>
                <w:webHidden/>
              </w:rPr>
              <w:instrText xml:space="preserve"> PAGEREF _Toc226112873 \h </w:instrText>
            </w:r>
            <w:r>
              <w:rPr>
                <w:noProof/>
                <w:webHidden/>
              </w:rPr>
            </w:r>
            <w:r>
              <w:rPr>
                <w:noProof/>
                <w:webHidden/>
              </w:rPr>
              <w:fldChar w:fldCharType="separate"/>
            </w:r>
            <w:r>
              <w:rPr>
                <w:noProof/>
                <w:webHidden/>
              </w:rPr>
              <w:t>4</w:t>
            </w:r>
            <w:r>
              <w:rPr>
                <w:noProof/>
                <w:webHidden/>
              </w:rPr>
              <w:fldChar w:fldCharType="end"/>
            </w:r>
          </w:hyperlink>
        </w:p>
        <w:p w14:paraId="52EA550E" w14:textId="00472304" w:rsidR="009F2AF7" w:rsidRDefault="009F2AF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874" w:history="1">
            <w:r w:rsidRPr="00163D44">
              <w:rPr>
                <w:rStyle w:val="Hyperlink"/>
                <w:noProof/>
              </w:rPr>
              <w:t>VI.</w:t>
            </w:r>
            <w:r>
              <w:rPr>
                <w:rFonts w:asciiTheme="minorHAnsi" w:eastAsiaTheme="minorEastAsia" w:hAnsiTheme="minorHAnsi" w:cstheme="minorBidi"/>
                <w:noProof/>
                <w:kern w:val="2"/>
                <w:lang w:eastAsia="en-US"/>
                <w14:ligatures w14:val="standardContextual"/>
              </w:rPr>
              <w:tab/>
            </w:r>
            <w:r w:rsidRPr="00163D44">
              <w:rPr>
                <w:rStyle w:val="Hyperlink"/>
                <w:noProof/>
              </w:rPr>
              <w:t>SCOPE OF WORK AND EVALUATION CRITERIA</w:t>
            </w:r>
            <w:r>
              <w:rPr>
                <w:noProof/>
                <w:webHidden/>
              </w:rPr>
              <w:tab/>
            </w:r>
            <w:r>
              <w:rPr>
                <w:noProof/>
                <w:webHidden/>
              </w:rPr>
              <w:fldChar w:fldCharType="begin"/>
            </w:r>
            <w:r>
              <w:rPr>
                <w:noProof/>
                <w:webHidden/>
              </w:rPr>
              <w:instrText xml:space="preserve"> PAGEREF _Toc226112874 \h </w:instrText>
            </w:r>
            <w:r>
              <w:rPr>
                <w:noProof/>
                <w:webHidden/>
              </w:rPr>
            </w:r>
            <w:r>
              <w:rPr>
                <w:noProof/>
                <w:webHidden/>
              </w:rPr>
              <w:fldChar w:fldCharType="separate"/>
            </w:r>
            <w:r>
              <w:rPr>
                <w:noProof/>
                <w:webHidden/>
              </w:rPr>
              <w:t>6</w:t>
            </w:r>
            <w:r>
              <w:rPr>
                <w:noProof/>
                <w:webHidden/>
              </w:rPr>
              <w:fldChar w:fldCharType="end"/>
            </w:r>
          </w:hyperlink>
        </w:p>
        <w:p w14:paraId="02CDD581" w14:textId="3F72107E"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875" w:history="1">
            <w:r w:rsidRPr="00163D44">
              <w:rPr>
                <w:rStyle w:val="Hyperlink"/>
                <w:noProof/>
              </w:rPr>
              <w:t>A.</w:t>
            </w:r>
            <w:r>
              <w:rPr>
                <w:rFonts w:asciiTheme="minorHAnsi" w:eastAsiaTheme="minorEastAsia" w:hAnsiTheme="minorHAnsi" w:cstheme="minorBidi"/>
                <w:noProof/>
                <w:kern w:val="2"/>
                <w:lang w:eastAsia="en-US"/>
                <w14:ligatures w14:val="standardContextual"/>
              </w:rPr>
              <w:tab/>
            </w:r>
            <w:r w:rsidRPr="00163D44">
              <w:rPr>
                <w:rStyle w:val="Hyperlink"/>
                <w:noProof/>
              </w:rPr>
              <w:t>Applicability of Davis-Bacon Requirements</w:t>
            </w:r>
            <w:r>
              <w:rPr>
                <w:noProof/>
                <w:webHidden/>
              </w:rPr>
              <w:tab/>
            </w:r>
            <w:r>
              <w:rPr>
                <w:noProof/>
                <w:webHidden/>
              </w:rPr>
              <w:fldChar w:fldCharType="begin"/>
            </w:r>
            <w:r>
              <w:rPr>
                <w:noProof/>
                <w:webHidden/>
              </w:rPr>
              <w:instrText xml:space="preserve"> PAGEREF _Toc226112875 \h </w:instrText>
            </w:r>
            <w:r>
              <w:rPr>
                <w:noProof/>
                <w:webHidden/>
              </w:rPr>
            </w:r>
            <w:r>
              <w:rPr>
                <w:noProof/>
                <w:webHidden/>
              </w:rPr>
              <w:fldChar w:fldCharType="separate"/>
            </w:r>
            <w:r>
              <w:rPr>
                <w:noProof/>
                <w:webHidden/>
              </w:rPr>
              <w:t>6</w:t>
            </w:r>
            <w:r>
              <w:rPr>
                <w:noProof/>
                <w:webHidden/>
              </w:rPr>
              <w:fldChar w:fldCharType="end"/>
            </w:r>
          </w:hyperlink>
        </w:p>
        <w:p w14:paraId="2D845A0E" w14:textId="20590864"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76" w:history="1">
            <w:r w:rsidRPr="00163D44">
              <w:rPr>
                <w:rStyle w:val="Hyperlink"/>
                <w:noProof/>
              </w:rPr>
              <w:t>1. Thresholds for Applicability</w:t>
            </w:r>
            <w:r>
              <w:rPr>
                <w:noProof/>
                <w:webHidden/>
              </w:rPr>
              <w:tab/>
            </w:r>
            <w:r>
              <w:rPr>
                <w:noProof/>
                <w:webHidden/>
              </w:rPr>
              <w:fldChar w:fldCharType="begin"/>
            </w:r>
            <w:r>
              <w:rPr>
                <w:noProof/>
                <w:webHidden/>
              </w:rPr>
              <w:instrText xml:space="preserve"> PAGEREF _Toc226112876 \h </w:instrText>
            </w:r>
            <w:r>
              <w:rPr>
                <w:noProof/>
                <w:webHidden/>
              </w:rPr>
            </w:r>
            <w:r>
              <w:rPr>
                <w:noProof/>
                <w:webHidden/>
              </w:rPr>
              <w:fldChar w:fldCharType="separate"/>
            </w:r>
            <w:r>
              <w:rPr>
                <w:noProof/>
                <w:webHidden/>
              </w:rPr>
              <w:t>6</w:t>
            </w:r>
            <w:r>
              <w:rPr>
                <w:noProof/>
                <w:webHidden/>
              </w:rPr>
              <w:fldChar w:fldCharType="end"/>
            </w:r>
          </w:hyperlink>
        </w:p>
        <w:p w14:paraId="497F9AA9" w14:textId="2DE03383"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77" w:history="1">
            <w:r w:rsidRPr="00163D44">
              <w:rPr>
                <w:rStyle w:val="Hyperlink"/>
                <w:noProof/>
              </w:rPr>
              <w:t>2. Types of Projects Covered</w:t>
            </w:r>
            <w:r>
              <w:rPr>
                <w:noProof/>
                <w:webHidden/>
              </w:rPr>
              <w:tab/>
            </w:r>
            <w:r>
              <w:rPr>
                <w:noProof/>
                <w:webHidden/>
              </w:rPr>
              <w:fldChar w:fldCharType="begin"/>
            </w:r>
            <w:r>
              <w:rPr>
                <w:noProof/>
                <w:webHidden/>
              </w:rPr>
              <w:instrText xml:space="preserve"> PAGEREF _Toc226112877 \h </w:instrText>
            </w:r>
            <w:r>
              <w:rPr>
                <w:noProof/>
                <w:webHidden/>
              </w:rPr>
            </w:r>
            <w:r>
              <w:rPr>
                <w:noProof/>
                <w:webHidden/>
              </w:rPr>
              <w:fldChar w:fldCharType="separate"/>
            </w:r>
            <w:r>
              <w:rPr>
                <w:noProof/>
                <w:webHidden/>
              </w:rPr>
              <w:t>7</w:t>
            </w:r>
            <w:r>
              <w:rPr>
                <w:noProof/>
                <w:webHidden/>
              </w:rPr>
              <w:fldChar w:fldCharType="end"/>
            </w:r>
          </w:hyperlink>
        </w:p>
        <w:p w14:paraId="3F5D327E" w14:textId="5CD5CA6C"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78" w:history="1">
            <w:r w:rsidRPr="00163D44">
              <w:rPr>
                <w:rStyle w:val="Hyperlink"/>
                <w:noProof/>
              </w:rPr>
              <w:t>3.. Exemptions and Limitations</w:t>
            </w:r>
            <w:r>
              <w:rPr>
                <w:noProof/>
                <w:webHidden/>
              </w:rPr>
              <w:tab/>
            </w:r>
            <w:r>
              <w:rPr>
                <w:noProof/>
                <w:webHidden/>
              </w:rPr>
              <w:fldChar w:fldCharType="begin"/>
            </w:r>
            <w:r>
              <w:rPr>
                <w:noProof/>
                <w:webHidden/>
              </w:rPr>
              <w:instrText xml:space="preserve"> PAGEREF _Toc226112878 \h </w:instrText>
            </w:r>
            <w:r>
              <w:rPr>
                <w:noProof/>
                <w:webHidden/>
              </w:rPr>
            </w:r>
            <w:r>
              <w:rPr>
                <w:noProof/>
                <w:webHidden/>
              </w:rPr>
              <w:fldChar w:fldCharType="separate"/>
            </w:r>
            <w:r>
              <w:rPr>
                <w:noProof/>
                <w:webHidden/>
              </w:rPr>
              <w:t>7</w:t>
            </w:r>
            <w:r>
              <w:rPr>
                <w:noProof/>
                <w:webHidden/>
              </w:rPr>
              <w:fldChar w:fldCharType="end"/>
            </w:r>
          </w:hyperlink>
        </w:p>
        <w:p w14:paraId="7566D13B" w14:textId="3345F135"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79" w:history="1">
            <w:r w:rsidRPr="00163D44">
              <w:rPr>
                <w:rStyle w:val="Hyperlink"/>
                <w:noProof/>
              </w:rPr>
              <w:t>4. Interaction with New Mexico State Law</w:t>
            </w:r>
            <w:r>
              <w:rPr>
                <w:noProof/>
                <w:webHidden/>
              </w:rPr>
              <w:tab/>
            </w:r>
            <w:r>
              <w:rPr>
                <w:noProof/>
                <w:webHidden/>
              </w:rPr>
              <w:fldChar w:fldCharType="begin"/>
            </w:r>
            <w:r>
              <w:rPr>
                <w:noProof/>
                <w:webHidden/>
              </w:rPr>
              <w:instrText xml:space="preserve"> PAGEREF _Toc226112879 \h </w:instrText>
            </w:r>
            <w:r>
              <w:rPr>
                <w:noProof/>
                <w:webHidden/>
              </w:rPr>
            </w:r>
            <w:r>
              <w:rPr>
                <w:noProof/>
                <w:webHidden/>
              </w:rPr>
              <w:fldChar w:fldCharType="separate"/>
            </w:r>
            <w:r>
              <w:rPr>
                <w:noProof/>
                <w:webHidden/>
              </w:rPr>
              <w:t>8</w:t>
            </w:r>
            <w:r>
              <w:rPr>
                <w:noProof/>
                <w:webHidden/>
              </w:rPr>
              <w:fldChar w:fldCharType="end"/>
            </w:r>
          </w:hyperlink>
        </w:p>
        <w:p w14:paraId="0475ACE3" w14:textId="37B7AF02"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80" w:history="1">
            <w:r w:rsidRPr="00163D44">
              <w:rPr>
                <w:rStyle w:val="Hyperlink"/>
                <w:noProof/>
              </w:rPr>
              <w:t>5. CDBG-DR Program-Specific Considerations</w:t>
            </w:r>
            <w:r>
              <w:rPr>
                <w:noProof/>
                <w:webHidden/>
              </w:rPr>
              <w:tab/>
            </w:r>
            <w:r>
              <w:rPr>
                <w:noProof/>
                <w:webHidden/>
              </w:rPr>
              <w:fldChar w:fldCharType="begin"/>
            </w:r>
            <w:r>
              <w:rPr>
                <w:noProof/>
                <w:webHidden/>
              </w:rPr>
              <w:instrText xml:space="preserve"> PAGEREF _Toc226112880 \h </w:instrText>
            </w:r>
            <w:r>
              <w:rPr>
                <w:noProof/>
                <w:webHidden/>
              </w:rPr>
            </w:r>
            <w:r>
              <w:rPr>
                <w:noProof/>
                <w:webHidden/>
              </w:rPr>
              <w:fldChar w:fldCharType="separate"/>
            </w:r>
            <w:r>
              <w:rPr>
                <w:noProof/>
                <w:webHidden/>
              </w:rPr>
              <w:t>8</w:t>
            </w:r>
            <w:r>
              <w:rPr>
                <w:noProof/>
                <w:webHidden/>
              </w:rPr>
              <w:fldChar w:fldCharType="end"/>
            </w:r>
          </w:hyperlink>
        </w:p>
        <w:p w14:paraId="31763C09" w14:textId="4F409E1D"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881" w:history="1">
            <w:r w:rsidRPr="00163D44">
              <w:rPr>
                <w:rStyle w:val="Hyperlink"/>
                <w:noProof/>
              </w:rPr>
              <w:t>B.</w:t>
            </w:r>
            <w:r>
              <w:rPr>
                <w:rFonts w:asciiTheme="minorHAnsi" w:eastAsiaTheme="minorEastAsia" w:hAnsiTheme="minorHAnsi" w:cstheme="minorBidi"/>
                <w:noProof/>
                <w:kern w:val="2"/>
                <w:lang w:eastAsia="en-US"/>
                <w14:ligatures w14:val="standardContextual"/>
              </w:rPr>
              <w:tab/>
            </w:r>
            <w:r w:rsidRPr="00163D44">
              <w:rPr>
                <w:rStyle w:val="Hyperlink"/>
                <w:noProof/>
              </w:rPr>
              <w:t>Pre-Construction Phase</w:t>
            </w:r>
            <w:r>
              <w:rPr>
                <w:noProof/>
                <w:webHidden/>
              </w:rPr>
              <w:tab/>
            </w:r>
            <w:r>
              <w:rPr>
                <w:noProof/>
                <w:webHidden/>
              </w:rPr>
              <w:fldChar w:fldCharType="begin"/>
            </w:r>
            <w:r>
              <w:rPr>
                <w:noProof/>
                <w:webHidden/>
              </w:rPr>
              <w:instrText xml:space="preserve"> PAGEREF _Toc226112881 \h </w:instrText>
            </w:r>
            <w:r>
              <w:rPr>
                <w:noProof/>
                <w:webHidden/>
              </w:rPr>
            </w:r>
            <w:r>
              <w:rPr>
                <w:noProof/>
                <w:webHidden/>
              </w:rPr>
              <w:fldChar w:fldCharType="separate"/>
            </w:r>
            <w:r>
              <w:rPr>
                <w:noProof/>
                <w:webHidden/>
              </w:rPr>
              <w:t>8</w:t>
            </w:r>
            <w:r>
              <w:rPr>
                <w:noProof/>
                <w:webHidden/>
              </w:rPr>
              <w:fldChar w:fldCharType="end"/>
            </w:r>
          </w:hyperlink>
        </w:p>
        <w:p w14:paraId="1FE9E842" w14:textId="4FE5F880"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82" w:history="1">
            <w:r w:rsidRPr="00163D44">
              <w:rPr>
                <w:rStyle w:val="Hyperlink"/>
                <w:noProof/>
              </w:rPr>
              <w:t>1. Wage Determination</w:t>
            </w:r>
            <w:r>
              <w:rPr>
                <w:noProof/>
                <w:webHidden/>
              </w:rPr>
              <w:tab/>
            </w:r>
            <w:r>
              <w:rPr>
                <w:noProof/>
                <w:webHidden/>
              </w:rPr>
              <w:fldChar w:fldCharType="begin"/>
            </w:r>
            <w:r>
              <w:rPr>
                <w:noProof/>
                <w:webHidden/>
              </w:rPr>
              <w:instrText xml:space="preserve"> PAGEREF _Toc226112882 \h </w:instrText>
            </w:r>
            <w:r>
              <w:rPr>
                <w:noProof/>
                <w:webHidden/>
              </w:rPr>
            </w:r>
            <w:r>
              <w:rPr>
                <w:noProof/>
                <w:webHidden/>
              </w:rPr>
              <w:fldChar w:fldCharType="separate"/>
            </w:r>
            <w:r>
              <w:rPr>
                <w:noProof/>
                <w:webHidden/>
              </w:rPr>
              <w:t>8</w:t>
            </w:r>
            <w:r>
              <w:rPr>
                <w:noProof/>
                <w:webHidden/>
              </w:rPr>
              <w:fldChar w:fldCharType="end"/>
            </w:r>
          </w:hyperlink>
        </w:p>
        <w:p w14:paraId="6B7FEE49" w14:textId="4488A4C6"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83" w:history="1">
            <w:r w:rsidRPr="00163D44">
              <w:rPr>
                <w:rStyle w:val="Hyperlink"/>
                <w:noProof/>
              </w:rPr>
              <w:t>2. Bid and Contract Requirements</w:t>
            </w:r>
            <w:r>
              <w:rPr>
                <w:noProof/>
                <w:webHidden/>
              </w:rPr>
              <w:tab/>
            </w:r>
            <w:r>
              <w:rPr>
                <w:noProof/>
                <w:webHidden/>
              </w:rPr>
              <w:fldChar w:fldCharType="begin"/>
            </w:r>
            <w:r>
              <w:rPr>
                <w:noProof/>
                <w:webHidden/>
              </w:rPr>
              <w:instrText xml:space="preserve"> PAGEREF _Toc226112883 \h </w:instrText>
            </w:r>
            <w:r>
              <w:rPr>
                <w:noProof/>
                <w:webHidden/>
              </w:rPr>
            </w:r>
            <w:r>
              <w:rPr>
                <w:noProof/>
                <w:webHidden/>
              </w:rPr>
              <w:fldChar w:fldCharType="separate"/>
            </w:r>
            <w:r>
              <w:rPr>
                <w:noProof/>
                <w:webHidden/>
              </w:rPr>
              <w:t>9</w:t>
            </w:r>
            <w:r>
              <w:rPr>
                <w:noProof/>
                <w:webHidden/>
              </w:rPr>
              <w:fldChar w:fldCharType="end"/>
            </w:r>
          </w:hyperlink>
        </w:p>
        <w:p w14:paraId="25E55D35" w14:textId="576C5894"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84" w:history="1">
            <w:r w:rsidRPr="00163D44">
              <w:rPr>
                <w:rStyle w:val="Hyperlink"/>
                <w:noProof/>
              </w:rPr>
              <w:t>3. Contractor Eligibility Verification</w:t>
            </w:r>
            <w:r>
              <w:rPr>
                <w:noProof/>
                <w:webHidden/>
              </w:rPr>
              <w:tab/>
            </w:r>
            <w:r>
              <w:rPr>
                <w:noProof/>
                <w:webHidden/>
              </w:rPr>
              <w:fldChar w:fldCharType="begin"/>
            </w:r>
            <w:r>
              <w:rPr>
                <w:noProof/>
                <w:webHidden/>
              </w:rPr>
              <w:instrText xml:space="preserve"> PAGEREF _Toc226112884 \h </w:instrText>
            </w:r>
            <w:r>
              <w:rPr>
                <w:noProof/>
                <w:webHidden/>
              </w:rPr>
            </w:r>
            <w:r>
              <w:rPr>
                <w:noProof/>
                <w:webHidden/>
              </w:rPr>
              <w:fldChar w:fldCharType="separate"/>
            </w:r>
            <w:r>
              <w:rPr>
                <w:noProof/>
                <w:webHidden/>
              </w:rPr>
              <w:t>10</w:t>
            </w:r>
            <w:r>
              <w:rPr>
                <w:noProof/>
                <w:webHidden/>
              </w:rPr>
              <w:fldChar w:fldCharType="end"/>
            </w:r>
          </w:hyperlink>
        </w:p>
        <w:p w14:paraId="6B35894D" w14:textId="76BC4344"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85" w:history="1">
            <w:r w:rsidRPr="00163D44">
              <w:rPr>
                <w:rStyle w:val="Hyperlink"/>
                <w:noProof/>
              </w:rPr>
              <w:t>4. Pre-Construction Conferences</w:t>
            </w:r>
            <w:r>
              <w:rPr>
                <w:noProof/>
                <w:webHidden/>
              </w:rPr>
              <w:tab/>
            </w:r>
            <w:r>
              <w:rPr>
                <w:noProof/>
                <w:webHidden/>
              </w:rPr>
              <w:fldChar w:fldCharType="begin"/>
            </w:r>
            <w:r>
              <w:rPr>
                <w:noProof/>
                <w:webHidden/>
              </w:rPr>
              <w:instrText xml:space="preserve"> PAGEREF _Toc226112885 \h </w:instrText>
            </w:r>
            <w:r>
              <w:rPr>
                <w:noProof/>
                <w:webHidden/>
              </w:rPr>
            </w:r>
            <w:r>
              <w:rPr>
                <w:noProof/>
                <w:webHidden/>
              </w:rPr>
              <w:fldChar w:fldCharType="separate"/>
            </w:r>
            <w:r>
              <w:rPr>
                <w:noProof/>
                <w:webHidden/>
              </w:rPr>
              <w:t>10</w:t>
            </w:r>
            <w:r>
              <w:rPr>
                <w:noProof/>
                <w:webHidden/>
              </w:rPr>
              <w:fldChar w:fldCharType="end"/>
            </w:r>
          </w:hyperlink>
        </w:p>
        <w:p w14:paraId="7FE14103" w14:textId="162C363E"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86" w:history="1">
            <w:r w:rsidRPr="00163D44">
              <w:rPr>
                <w:rStyle w:val="Hyperlink"/>
                <w:noProof/>
              </w:rPr>
              <w:t>5. Project Labor Compliance Files</w:t>
            </w:r>
            <w:r>
              <w:rPr>
                <w:noProof/>
                <w:webHidden/>
              </w:rPr>
              <w:tab/>
            </w:r>
            <w:r>
              <w:rPr>
                <w:noProof/>
                <w:webHidden/>
              </w:rPr>
              <w:fldChar w:fldCharType="begin"/>
            </w:r>
            <w:r>
              <w:rPr>
                <w:noProof/>
                <w:webHidden/>
              </w:rPr>
              <w:instrText xml:space="preserve"> PAGEREF _Toc226112886 \h </w:instrText>
            </w:r>
            <w:r>
              <w:rPr>
                <w:noProof/>
                <w:webHidden/>
              </w:rPr>
            </w:r>
            <w:r>
              <w:rPr>
                <w:noProof/>
                <w:webHidden/>
              </w:rPr>
              <w:fldChar w:fldCharType="separate"/>
            </w:r>
            <w:r>
              <w:rPr>
                <w:noProof/>
                <w:webHidden/>
              </w:rPr>
              <w:t>10</w:t>
            </w:r>
            <w:r>
              <w:rPr>
                <w:noProof/>
                <w:webHidden/>
              </w:rPr>
              <w:fldChar w:fldCharType="end"/>
            </w:r>
          </w:hyperlink>
        </w:p>
        <w:p w14:paraId="7F87FB9C" w14:textId="0B192BC6"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887" w:history="1">
            <w:r w:rsidRPr="00163D44">
              <w:rPr>
                <w:rStyle w:val="Hyperlink"/>
                <w:noProof/>
              </w:rPr>
              <w:t>C.</w:t>
            </w:r>
            <w:r>
              <w:rPr>
                <w:rFonts w:asciiTheme="minorHAnsi" w:eastAsiaTheme="minorEastAsia" w:hAnsiTheme="minorHAnsi" w:cstheme="minorBidi"/>
                <w:noProof/>
                <w:kern w:val="2"/>
                <w:lang w:eastAsia="en-US"/>
                <w14:ligatures w14:val="standardContextual"/>
              </w:rPr>
              <w:tab/>
            </w:r>
            <w:r w:rsidRPr="00163D44">
              <w:rPr>
                <w:rStyle w:val="Hyperlink"/>
                <w:noProof/>
              </w:rPr>
              <w:t>Construction Phase</w:t>
            </w:r>
            <w:r>
              <w:rPr>
                <w:noProof/>
                <w:webHidden/>
              </w:rPr>
              <w:tab/>
            </w:r>
            <w:r>
              <w:rPr>
                <w:noProof/>
                <w:webHidden/>
              </w:rPr>
              <w:fldChar w:fldCharType="begin"/>
            </w:r>
            <w:r>
              <w:rPr>
                <w:noProof/>
                <w:webHidden/>
              </w:rPr>
              <w:instrText xml:space="preserve"> PAGEREF _Toc226112887 \h </w:instrText>
            </w:r>
            <w:r>
              <w:rPr>
                <w:noProof/>
                <w:webHidden/>
              </w:rPr>
            </w:r>
            <w:r>
              <w:rPr>
                <w:noProof/>
                <w:webHidden/>
              </w:rPr>
              <w:fldChar w:fldCharType="separate"/>
            </w:r>
            <w:r>
              <w:rPr>
                <w:noProof/>
                <w:webHidden/>
              </w:rPr>
              <w:t>11</w:t>
            </w:r>
            <w:r>
              <w:rPr>
                <w:noProof/>
                <w:webHidden/>
              </w:rPr>
              <w:fldChar w:fldCharType="end"/>
            </w:r>
          </w:hyperlink>
        </w:p>
        <w:p w14:paraId="1ECC82B0" w14:textId="225F2180"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88" w:history="1">
            <w:r w:rsidRPr="00163D44">
              <w:rPr>
                <w:rStyle w:val="Hyperlink"/>
                <w:noProof/>
              </w:rPr>
              <w:t>1. Certified Payroll Reports</w:t>
            </w:r>
            <w:r>
              <w:rPr>
                <w:noProof/>
                <w:webHidden/>
              </w:rPr>
              <w:tab/>
            </w:r>
            <w:r>
              <w:rPr>
                <w:noProof/>
                <w:webHidden/>
              </w:rPr>
              <w:fldChar w:fldCharType="begin"/>
            </w:r>
            <w:r>
              <w:rPr>
                <w:noProof/>
                <w:webHidden/>
              </w:rPr>
              <w:instrText xml:space="preserve"> PAGEREF _Toc226112888 \h </w:instrText>
            </w:r>
            <w:r>
              <w:rPr>
                <w:noProof/>
                <w:webHidden/>
              </w:rPr>
            </w:r>
            <w:r>
              <w:rPr>
                <w:noProof/>
                <w:webHidden/>
              </w:rPr>
              <w:fldChar w:fldCharType="separate"/>
            </w:r>
            <w:r>
              <w:rPr>
                <w:noProof/>
                <w:webHidden/>
              </w:rPr>
              <w:t>11</w:t>
            </w:r>
            <w:r>
              <w:rPr>
                <w:noProof/>
                <w:webHidden/>
              </w:rPr>
              <w:fldChar w:fldCharType="end"/>
            </w:r>
          </w:hyperlink>
        </w:p>
        <w:p w14:paraId="26BE6CE3" w14:textId="0BE6E435"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89" w:history="1">
            <w:r w:rsidRPr="00163D44">
              <w:rPr>
                <w:rStyle w:val="Hyperlink"/>
                <w:noProof/>
              </w:rPr>
              <w:t>2. Payroll Review and Compliance Verification</w:t>
            </w:r>
            <w:r>
              <w:rPr>
                <w:noProof/>
                <w:webHidden/>
              </w:rPr>
              <w:tab/>
            </w:r>
            <w:r>
              <w:rPr>
                <w:noProof/>
                <w:webHidden/>
              </w:rPr>
              <w:fldChar w:fldCharType="begin"/>
            </w:r>
            <w:r>
              <w:rPr>
                <w:noProof/>
                <w:webHidden/>
              </w:rPr>
              <w:instrText xml:space="preserve"> PAGEREF _Toc226112889 \h </w:instrText>
            </w:r>
            <w:r>
              <w:rPr>
                <w:noProof/>
                <w:webHidden/>
              </w:rPr>
            </w:r>
            <w:r>
              <w:rPr>
                <w:noProof/>
                <w:webHidden/>
              </w:rPr>
              <w:fldChar w:fldCharType="separate"/>
            </w:r>
            <w:r>
              <w:rPr>
                <w:noProof/>
                <w:webHidden/>
              </w:rPr>
              <w:t>11</w:t>
            </w:r>
            <w:r>
              <w:rPr>
                <w:noProof/>
                <w:webHidden/>
              </w:rPr>
              <w:fldChar w:fldCharType="end"/>
            </w:r>
          </w:hyperlink>
        </w:p>
        <w:p w14:paraId="7263F6DC" w14:textId="6BD158C9"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90" w:history="1">
            <w:r w:rsidRPr="00163D44">
              <w:rPr>
                <w:rStyle w:val="Hyperlink"/>
                <w:noProof/>
              </w:rPr>
              <w:t>3. On-Site Monitoring and Worker Interviews</w:t>
            </w:r>
            <w:r>
              <w:rPr>
                <w:noProof/>
                <w:webHidden/>
              </w:rPr>
              <w:tab/>
            </w:r>
            <w:r>
              <w:rPr>
                <w:noProof/>
                <w:webHidden/>
              </w:rPr>
              <w:fldChar w:fldCharType="begin"/>
            </w:r>
            <w:r>
              <w:rPr>
                <w:noProof/>
                <w:webHidden/>
              </w:rPr>
              <w:instrText xml:space="preserve"> PAGEREF _Toc226112890 \h </w:instrText>
            </w:r>
            <w:r>
              <w:rPr>
                <w:noProof/>
                <w:webHidden/>
              </w:rPr>
            </w:r>
            <w:r>
              <w:rPr>
                <w:noProof/>
                <w:webHidden/>
              </w:rPr>
              <w:fldChar w:fldCharType="separate"/>
            </w:r>
            <w:r>
              <w:rPr>
                <w:noProof/>
                <w:webHidden/>
              </w:rPr>
              <w:t>12</w:t>
            </w:r>
            <w:r>
              <w:rPr>
                <w:noProof/>
                <w:webHidden/>
              </w:rPr>
              <w:fldChar w:fldCharType="end"/>
            </w:r>
          </w:hyperlink>
        </w:p>
        <w:p w14:paraId="0002512F" w14:textId="3B797102"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91" w:history="1">
            <w:r w:rsidRPr="00163D44">
              <w:rPr>
                <w:rStyle w:val="Hyperlink"/>
                <w:noProof/>
              </w:rPr>
              <w:t>4. Job Site Requirements</w:t>
            </w:r>
            <w:r>
              <w:rPr>
                <w:noProof/>
                <w:webHidden/>
              </w:rPr>
              <w:tab/>
            </w:r>
            <w:r>
              <w:rPr>
                <w:noProof/>
                <w:webHidden/>
              </w:rPr>
              <w:fldChar w:fldCharType="begin"/>
            </w:r>
            <w:r>
              <w:rPr>
                <w:noProof/>
                <w:webHidden/>
              </w:rPr>
              <w:instrText xml:space="preserve"> PAGEREF _Toc226112891 \h </w:instrText>
            </w:r>
            <w:r>
              <w:rPr>
                <w:noProof/>
                <w:webHidden/>
              </w:rPr>
            </w:r>
            <w:r>
              <w:rPr>
                <w:noProof/>
                <w:webHidden/>
              </w:rPr>
              <w:fldChar w:fldCharType="separate"/>
            </w:r>
            <w:r>
              <w:rPr>
                <w:noProof/>
                <w:webHidden/>
              </w:rPr>
              <w:t>12</w:t>
            </w:r>
            <w:r>
              <w:rPr>
                <w:noProof/>
                <w:webHidden/>
              </w:rPr>
              <w:fldChar w:fldCharType="end"/>
            </w:r>
          </w:hyperlink>
        </w:p>
        <w:p w14:paraId="73F123E8" w14:textId="0988538E"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92" w:history="1">
            <w:r w:rsidRPr="00163D44">
              <w:rPr>
                <w:rStyle w:val="Hyperlink"/>
                <w:noProof/>
              </w:rPr>
              <w:t>5. Handling Noncompliance Restitution</w:t>
            </w:r>
            <w:r>
              <w:rPr>
                <w:noProof/>
                <w:webHidden/>
              </w:rPr>
              <w:tab/>
            </w:r>
            <w:r>
              <w:rPr>
                <w:noProof/>
                <w:webHidden/>
              </w:rPr>
              <w:fldChar w:fldCharType="begin"/>
            </w:r>
            <w:r>
              <w:rPr>
                <w:noProof/>
                <w:webHidden/>
              </w:rPr>
              <w:instrText xml:space="preserve"> PAGEREF _Toc226112892 \h </w:instrText>
            </w:r>
            <w:r>
              <w:rPr>
                <w:noProof/>
                <w:webHidden/>
              </w:rPr>
            </w:r>
            <w:r>
              <w:rPr>
                <w:noProof/>
                <w:webHidden/>
              </w:rPr>
              <w:fldChar w:fldCharType="separate"/>
            </w:r>
            <w:r>
              <w:rPr>
                <w:noProof/>
                <w:webHidden/>
              </w:rPr>
              <w:t>13</w:t>
            </w:r>
            <w:r>
              <w:rPr>
                <w:noProof/>
                <w:webHidden/>
              </w:rPr>
              <w:fldChar w:fldCharType="end"/>
            </w:r>
          </w:hyperlink>
        </w:p>
        <w:p w14:paraId="04FB5F17" w14:textId="0E7582F2"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93" w:history="1">
            <w:r w:rsidRPr="00163D44">
              <w:rPr>
                <w:rStyle w:val="Hyperlink"/>
                <w:noProof/>
              </w:rPr>
              <w:t>6. Subcontractor Oversight</w:t>
            </w:r>
            <w:r>
              <w:rPr>
                <w:noProof/>
                <w:webHidden/>
              </w:rPr>
              <w:tab/>
            </w:r>
            <w:r>
              <w:rPr>
                <w:noProof/>
                <w:webHidden/>
              </w:rPr>
              <w:fldChar w:fldCharType="begin"/>
            </w:r>
            <w:r>
              <w:rPr>
                <w:noProof/>
                <w:webHidden/>
              </w:rPr>
              <w:instrText xml:space="preserve"> PAGEREF _Toc226112893 \h </w:instrText>
            </w:r>
            <w:r>
              <w:rPr>
                <w:noProof/>
                <w:webHidden/>
              </w:rPr>
            </w:r>
            <w:r>
              <w:rPr>
                <w:noProof/>
                <w:webHidden/>
              </w:rPr>
              <w:fldChar w:fldCharType="separate"/>
            </w:r>
            <w:r>
              <w:rPr>
                <w:noProof/>
                <w:webHidden/>
              </w:rPr>
              <w:t>13</w:t>
            </w:r>
            <w:r>
              <w:rPr>
                <w:noProof/>
                <w:webHidden/>
              </w:rPr>
              <w:fldChar w:fldCharType="end"/>
            </w:r>
          </w:hyperlink>
        </w:p>
        <w:p w14:paraId="3A7BB4AC" w14:textId="5C9E1A8A"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94" w:history="1">
            <w:r w:rsidRPr="00163D44">
              <w:rPr>
                <w:rStyle w:val="Hyperlink"/>
                <w:noProof/>
              </w:rPr>
              <w:t>7. Continuous Documentation and Audit Preparedness</w:t>
            </w:r>
            <w:r>
              <w:rPr>
                <w:noProof/>
                <w:webHidden/>
              </w:rPr>
              <w:tab/>
            </w:r>
            <w:r>
              <w:rPr>
                <w:noProof/>
                <w:webHidden/>
              </w:rPr>
              <w:fldChar w:fldCharType="begin"/>
            </w:r>
            <w:r>
              <w:rPr>
                <w:noProof/>
                <w:webHidden/>
              </w:rPr>
              <w:instrText xml:space="preserve"> PAGEREF _Toc226112894 \h </w:instrText>
            </w:r>
            <w:r>
              <w:rPr>
                <w:noProof/>
                <w:webHidden/>
              </w:rPr>
            </w:r>
            <w:r>
              <w:rPr>
                <w:noProof/>
                <w:webHidden/>
              </w:rPr>
              <w:fldChar w:fldCharType="separate"/>
            </w:r>
            <w:r>
              <w:rPr>
                <w:noProof/>
                <w:webHidden/>
              </w:rPr>
              <w:t>13</w:t>
            </w:r>
            <w:r>
              <w:rPr>
                <w:noProof/>
                <w:webHidden/>
              </w:rPr>
              <w:fldChar w:fldCharType="end"/>
            </w:r>
          </w:hyperlink>
        </w:p>
        <w:p w14:paraId="36CEF09E" w14:textId="47E3F573"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895" w:history="1">
            <w:r w:rsidRPr="00163D44">
              <w:rPr>
                <w:rStyle w:val="Hyperlink"/>
                <w:noProof/>
              </w:rPr>
              <w:t>D.</w:t>
            </w:r>
            <w:r>
              <w:rPr>
                <w:rFonts w:asciiTheme="minorHAnsi" w:eastAsiaTheme="minorEastAsia" w:hAnsiTheme="minorHAnsi" w:cstheme="minorBidi"/>
                <w:noProof/>
                <w:kern w:val="2"/>
                <w:lang w:eastAsia="en-US"/>
                <w14:ligatures w14:val="standardContextual"/>
              </w:rPr>
              <w:tab/>
            </w:r>
            <w:r w:rsidRPr="00163D44">
              <w:rPr>
                <w:rStyle w:val="Hyperlink"/>
                <w:noProof/>
              </w:rPr>
              <w:t>Post-Construction Phase</w:t>
            </w:r>
            <w:r>
              <w:rPr>
                <w:noProof/>
                <w:webHidden/>
              </w:rPr>
              <w:tab/>
            </w:r>
            <w:r>
              <w:rPr>
                <w:noProof/>
                <w:webHidden/>
              </w:rPr>
              <w:fldChar w:fldCharType="begin"/>
            </w:r>
            <w:r>
              <w:rPr>
                <w:noProof/>
                <w:webHidden/>
              </w:rPr>
              <w:instrText xml:space="preserve"> PAGEREF _Toc226112895 \h </w:instrText>
            </w:r>
            <w:r>
              <w:rPr>
                <w:noProof/>
                <w:webHidden/>
              </w:rPr>
            </w:r>
            <w:r>
              <w:rPr>
                <w:noProof/>
                <w:webHidden/>
              </w:rPr>
              <w:fldChar w:fldCharType="separate"/>
            </w:r>
            <w:r>
              <w:rPr>
                <w:noProof/>
                <w:webHidden/>
              </w:rPr>
              <w:t>14</w:t>
            </w:r>
            <w:r>
              <w:rPr>
                <w:noProof/>
                <w:webHidden/>
              </w:rPr>
              <w:fldChar w:fldCharType="end"/>
            </w:r>
          </w:hyperlink>
        </w:p>
        <w:p w14:paraId="3BF1B7D6" w14:textId="72B3B819"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96" w:history="1">
            <w:r w:rsidRPr="00163D44">
              <w:rPr>
                <w:rStyle w:val="Hyperlink"/>
                <w:noProof/>
              </w:rPr>
              <w:t>1. Final Payroll Review and Closeout Verification</w:t>
            </w:r>
            <w:r>
              <w:rPr>
                <w:noProof/>
                <w:webHidden/>
              </w:rPr>
              <w:tab/>
            </w:r>
            <w:r>
              <w:rPr>
                <w:noProof/>
                <w:webHidden/>
              </w:rPr>
              <w:fldChar w:fldCharType="begin"/>
            </w:r>
            <w:r>
              <w:rPr>
                <w:noProof/>
                <w:webHidden/>
              </w:rPr>
              <w:instrText xml:space="preserve"> PAGEREF _Toc226112896 \h </w:instrText>
            </w:r>
            <w:r>
              <w:rPr>
                <w:noProof/>
                <w:webHidden/>
              </w:rPr>
            </w:r>
            <w:r>
              <w:rPr>
                <w:noProof/>
                <w:webHidden/>
              </w:rPr>
              <w:fldChar w:fldCharType="separate"/>
            </w:r>
            <w:r>
              <w:rPr>
                <w:noProof/>
                <w:webHidden/>
              </w:rPr>
              <w:t>14</w:t>
            </w:r>
            <w:r>
              <w:rPr>
                <w:noProof/>
                <w:webHidden/>
              </w:rPr>
              <w:fldChar w:fldCharType="end"/>
            </w:r>
          </w:hyperlink>
        </w:p>
        <w:p w14:paraId="43266FCC" w14:textId="6F41A24E"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97" w:history="1">
            <w:r w:rsidRPr="00163D44">
              <w:rPr>
                <w:rStyle w:val="Hyperlink"/>
                <w:noProof/>
              </w:rPr>
              <w:t>2. Final Wage Compliance Report</w:t>
            </w:r>
            <w:r>
              <w:rPr>
                <w:noProof/>
                <w:webHidden/>
              </w:rPr>
              <w:tab/>
            </w:r>
            <w:r>
              <w:rPr>
                <w:noProof/>
                <w:webHidden/>
              </w:rPr>
              <w:fldChar w:fldCharType="begin"/>
            </w:r>
            <w:r>
              <w:rPr>
                <w:noProof/>
                <w:webHidden/>
              </w:rPr>
              <w:instrText xml:space="preserve"> PAGEREF _Toc226112897 \h </w:instrText>
            </w:r>
            <w:r>
              <w:rPr>
                <w:noProof/>
                <w:webHidden/>
              </w:rPr>
            </w:r>
            <w:r>
              <w:rPr>
                <w:noProof/>
                <w:webHidden/>
              </w:rPr>
              <w:fldChar w:fldCharType="separate"/>
            </w:r>
            <w:r>
              <w:rPr>
                <w:noProof/>
                <w:webHidden/>
              </w:rPr>
              <w:t>14</w:t>
            </w:r>
            <w:r>
              <w:rPr>
                <w:noProof/>
                <w:webHidden/>
              </w:rPr>
              <w:fldChar w:fldCharType="end"/>
            </w:r>
          </w:hyperlink>
        </w:p>
        <w:p w14:paraId="349BC3E5" w14:textId="49532DC7"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98" w:history="1">
            <w:r w:rsidRPr="00163D44">
              <w:rPr>
                <w:rStyle w:val="Hyperlink"/>
                <w:noProof/>
              </w:rPr>
              <w:t>3. Restitution Documentation</w:t>
            </w:r>
            <w:r>
              <w:rPr>
                <w:noProof/>
                <w:webHidden/>
              </w:rPr>
              <w:tab/>
            </w:r>
            <w:r>
              <w:rPr>
                <w:noProof/>
                <w:webHidden/>
              </w:rPr>
              <w:fldChar w:fldCharType="begin"/>
            </w:r>
            <w:r>
              <w:rPr>
                <w:noProof/>
                <w:webHidden/>
              </w:rPr>
              <w:instrText xml:space="preserve"> PAGEREF _Toc226112898 \h </w:instrText>
            </w:r>
            <w:r>
              <w:rPr>
                <w:noProof/>
                <w:webHidden/>
              </w:rPr>
            </w:r>
            <w:r>
              <w:rPr>
                <w:noProof/>
                <w:webHidden/>
              </w:rPr>
              <w:fldChar w:fldCharType="separate"/>
            </w:r>
            <w:r>
              <w:rPr>
                <w:noProof/>
                <w:webHidden/>
              </w:rPr>
              <w:t>15</w:t>
            </w:r>
            <w:r>
              <w:rPr>
                <w:noProof/>
                <w:webHidden/>
              </w:rPr>
              <w:fldChar w:fldCharType="end"/>
            </w:r>
          </w:hyperlink>
        </w:p>
        <w:p w14:paraId="56B6F96A" w14:textId="5CEF5788"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899" w:history="1">
            <w:r w:rsidRPr="00163D44">
              <w:rPr>
                <w:rStyle w:val="Hyperlink"/>
                <w:noProof/>
              </w:rPr>
              <w:t>4. Contractor Performance Evaluation and Debarment Review</w:t>
            </w:r>
            <w:r>
              <w:rPr>
                <w:noProof/>
                <w:webHidden/>
              </w:rPr>
              <w:tab/>
            </w:r>
            <w:r>
              <w:rPr>
                <w:noProof/>
                <w:webHidden/>
              </w:rPr>
              <w:fldChar w:fldCharType="begin"/>
            </w:r>
            <w:r>
              <w:rPr>
                <w:noProof/>
                <w:webHidden/>
              </w:rPr>
              <w:instrText xml:space="preserve"> PAGEREF _Toc226112899 \h </w:instrText>
            </w:r>
            <w:r>
              <w:rPr>
                <w:noProof/>
                <w:webHidden/>
              </w:rPr>
            </w:r>
            <w:r>
              <w:rPr>
                <w:noProof/>
                <w:webHidden/>
              </w:rPr>
              <w:fldChar w:fldCharType="separate"/>
            </w:r>
            <w:r>
              <w:rPr>
                <w:noProof/>
                <w:webHidden/>
              </w:rPr>
              <w:t>15</w:t>
            </w:r>
            <w:r>
              <w:rPr>
                <w:noProof/>
                <w:webHidden/>
              </w:rPr>
              <w:fldChar w:fldCharType="end"/>
            </w:r>
          </w:hyperlink>
        </w:p>
        <w:p w14:paraId="448B2D73" w14:textId="79925ABC"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00" w:history="1">
            <w:r w:rsidRPr="00163D44">
              <w:rPr>
                <w:rStyle w:val="Hyperlink"/>
                <w:noProof/>
              </w:rPr>
              <w:t>E.</w:t>
            </w:r>
            <w:r>
              <w:rPr>
                <w:rFonts w:asciiTheme="minorHAnsi" w:eastAsiaTheme="minorEastAsia" w:hAnsiTheme="minorHAnsi" w:cstheme="minorBidi"/>
                <w:noProof/>
                <w:kern w:val="2"/>
                <w:lang w:eastAsia="en-US"/>
                <w14:ligatures w14:val="standardContextual"/>
              </w:rPr>
              <w:tab/>
            </w:r>
            <w:r w:rsidRPr="00163D44">
              <w:rPr>
                <w:rStyle w:val="Hyperlink"/>
                <w:noProof/>
              </w:rPr>
              <w:t>Training and Technical Assistance</w:t>
            </w:r>
            <w:r>
              <w:rPr>
                <w:noProof/>
                <w:webHidden/>
              </w:rPr>
              <w:tab/>
            </w:r>
            <w:r>
              <w:rPr>
                <w:noProof/>
                <w:webHidden/>
              </w:rPr>
              <w:fldChar w:fldCharType="begin"/>
            </w:r>
            <w:r>
              <w:rPr>
                <w:noProof/>
                <w:webHidden/>
              </w:rPr>
              <w:instrText xml:space="preserve"> PAGEREF _Toc226112900 \h </w:instrText>
            </w:r>
            <w:r>
              <w:rPr>
                <w:noProof/>
                <w:webHidden/>
              </w:rPr>
            </w:r>
            <w:r>
              <w:rPr>
                <w:noProof/>
                <w:webHidden/>
              </w:rPr>
              <w:fldChar w:fldCharType="separate"/>
            </w:r>
            <w:r>
              <w:rPr>
                <w:noProof/>
                <w:webHidden/>
              </w:rPr>
              <w:t>15</w:t>
            </w:r>
            <w:r>
              <w:rPr>
                <w:noProof/>
                <w:webHidden/>
              </w:rPr>
              <w:fldChar w:fldCharType="end"/>
            </w:r>
          </w:hyperlink>
        </w:p>
        <w:p w14:paraId="2A5B7BBB" w14:textId="3CDABC1B"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901" w:history="1">
            <w:r w:rsidRPr="00163D44">
              <w:rPr>
                <w:rStyle w:val="Hyperlink"/>
                <w:noProof/>
              </w:rPr>
              <w:t>1. DHSEM Training Program</w:t>
            </w:r>
            <w:r>
              <w:rPr>
                <w:noProof/>
                <w:webHidden/>
              </w:rPr>
              <w:tab/>
            </w:r>
            <w:r>
              <w:rPr>
                <w:noProof/>
                <w:webHidden/>
              </w:rPr>
              <w:fldChar w:fldCharType="begin"/>
            </w:r>
            <w:r>
              <w:rPr>
                <w:noProof/>
                <w:webHidden/>
              </w:rPr>
              <w:instrText xml:space="preserve"> PAGEREF _Toc226112901 \h </w:instrText>
            </w:r>
            <w:r>
              <w:rPr>
                <w:noProof/>
                <w:webHidden/>
              </w:rPr>
            </w:r>
            <w:r>
              <w:rPr>
                <w:noProof/>
                <w:webHidden/>
              </w:rPr>
              <w:fldChar w:fldCharType="separate"/>
            </w:r>
            <w:r>
              <w:rPr>
                <w:noProof/>
                <w:webHidden/>
              </w:rPr>
              <w:t>15</w:t>
            </w:r>
            <w:r>
              <w:rPr>
                <w:noProof/>
                <w:webHidden/>
              </w:rPr>
              <w:fldChar w:fldCharType="end"/>
            </w:r>
          </w:hyperlink>
        </w:p>
        <w:p w14:paraId="12A67E71" w14:textId="7A0D07C4"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02" w:history="1">
            <w:r w:rsidRPr="00163D44">
              <w:rPr>
                <w:rStyle w:val="Hyperlink"/>
                <w:noProof/>
              </w:rPr>
              <w:t>F.</w:t>
            </w:r>
            <w:r>
              <w:rPr>
                <w:rFonts w:asciiTheme="minorHAnsi" w:eastAsiaTheme="minorEastAsia" w:hAnsiTheme="minorHAnsi" w:cstheme="minorBidi"/>
                <w:noProof/>
                <w:kern w:val="2"/>
                <w:lang w:eastAsia="en-US"/>
                <w14:ligatures w14:val="standardContextual"/>
              </w:rPr>
              <w:tab/>
            </w:r>
            <w:r w:rsidRPr="00163D44">
              <w:rPr>
                <w:rStyle w:val="Hyperlink"/>
                <w:noProof/>
              </w:rPr>
              <w:t>Labor Standards Compliance and Continuous Improvement</w:t>
            </w:r>
            <w:r>
              <w:rPr>
                <w:noProof/>
                <w:webHidden/>
              </w:rPr>
              <w:tab/>
            </w:r>
            <w:r>
              <w:rPr>
                <w:noProof/>
                <w:webHidden/>
              </w:rPr>
              <w:fldChar w:fldCharType="begin"/>
            </w:r>
            <w:r>
              <w:rPr>
                <w:noProof/>
                <w:webHidden/>
              </w:rPr>
              <w:instrText xml:space="preserve"> PAGEREF _Toc226112902 \h </w:instrText>
            </w:r>
            <w:r>
              <w:rPr>
                <w:noProof/>
                <w:webHidden/>
              </w:rPr>
            </w:r>
            <w:r>
              <w:rPr>
                <w:noProof/>
                <w:webHidden/>
              </w:rPr>
              <w:fldChar w:fldCharType="separate"/>
            </w:r>
            <w:r>
              <w:rPr>
                <w:noProof/>
                <w:webHidden/>
              </w:rPr>
              <w:t>17</w:t>
            </w:r>
            <w:r>
              <w:rPr>
                <w:noProof/>
                <w:webHidden/>
              </w:rPr>
              <w:fldChar w:fldCharType="end"/>
            </w:r>
          </w:hyperlink>
        </w:p>
        <w:p w14:paraId="184D6FCC" w14:textId="70AF9620"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903" w:history="1">
            <w:r w:rsidRPr="00163D44">
              <w:rPr>
                <w:rStyle w:val="Hyperlink"/>
                <w:noProof/>
              </w:rPr>
              <w:t>1. Responsibilities for DBRA Compliance</w:t>
            </w:r>
            <w:r>
              <w:rPr>
                <w:noProof/>
                <w:webHidden/>
              </w:rPr>
              <w:tab/>
            </w:r>
            <w:r>
              <w:rPr>
                <w:noProof/>
                <w:webHidden/>
              </w:rPr>
              <w:fldChar w:fldCharType="begin"/>
            </w:r>
            <w:r>
              <w:rPr>
                <w:noProof/>
                <w:webHidden/>
              </w:rPr>
              <w:instrText xml:space="preserve"> PAGEREF _Toc226112903 \h </w:instrText>
            </w:r>
            <w:r>
              <w:rPr>
                <w:noProof/>
                <w:webHidden/>
              </w:rPr>
            </w:r>
            <w:r>
              <w:rPr>
                <w:noProof/>
                <w:webHidden/>
              </w:rPr>
              <w:fldChar w:fldCharType="separate"/>
            </w:r>
            <w:r>
              <w:rPr>
                <w:noProof/>
                <w:webHidden/>
              </w:rPr>
              <w:t>17</w:t>
            </w:r>
            <w:r>
              <w:rPr>
                <w:noProof/>
                <w:webHidden/>
              </w:rPr>
              <w:fldChar w:fldCharType="end"/>
            </w:r>
          </w:hyperlink>
        </w:p>
        <w:p w14:paraId="6DC6A82B" w14:textId="1AB377F1"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904" w:history="1">
            <w:r w:rsidRPr="00163D44">
              <w:rPr>
                <w:rStyle w:val="Hyperlink"/>
                <w:noProof/>
              </w:rPr>
              <w:t>2. Standardized Compliance Activities</w:t>
            </w:r>
            <w:r>
              <w:rPr>
                <w:noProof/>
                <w:webHidden/>
              </w:rPr>
              <w:tab/>
            </w:r>
            <w:r>
              <w:rPr>
                <w:noProof/>
                <w:webHidden/>
              </w:rPr>
              <w:fldChar w:fldCharType="begin"/>
            </w:r>
            <w:r>
              <w:rPr>
                <w:noProof/>
                <w:webHidden/>
              </w:rPr>
              <w:instrText xml:space="preserve"> PAGEREF _Toc226112904 \h </w:instrText>
            </w:r>
            <w:r>
              <w:rPr>
                <w:noProof/>
                <w:webHidden/>
              </w:rPr>
            </w:r>
            <w:r>
              <w:rPr>
                <w:noProof/>
                <w:webHidden/>
              </w:rPr>
              <w:fldChar w:fldCharType="separate"/>
            </w:r>
            <w:r>
              <w:rPr>
                <w:noProof/>
                <w:webHidden/>
              </w:rPr>
              <w:t>17</w:t>
            </w:r>
            <w:r>
              <w:rPr>
                <w:noProof/>
                <w:webHidden/>
              </w:rPr>
              <w:fldChar w:fldCharType="end"/>
            </w:r>
          </w:hyperlink>
        </w:p>
        <w:p w14:paraId="792E6943" w14:textId="78D8629E"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905" w:history="1">
            <w:r w:rsidRPr="00163D44">
              <w:rPr>
                <w:rStyle w:val="Hyperlink"/>
                <w:noProof/>
              </w:rPr>
              <w:t>3. Documentation Standards and Requirements</w:t>
            </w:r>
            <w:r>
              <w:rPr>
                <w:noProof/>
                <w:webHidden/>
              </w:rPr>
              <w:tab/>
            </w:r>
            <w:r>
              <w:rPr>
                <w:noProof/>
                <w:webHidden/>
              </w:rPr>
              <w:fldChar w:fldCharType="begin"/>
            </w:r>
            <w:r>
              <w:rPr>
                <w:noProof/>
                <w:webHidden/>
              </w:rPr>
              <w:instrText xml:space="preserve"> PAGEREF _Toc226112905 \h </w:instrText>
            </w:r>
            <w:r>
              <w:rPr>
                <w:noProof/>
                <w:webHidden/>
              </w:rPr>
            </w:r>
            <w:r>
              <w:rPr>
                <w:noProof/>
                <w:webHidden/>
              </w:rPr>
              <w:fldChar w:fldCharType="separate"/>
            </w:r>
            <w:r>
              <w:rPr>
                <w:noProof/>
                <w:webHidden/>
              </w:rPr>
              <w:t>18</w:t>
            </w:r>
            <w:r>
              <w:rPr>
                <w:noProof/>
                <w:webHidden/>
              </w:rPr>
              <w:fldChar w:fldCharType="end"/>
            </w:r>
          </w:hyperlink>
        </w:p>
        <w:p w14:paraId="0489220F" w14:textId="293B7281"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906" w:history="1">
            <w:r w:rsidRPr="00163D44">
              <w:rPr>
                <w:rStyle w:val="Hyperlink"/>
                <w:noProof/>
              </w:rPr>
              <w:t>4. Labor Compliance File Requirements</w:t>
            </w:r>
            <w:r>
              <w:rPr>
                <w:noProof/>
                <w:webHidden/>
              </w:rPr>
              <w:tab/>
            </w:r>
            <w:r>
              <w:rPr>
                <w:noProof/>
                <w:webHidden/>
              </w:rPr>
              <w:fldChar w:fldCharType="begin"/>
            </w:r>
            <w:r>
              <w:rPr>
                <w:noProof/>
                <w:webHidden/>
              </w:rPr>
              <w:instrText xml:space="preserve"> PAGEREF _Toc226112906 \h </w:instrText>
            </w:r>
            <w:r>
              <w:rPr>
                <w:noProof/>
                <w:webHidden/>
              </w:rPr>
            </w:r>
            <w:r>
              <w:rPr>
                <w:noProof/>
                <w:webHidden/>
              </w:rPr>
              <w:fldChar w:fldCharType="separate"/>
            </w:r>
            <w:r>
              <w:rPr>
                <w:noProof/>
                <w:webHidden/>
              </w:rPr>
              <w:t>19</w:t>
            </w:r>
            <w:r>
              <w:rPr>
                <w:noProof/>
                <w:webHidden/>
              </w:rPr>
              <w:fldChar w:fldCharType="end"/>
            </w:r>
          </w:hyperlink>
        </w:p>
        <w:p w14:paraId="1BEC5086" w14:textId="0BA2F8AA"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907" w:history="1">
            <w:r w:rsidRPr="00163D44">
              <w:rPr>
                <w:rStyle w:val="Hyperlink"/>
                <w:noProof/>
              </w:rPr>
              <w:t>5. Corrective Action and Escalation</w:t>
            </w:r>
            <w:r>
              <w:rPr>
                <w:noProof/>
                <w:webHidden/>
              </w:rPr>
              <w:tab/>
            </w:r>
            <w:r>
              <w:rPr>
                <w:noProof/>
                <w:webHidden/>
              </w:rPr>
              <w:fldChar w:fldCharType="begin"/>
            </w:r>
            <w:r>
              <w:rPr>
                <w:noProof/>
                <w:webHidden/>
              </w:rPr>
              <w:instrText xml:space="preserve"> PAGEREF _Toc226112907 \h </w:instrText>
            </w:r>
            <w:r>
              <w:rPr>
                <w:noProof/>
                <w:webHidden/>
              </w:rPr>
            </w:r>
            <w:r>
              <w:rPr>
                <w:noProof/>
                <w:webHidden/>
              </w:rPr>
              <w:fldChar w:fldCharType="separate"/>
            </w:r>
            <w:r>
              <w:rPr>
                <w:noProof/>
                <w:webHidden/>
              </w:rPr>
              <w:t>19</w:t>
            </w:r>
            <w:r>
              <w:rPr>
                <w:noProof/>
                <w:webHidden/>
              </w:rPr>
              <w:fldChar w:fldCharType="end"/>
            </w:r>
          </w:hyperlink>
        </w:p>
        <w:p w14:paraId="53D9EB90" w14:textId="1E448542" w:rsidR="009F2AF7" w:rsidRDefault="009F2AF7">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908" w:history="1">
            <w:r w:rsidRPr="00163D44">
              <w:rPr>
                <w:rStyle w:val="Hyperlink"/>
                <w:noProof/>
              </w:rPr>
              <w:t>6. Continuous Improvement and Integration with Monitoring</w:t>
            </w:r>
            <w:r>
              <w:rPr>
                <w:noProof/>
                <w:webHidden/>
              </w:rPr>
              <w:tab/>
            </w:r>
            <w:r>
              <w:rPr>
                <w:noProof/>
                <w:webHidden/>
              </w:rPr>
              <w:fldChar w:fldCharType="begin"/>
            </w:r>
            <w:r>
              <w:rPr>
                <w:noProof/>
                <w:webHidden/>
              </w:rPr>
              <w:instrText xml:space="preserve"> PAGEREF _Toc226112908 \h </w:instrText>
            </w:r>
            <w:r>
              <w:rPr>
                <w:noProof/>
                <w:webHidden/>
              </w:rPr>
            </w:r>
            <w:r>
              <w:rPr>
                <w:noProof/>
                <w:webHidden/>
              </w:rPr>
              <w:fldChar w:fldCharType="separate"/>
            </w:r>
            <w:r>
              <w:rPr>
                <w:noProof/>
                <w:webHidden/>
              </w:rPr>
              <w:t>19</w:t>
            </w:r>
            <w:r>
              <w:rPr>
                <w:noProof/>
                <w:webHidden/>
              </w:rPr>
              <w:fldChar w:fldCharType="end"/>
            </w:r>
          </w:hyperlink>
        </w:p>
        <w:p w14:paraId="6A2EC6B5" w14:textId="6183DE45"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09" w:history="1">
            <w:r w:rsidRPr="00163D44">
              <w:rPr>
                <w:rStyle w:val="Hyperlink"/>
                <w:noProof/>
              </w:rPr>
              <w:t>G.</w:t>
            </w:r>
            <w:r>
              <w:rPr>
                <w:rFonts w:asciiTheme="minorHAnsi" w:eastAsiaTheme="minorEastAsia" w:hAnsiTheme="minorHAnsi" w:cstheme="minorBidi"/>
                <w:noProof/>
                <w:kern w:val="2"/>
                <w:lang w:eastAsia="en-US"/>
                <w14:ligatures w14:val="standardContextual"/>
              </w:rPr>
              <w:tab/>
            </w:r>
            <w:r w:rsidRPr="00163D44">
              <w:rPr>
                <w:rStyle w:val="Hyperlink"/>
                <w:noProof/>
              </w:rPr>
              <w:t>Reporting</w:t>
            </w:r>
            <w:r>
              <w:rPr>
                <w:noProof/>
                <w:webHidden/>
              </w:rPr>
              <w:tab/>
            </w:r>
            <w:r>
              <w:rPr>
                <w:noProof/>
                <w:webHidden/>
              </w:rPr>
              <w:fldChar w:fldCharType="begin"/>
            </w:r>
            <w:r>
              <w:rPr>
                <w:noProof/>
                <w:webHidden/>
              </w:rPr>
              <w:instrText xml:space="preserve"> PAGEREF _Toc226112909 \h </w:instrText>
            </w:r>
            <w:r>
              <w:rPr>
                <w:noProof/>
                <w:webHidden/>
              </w:rPr>
            </w:r>
            <w:r>
              <w:rPr>
                <w:noProof/>
                <w:webHidden/>
              </w:rPr>
              <w:fldChar w:fldCharType="separate"/>
            </w:r>
            <w:r>
              <w:rPr>
                <w:noProof/>
                <w:webHidden/>
              </w:rPr>
              <w:t>20</w:t>
            </w:r>
            <w:r>
              <w:rPr>
                <w:noProof/>
                <w:webHidden/>
              </w:rPr>
              <w:fldChar w:fldCharType="end"/>
            </w:r>
          </w:hyperlink>
        </w:p>
        <w:p w14:paraId="1F89EDF7" w14:textId="71567203" w:rsidR="009F2AF7" w:rsidRDefault="009F2AF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10" w:history="1">
            <w:r w:rsidRPr="00163D44">
              <w:rPr>
                <w:rStyle w:val="Hyperlink"/>
                <w:noProof/>
              </w:rPr>
              <w:t>VII.</w:t>
            </w:r>
            <w:r>
              <w:rPr>
                <w:rFonts w:asciiTheme="minorHAnsi" w:eastAsiaTheme="minorEastAsia" w:hAnsiTheme="minorHAnsi" w:cstheme="minorBidi"/>
                <w:noProof/>
                <w:kern w:val="2"/>
                <w:lang w:eastAsia="en-US"/>
                <w14:ligatures w14:val="standardContextual"/>
              </w:rPr>
              <w:tab/>
            </w:r>
            <w:r w:rsidRPr="00163D44">
              <w:rPr>
                <w:rStyle w:val="Hyperlink"/>
                <w:noProof/>
              </w:rPr>
              <w:t>ROLES AND RESPONSIBILITIES</w:t>
            </w:r>
            <w:r>
              <w:rPr>
                <w:noProof/>
                <w:webHidden/>
              </w:rPr>
              <w:tab/>
            </w:r>
            <w:r>
              <w:rPr>
                <w:noProof/>
                <w:webHidden/>
              </w:rPr>
              <w:fldChar w:fldCharType="begin"/>
            </w:r>
            <w:r>
              <w:rPr>
                <w:noProof/>
                <w:webHidden/>
              </w:rPr>
              <w:instrText xml:space="preserve"> PAGEREF _Toc226112910 \h </w:instrText>
            </w:r>
            <w:r>
              <w:rPr>
                <w:noProof/>
                <w:webHidden/>
              </w:rPr>
            </w:r>
            <w:r>
              <w:rPr>
                <w:noProof/>
                <w:webHidden/>
              </w:rPr>
              <w:fldChar w:fldCharType="separate"/>
            </w:r>
            <w:r>
              <w:rPr>
                <w:noProof/>
                <w:webHidden/>
              </w:rPr>
              <w:t>20</w:t>
            </w:r>
            <w:r>
              <w:rPr>
                <w:noProof/>
                <w:webHidden/>
              </w:rPr>
              <w:fldChar w:fldCharType="end"/>
            </w:r>
          </w:hyperlink>
        </w:p>
        <w:p w14:paraId="097AD8E7" w14:textId="4781612C" w:rsidR="009F2AF7" w:rsidRDefault="009F2AF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11" w:history="1">
            <w:r w:rsidRPr="00163D44">
              <w:rPr>
                <w:rStyle w:val="Hyperlink"/>
                <w:noProof/>
              </w:rPr>
              <w:t>VIII.</w:t>
            </w:r>
            <w:r>
              <w:rPr>
                <w:rFonts w:asciiTheme="minorHAnsi" w:eastAsiaTheme="minorEastAsia" w:hAnsiTheme="minorHAnsi" w:cstheme="minorBidi"/>
                <w:noProof/>
                <w:kern w:val="2"/>
                <w:lang w:eastAsia="en-US"/>
                <w14:ligatures w14:val="standardContextual"/>
              </w:rPr>
              <w:tab/>
            </w:r>
            <w:r w:rsidRPr="00163D44">
              <w:rPr>
                <w:rStyle w:val="Hyperlink"/>
                <w:noProof/>
              </w:rPr>
              <w:t>COMPLIANCE &amp; ENFORCEMENT</w:t>
            </w:r>
            <w:r>
              <w:rPr>
                <w:noProof/>
                <w:webHidden/>
              </w:rPr>
              <w:tab/>
            </w:r>
            <w:r>
              <w:rPr>
                <w:noProof/>
                <w:webHidden/>
              </w:rPr>
              <w:fldChar w:fldCharType="begin"/>
            </w:r>
            <w:r>
              <w:rPr>
                <w:noProof/>
                <w:webHidden/>
              </w:rPr>
              <w:instrText xml:space="preserve"> PAGEREF _Toc226112911 \h </w:instrText>
            </w:r>
            <w:r>
              <w:rPr>
                <w:noProof/>
                <w:webHidden/>
              </w:rPr>
            </w:r>
            <w:r>
              <w:rPr>
                <w:noProof/>
                <w:webHidden/>
              </w:rPr>
              <w:fldChar w:fldCharType="separate"/>
            </w:r>
            <w:r>
              <w:rPr>
                <w:noProof/>
                <w:webHidden/>
              </w:rPr>
              <w:t>24</w:t>
            </w:r>
            <w:r>
              <w:rPr>
                <w:noProof/>
                <w:webHidden/>
              </w:rPr>
              <w:fldChar w:fldCharType="end"/>
            </w:r>
          </w:hyperlink>
        </w:p>
        <w:p w14:paraId="48DFC3EC" w14:textId="5DAD3562"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12" w:history="1">
            <w:r w:rsidRPr="00163D44">
              <w:rPr>
                <w:rStyle w:val="Hyperlink"/>
                <w:noProof/>
              </w:rPr>
              <w:t>A.</w:t>
            </w:r>
            <w:r>
              <w:rPr>
                <w:rFonts w:asciiTheme="minorHAnsi" w:eastAsiaTheme="minorEastAsia" w:hAnsiTheme="minorHAnsi" w:cstheme="minorBidi"/>
                <w:noProof/>
                <w:kern w:val="2"/>
                <w:lang w:eastAsia="en-US"/>
                <w14:ligatures w14:val="standardContextual"/>
              </w:rPr>
              <w:tab/>
            </w:r>
            <w:r w:rsidRPr="00163D44">
              <w:rPr>
                <w:rStyle w:val="Hyperlink"/>
                <w:noProof/>
              </w:rPr>
              <w:t>Noncompliance and Violation Types</w:t>
            </w:r>
            <w:r>
              <w:rPr>
                <w:noProof/>
                <w:webHidden/>
              </w:rPr>
              <w:tab/>
            </w:r>
            <w:r>
              <w:rPr>
                <w:noProof/>
                <w:webHidden/>
              </w:rPr>
              <w:fldChar w:fldCharType="begin"/>
            </w:r>
            <w:r>
              <w:rPr>
                <w:noProof/>
                <w:webHidden/>
              </w:rPr>
              <w:instrText xml:space="preserve"> PAGEREF _Toc226112912 \h </w:instrText>
            </w:r>
            <w:r>
              <w:rPr>
                <w:noProof/>
                <w:webHidden/>
              </w:rPr>
            </w:r>
            <w:r>
              <w:rPr>
                <w:noProof/>
                <w:webHidden/>
              </w:rPr>
              <w:fldChar w:fldCharType="separate"/>
            </w:r>
            <w:r>
              <w:rPr>
                <w:noProof/>
                <w:webHidden/>
              </w:rPr>
              <w:t>24</w:t>
            </w:r>
            <w:r>
              <w:rPr>
                <w:noProof/>
                <w:webHidden/>
              </w:rPr>
              <w:fldChar w:fldCharType="end"/>
            </w:r>
          </w:hyperlink>
        </w:p>
        <w:p w14:paraId="4B6C22CE" w14:textId="0218884A"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13" w:history="1">
            <w:r w:rsidRPr="00163D44">
              <w:rPr>
                <w:rStyle w:val="Hyperlink"/>
                <w:noProof/>
              </w:rPr>
              <w:t>B.</w:t>
            </w:r>
            <w:r>
              <w:rPr>
                <w:rFonts w:asciiTheme="minorHAnsi" w:eastAsiaTheme="minorEastAsia" w:hAnsiTheme="minorHAnsi" w:cstheme="minorBidi"/>
                <w:noProof/>
                <w:kern w:val="2"/>
                <w:lang w:eastAsia="en-US"/>
                <w14:ligatures w14:val="standardContextual"/>
              </w:rPr>
              <w:tab/>
            </w:r>
            <w:r w:rsidRPr="00163D44">
              <w:rPr>
                <w:rStyle w:val="Hyperlink"/>
                <w:noProof/>
              </w:rPr>
              <w:t>Corrective Action Process</w:t>
            </w:r>
            <w:r>
              <w:rPr>
                <w:noProof/>
                <w:webHidden/>
              </w:rPr>
              <w:tab/>
            </w:r>
            <w:r>
              <w:rPr>
                <w:noProof/>
                <w:webHidden/>
              </w:rPr>
              <w:fldChar w:fldCharType="begin"/>
            </w:r>
            <w:r>
              <w:rPr>
                <w:noProof/>
                <w:webHidden/>
              </w:rPr>
              <w:instrText xml:space="preserve"> PAGEREF _Toc226112913 \h </w:instrText>
            </w:r>
            <w:r>
              <w:rPr>
                <w:noProof/>
                <w:webHidden/>
              </w:rPr>
            </w:r>
            <w:r>
              <w:rPr>
                <w:noProof/>
                <w:webHidden/>
              </w:rPr>
              <w:fldChar w:fldCharType="separate"/>
            </w:r>
            <w:r>
              <w:rPr>
                <w:noProof/>
                <w:webHidden/>
              </w:rPr>
              <w:t>24</w:t>
            </w:r>
            <w:r>
              <w:rPr>
                <w:noProof/>
                <w:webHidden/>
              </w:rPr>
              <w:fldChar w:fldCharType="end"/>
            </w:r>
          </w:hyperlink>
        </w:p>
        <w:p w14:paraId="0E800C29" w14:textId="3223FF17"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14" w:history="1">
            <w:r w:rsidRPr="00163D44">
              <w:rPr>
                <w:rStyle w:val="Hyperlink"/>
                <w:noProof/>
              </w:rPr>
              <w:t>C.</w:t>
            </w:r>
            <w:r>
              <w:rPr>
                <w:rFonts w:asciiTheme="minorHAnsi" w:eastAsiaTheme="minorEastAsia" w:hAnsiTheme="minorHAnsi" w:cstheme="minorBidi"/>
                <w:noProof/>
                <w:kern w:val="2"/>
                <w:lang w:eastAsia="en-US"/>
                <w14:ligatures w14:val="standardContextual"/>
              </w:rPr>
              <w:tab/>
            </w:r>
            <w:r w:rsidRPr="00163D44">
              <w:rPr>
                <w:rStyle w:val="Hyperlink"/>
                <w:noProof/>
              </w:rPr>
              <w:t>Payment Withholding</w:t>
            </w:r>
            <w:r>
              <w:rPr>
                <w:noProof/>
                <w:webHidden/>
              </w:rPr>
              <w:tab/>
            </w:r>
            <w:r>
              <w:rPr>
                <w:noProof/>
                <w:webHidden/>
              </w:rPr>
              <w:fldChar w:fldCharType="begin"/>
            </w:r>
            <w:r>
              <w:rPr>
                <w:noProof/>
                <w:webHidden/>
              </w:rPr>
              <w:instrText xml:space="preserve"> PAGEREF _Toc226112914 \h </w:instrText>
            </w:r>
            <w:r>
              <w:rPr>
                <w:noProof/>
                <w:webHidden/>
              </w:rPr>
            </w:r>
            <w:r>
              <w:rPr>
                <w:noProof/>
                <w:webHidden/>
              </w:rPr>
              <w:fldChar w:fldCharType="separate"/>
            </w:r>
            <w:r>
              <w:rPr>
                <w:noProof/>
                <w:webHidden/>
              </w:rPr>
              <w:t>24</w:t>
            </w:r>
            <w:r>
              <w:rPr>
                <w:noProof/>
                <w:webHidden/>
              </w:rPr>
              <w:fldChar w:fldCharType="end"/>
            </w:r>
          </w:hyperlink>
        </w:p>
        <w:p w14:paraId="615F33C5" w14:textId="0ED668EF"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15" w:history="1">
            <w:r w:rsidRPr="00163D44">
              <w:rPr>
                <w:rStyle w:val="Hyperlink"/>
                <w:noProof/>
              </w:rPr>
              <w:t>D.</w:t>
            </w:r>
            <w:r>
              <w:rPr>
                <w:rFonts w:asciiTheme="minorHAnsi" w:eastAsiaTheme="minorEastAsia" w:hAnsiTheme="minorHAnsi" w:cstheme="minorBidi"/>
                <w:noProof/>
                <w:kern w:val="2"/>
                <w:lang w:eastAsia="en-US"/>
                <w14:ligatures w14:val="standardContextual"/>
              </w:rPr>
              <w:tab/>
            </w:r>
            <w:r w:rsidRPr="00163D44">
              <w:rPr>
                <w:rStyle w:val="Hyperlink"/>
                <w:noProof/>
              </w:rPr>
              <w:t>Debarment and Referral</w:t>
            </w:r>
            <w:r>
              <w:rPr>
                <w:noProof/>
                <w:webHidden/>
              </w:rPr>
              <w:tab/>
            </w:r>
            <w:r>
              <w:rPr>
                <w:noProof/>
                <w:webHidden/>
              </w:rPr>
              <w:fldChar w:fldCharType="begin"/>
            </w:r>
            <w:r>
              <w:rPr>
                <w:noProof/>
                <w:webHidden/>
              </w:rPr>
              <w:instrText xml:space="preserve"> PAGEREF _Toc226112915 \h </w:instrText>
            </w:r>
            <w:r>
              <w:rPr>
                <w:noProof/>
                <w:webHidden/>
              </w:rPr>
            </w:r>
            <w:r>
              <w:rPr>
                <w:noProof/>
                <w:webHidden/>
              </w:rPr>
              <w:fldChar w:fldCharType="separate"/>
            </w:r>
            <w:r>
              <w:rPr>
                <w:noProof/>
                <w:webHidden/>
              </w:rPr>
              <w:t>25</w:t>
            </w:r>
            <w:r>
              <w:rPr>
                <w:noProof/>
                <w:webHidden/>
              </w:rPr>
              <w:fldChar w:fldCharType="end"/>
            </w:r>
          </w:hyperlink>
        </w:p>
        <w:p w14:paraId="1C51F338" w14:textId="3BC2D15D"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16" w:history="1">
            <w:r w:rsidRPr="00163D44">
              <w:rPr>
                <w:rStyle w:val="Hyperlink"/>
                <w:noProof/>
              </w:rPr>
              <w:t>E.</w:t>
            </w:r>
            <w:r>
              <w:rPr>
                <w:rFonts w:asciiTheme="minorHAnsi" w:eastAsiaTheme="minorEastAsia" w:hAnsiTheme="minorHAnsi" w:cstheme="minorBidi"/>
                <w:noProof/>
                <w:kern w:val="2"/>
                <w:lang w:eastAsia="en-US"/>
                <w14:ligatures w14:val="standardContextual"/>
              </w:rPr>
              <w:tab/>
            </w:r>
            <w:r w:rsidRPr="00163D44">
              <w:rPr>
                <w:rStyle w:val="Hyperlink"/>
                <w:noProof/>
              </w:rPr>
              <w:t>State Enforcement through NMDWS</w:t>
            </w:r>
            <w:r>
              <w:rPr>
                <w:noProof/>
                <w:webHidden/>
              </w:rPr>
              <w:tab/>
            </w:r>
            <w:r>
              <w:rPr>
                <w:noProof/>
                <w:webHidden/>
              </w:rPr>
              <w:fldChar w:fldCharType="begin"/>
            </w:r>
            <w:r>
              <w:rPr>
                <w:noProof/>
                <w:webHidden/>
              </w:rPr>
              <w:instrText xml:space="preserve"> PAGEREF _Toc226112916 \h </w:instrText>
            </w:r>
            <w:r>
              <w:rPr>
                <w:noProof/>
                <w:webHidden/>
              </w:rPr>
            </w:r>
            <w:r>
              <w:rPr>
                <w:noProof/>
                <w:webHidden/>
              </w:rPr>
              <w:fldChar w:fldCharType="separate"/>
            </w:r>
            <w:r>
              <w:rPr>
                <w:noProof/>
                <w:webHidden/>
              </w:rPr>
              <w:t>25</w:t>
            </w:r>
            <w:r>
              <w:rPr>
                <w:noProof/>
                <w:webHidden/>
              </w:rPr>
              <w:fldChar w:fldCharType="end"/>
            </w:r>
          </w:hyperlink>
        </w:p>
        <w:p w14:paraId="0EEC7F57" w14:textId="1E129D20"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17" w:history="1">
            <w:r w:rsidRPr="00163D44">
              <w:rPr>
                <w:rStyle w:val="Hyperlink"/>
                <w:noProof/>
              </w:rPr>
              <w:t>F.</w:t>
            </w:r>
            <w:r>
              <w:rPr>
                <w:rFonts w:asciiTheme="minorHAnsi" w:eastAsiaTheme="minorEastAsia" w:hAnsiTheme="minorHAnsi" w:cstheme="minorBidi"/>
                <w:noProof/>
                <w:kern w:val="2"/>
                <w:lang w:eastAsia="en-US"/>
                <w14:ligatures w14:val="standardContextual"/>
              </w:rPr>
              <w:tab/>
            </w:r>
            <w:r w:rsidRPr="00163D44">
              <w:rPr>
                <w:rStyle w:val="Hyperlink"/>
                <w:noProof/>
              </w:rPr>
              <w:t>Documentation of Violations</w:t>
            </w:r>
            <w:r>
              <w:rPr>
                <w:noProof/>
                <w:webHidden/>
              </w:rPr>
              <w:tab/>
            </w:r>
            <w:r>
              <w:rPr>
                <w:noProof/>
                <w:webHidden/>
              </w:rPr>
              <w:fldChar w:fldCharType="begin"/>
            </w:r>
            <w:r>
              <w:rPr>
                <w:noProof/>
                <w:webHidden/>
              </w:rPr>
              <w:instrText xml:space="preserve"> PAGEREF _Toc226112917 \h </w:instrText>
            </w:r>
            <w:r>
              <w:rPr>
                <w:noProof/>
                <w:webHidden/>
              </w:rPr>
            </w:r>
            <w:r>
              <w:rPr>
                <w:noProof/>
                <w:webHidden/>
              </w:rPr>
              <w:fldChar w:fldCharType="separate"/>
            </w:r>
            <w:r>
              <w:rPr>
                <w:noProof/>
                <w:webHidden/>
              </w:rPr>
              <w:t>25</w:t>
            </w:r>
            <w:r>
              <w:rPr>
                <w:noProof/>
                <w:webHidden/>
              </w:rPr>
              <w:fldChar w:fldCharType="end"/>
            </w:r>
          </w:hyperlink>
        </w:p>
        <w:p w14:paraId="21DDF7D6" w14:textId="0972809A" w:rsidR="009F2AF7" w:rsidRDefault="009F2AF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18" w:history="1">
            <w:r w:rsidRPr="00163D44">
              <w:rPr>
                <w:rStyle w:val="Hyperlink"/>
                <w:noProof/>
              </w:rPr>
              <w:t>IX.</w:t>
            </w:r>
            <w:r>
              <w:rPr>
                <w:rFonts w:asciiTheme="minorHAnsi" w:eastAsiaTheme="minorEastAsia" w:hAnsiTheme="minorHAnsi" w:cstheme="minorBidi"/>
                <w:noProof/>
                <w:kern w:val="2"/>
                <w:lang w:eastAsia="en-US"/>
                <w14:ligatures w14:val="standardContextual"/>
              </w:rPr>
              <w:tab/>
            </w:r>
            <w:r w:rsidRPr="00163D44">
              <w:rPr>
                <w:rStyle w:val="Hyperlink"/>
                <w:noProof/>
              </w:rPr>
              <w:t>DOCUMENTATION &amp; RECORDKEEPING</w:t>
            </w:r>
            <w:r>
              <w:rPr>
                <w:noProof/>
                <w:webHidden/>
              </w:rPr>
              <w:tab/>
            </w:r>
            <w:r>
              <w:rPr>
                <w:noProof/>
                <w:webHidden/>
              </w:rPr>
              <w:fldChar w:fldCharType="begin"/>
            </w:r>
            <w:r>
              <w:rPr>
                <w:noProof/>
                <w:webHidden/>
              </w:rPr>
              <w:instrText xml:space="preserve"> PAGEREF _Toc226112918 \h </w:instrText>
            </w:r>
            <w:r>
              <w:rPr>
                <w:noProof/>
                <w:webHidden/>
              </w:rPr>
            </w:r>
            <w:r>
              <w:rPr>
                <w:noProof/>
                <w:webHidden/>
              </w:rPr>
              <w:fldChar w:fldCharType="separate"/>
            </w:r>
            <w:r>
              <w:rPr>
                <w:noProof/>
                <w:webHidden/>
              </w:rPr>
              <w:t>26</w:t>
            </w:r>
            <w:r>
              <w:rPr>
                <w:noProof/>
                <w:webHidden/>
              </w:rPr>
              <w:fldChar w:fldCharType="end"/>
            </w:r>
          </w:hyperlink>
        </w:p>
        <w:p w14:paraId="5B798E4E" w14:textId="37F623F6" w:rsidR="009F2AF7" w:rsidRDefault="009F2AF7">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919" w:history="1">
            <w:r w:rsidRPr="00163D44">
              <w:rPr>
                <w:rStyle w:val="Hyperlink"/>
                <w:noProof/>
              </w:rPr>
              <w:t>X.</w:t>
            </w:r>
            <w:r>
              <w:rPr>
                <w:rFonts w:asciiTheme="minorHAnsi" w:eastAsiaTheme="minorEastAsia" w:hAnsiTheme="minorHAnsi" w:cstheme="minorBidi"/>
                <w:noProof/>
                <w:kern w:val="2"/>
                <w:lang w:eastAsia="en-US"/>
                <w14:ligatures w14:val="standardContextual"/>
              </w:rPr>
              <w:tab/>
            </w:r>
            <w:r w:rsidRPr="00163D44">
              <w:rPr>
                <w:rStyle w:val="Hyperlink"/>
                <w:noProof/>
              </w:rPr>
              <w:t>REFERENCES</w:t>
            </w:r>
            <w:r>
              <w:rPr>
                <w:noProof/>
                <w:webHidden/>
              </w:rPr>
              <w:tab/>
            </w:r>
            <w:r>
              <w:rPr>
                <w:noProof/>
                <w:webHidden/>
              </w:rPr>
              <w:fldChar w:fldCharType="begin"/>
            </w:r>
            <w:r>
              <w:rPr>
                <w:noProof/>
                <w:webHidden/>
              </w:rPr>
              <w:instrText xml:space="preserve"> PAGEREF _Toc226112919 \h </w:instrText>
            </w:r>
            <w:r>
              <w:rPr>
                <w:noProof/>
                <w:webHidden/>
              </w:rPr>
            </w:r>
            <w:r>
              <w:rPr>
                <w:noProof/>
                <w:webHidden/>
              </w:rPr>
              <w:fldChar w:fldCharType="separate"/>
            </w:r>
            <w:r>
              <w:rPr>
                <w:noProof/>
                <w:webHidden/>
              </w:rPr>
              <w:t>26</w:t>
            </w:r>
            <w:r>
              <w:rPr>
                <w:noProof/>
                <w:webHidden/>
              </w:rPr>
              <w:fldChar w:fldCharType="end"/>
            </w:r>
          </w:hyperlink>
        </w:p>
        <w:p w14:paraId="61551DB3" w14:textId="2238BAFF" w:rsidR="009F2AF7" w:rsidRDefault="009F2AF7">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20" w:history="1">
            <w:r w:rsidRPr="00163D44">
              <w:rPr>
                <w:rStyle w:val="Hyperlink"/>
                <w:noProof/>
              </w:rPr>
              <w:t>XI.</w:t>
            </w:r>
            <w:r>
              <w:rPr>
                <w:rFonts w:asciiTheme="minorHAnsi" w:eastAsiaTheme="minorEastAsia" w:hAnsiTheme="minorHAnsi" w:cstheme="minorBidi"/>
                <w:noProof/>
                <w:kern w:val="2"/>
                <w:lang w:eastAsia="en-US"/>
                <w14:ligatures w14:val="standardContextual"/>
              </w:rPr>
              <w:tab/>
            </w:r>
            <w:r w:rsidRPr="00163D44">
              <w:rPr>
                <w:rStyle w:val="Hyperlink"/>
                <w:noProof/>
              </w:rPr>
              <w:t>APPENDICES</w:t>
            </w:r>
            <w:r>
              <w:rPr>
                <w:noProof/>
                <w:webHidden/>
              </w:rPr>
              <w:tab/>
            </w:r>
            <w:r>
              <w:rPr>
                <w:noProof/>
                <w:webHidden/>
              </w:rPr>
              <w:fldChar w:fldCharType="begin"/>
            </w:r>
            <w:r>
              <w:rPr>
                <w:noProof/>
                <w:webHidden/>
              </w:rPr>
              <w:instrText xml:space="preserve"> PAGEREF _Toc226112920 \h </w:instrText>
            </w:r>
            <w:r>
              <w:rPr>
                <w:noProof/>
                <w:webHidden/>
              </w:rPr>
            </w:r>
            <w:r>
              <w:rPr>
                <w:noProof/>
                <w:webHidden/>
              </w:rPr>
              <w:fldChar w:fldCharType="separate"/>
            </w:r>
            <w:r>
              <w:rPr>
                <w:noProof/>
                <w:webHidden/>
              </w:rPr>
              <w:t>28</w:t>
            </w:r>
            <w:r>
              <w:rPr>
                <w:noProof/>
                <w:webHidden/>
              </w:rPr>
              <w:fldChar w:fldCharType="end"/>
            </w:r>
          </w:hyperlink>
        </w:p>
        <w:p w14:paraId="1961544A" w14:textId="153E8723"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21" w:history="1">
            <w:r w:rsidRPr="00163D44">
              <w:rPr>
                <w:rStyle w:val="Hyperlink"/>
                <w:noProof/>
              </w:rPr>
              <w:t>A.</w:t>
            </w:r>
            <w:r>
              <w:rPr>
                <w:rFonts w:asciiTheme="minorHAnsi" w:eastAsiaTheme="minorEastAsia" w:hAnsiTheme="minorHAnsi" w:cstheme="minorBidi"/>
                <w:noProof/>
                <w:kern w:val="2"/>
                <w:lang w:eastAsia="en-US"/>
                <w14:ligatures w14:val="standardContextual"/>
              </w:rPr>
              <w:tab/>
            </w:r>
            <w:r w:rsidRPr="00163D44">
              <w:rPr>
                <w:rStyle w:val="Hyperlink"/>
                <w:noProof/>
              </w:rPr>
              <w:t>Appendix A: Required Federal Labor Standards Forms</w:t>
            </w:r>
            <w:r>
              <w:rPr>
                <w:noProof/>
                <w:webHidden/>
              </w:rPr>
              <w:tab/>
            </w:r>
            <w:r>
              <w:rPr>
                <w:noProof/>
                <w:webHidden/>
              </w:rPr>
              <w:fldChar w:fldCharType="begin"/>
            </w:r>
            <w:r>
              <w:rPr>
                <w:noProof/>
                <w:webHidden/>
              </w:rPr>
              <w:instrText xml:space="preserve"> PAGEREF _Toc226112921 \h </w:instrText>
            </w:r>
            <w:r>
              <w:rPr>
                <w:noProof/>
                <w:webHidden/>
              </w:rPr>
            </w:r>
            <w:r>
              <w:rPr>
                <w:noProof/>
                <w:webHidden/>
              </w:rPr>
              <w:fldChar w:fldCharType="separate"/>
            </w:r>
            <w:r>
              <w:rPr>
                <w:noProof/>
                <w:webHidden/>
              </w:rPr>
              <w:t>28</w:t>
            </w:r>
            <w:r>
              <w:rPr>
                <w:noProof/>
                <w:webHidden/>
              </w:rPr>
              <w:fldChar w:fldCharType="end"/>
            </w:r>
          </w:hyperlink>
        </w:p>
        <w:p w14:paraId="45EB62D0" w14:textId="2AA719B7" w:rsidR="009F2AF7" w:rsidRDefault="009F2AF7">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922" w:history="1">
            <w:r w:rsidRPr="00163D44">
              <w:rPr>
                <w:rStyle w:val="Hyperlink"/>
                <w:noProof/>
              </w:rPr>
              <w:t>B.</w:t>
            </w:r>
            <w:r>
              <w:rPr>
                <w:rFonts w:asciiTheme="minorHAnsi" w:eastAsiaTheme="minorEastAsia" w:hAnsiTheme="minorHAnsi" w:cstheme="minorBidi"/>
                <w:noProof/>
                <w:kern w:val="2"/>
                <w:lang w:eastAsia="en-US"/>
                <w14:ligatures w14:val="standardContextual"/>
              </w:rPr>
              <w:tab/>
            </w:r>
            <w:r w:rsidRPr="00163D44">
              <w:rPr>
                <w:rStyle w:val="Hyperlink"/>
                <w:noProof/>
              </w:rPr>
              <w:t>Appendix B: Sample Compliance Tools and Templates</w:t>
            </w:r>
            <w:r>
              <w:rPr>
                <w:noProof/>
                <w:webHidden/>
              </w:rPr>
              <w:tab/>
            </w:r>
            <w:r>
              <w:rPr>
                <w:noProof/>
                <w:webHidden/>
              </w:rPr>
              <w:fldChar w:fldCharType="begin"/>
            </w:r>
            <w:r>
              <w:rPr>
                <w:noProof/>
                <w:webHidden/>
              </w:rPr>
              <w:instrText xml:space="preserve"> PAGEREF _Toc226112922 \h </w:instrText>
            </w:r>
            <w:r>
              <w:rPr>
                <w:noProof/>
                <w:webHidden/>
              </w:rPr>
            </w:r>
            <w:r>
              <w:rPr>
                <w:noProof/>
                <w:webHidden/>
              </w:rPr>
              <w:fldChar w:fldCharType="separate"/>
            </w:r>
            <w:r>
              <w:rPr>
                <w:noProof/>
                <w:webHidden/>
              </w:rPr>
              <w:t>30</w:t>
            </w:r>
            <w:r>
              <w:rPr>
                <w:noProof/>
                <w:webHidden/>
              </w:rPr>
              <w:fldChar w:fldCharType="end"/>
            </w:r>
          </w:hyperlink>
        </w:p>
        <w:p w14:paraId="723AADC9" w14:textId="74CBEA33" w:rsidR="009F2AF7" w:rsidRDefault="009F2AF7">
          <w:pPr>
            <w:pStyle w:val="TOC1"/>
            <w:tabs>
              <w:tab w:val="right" w:leader="dot" w:pos="9350"/>
            </w:tabs>
            <w:rPr>
              <w:rFonts w:asciiTheme="minorHAnsi" w:eastAsiaTheme="minorEastAsia" w:hAnsiTheme="minorHAnsi" w:cstheme="minorBidi"/>
              <w:noProof/>
              <w:kern w:val="2"/>
              <w:lang w:eastAsia="en-US"/>
              <w14:ligatures w14:val="standardContextual"/>
            </w:rPr>
          </w:pPr>
          <w:hyperlink w:anchor="_Toc226112923" w:history="1">
            <w:r w:rsidRPr="00163D44">
              <w:rPr>
                <w:rStyle w:val="Hyperlink"/>
                <w:noProof/>
              </w:rPr>
              <w:t>DBRA Pre-Construction Conference Agenda</w:t>
            </w:r>
            <w:r>
              <w:rPr>
                <w:noProof/>
                <w:webHidden/>
              </w:rPr>
              <w:tab/>
            </w:r>
            <w:r>
              <w:rPr>
                <w:noProof/>
                <w:webHidden/>
              </w:rPr>
              <w:fldChar w:fldCharType="begin"/>
            </w:r>
            <w:r>
              <w:rPr>
                <w:noProof/>
                <w:webHidden/>
              </w:rPr>
              <w:instrText xml:space="preserve"> PAGEREF _Toc226112923 \h </w:instrText>
            </w:r>
            <w:r>
              <w:rPr>
                <w:noProof/>
                <w:webHidden/>
              </w:rPr>
            </w:r>
            <w:r>
              <w:rPr>
                <w:noProof/>
                <w:webHidden/>
              </w:rPr>
              <w:fldChar w:fldCharType="separate"/>
            </w:r>
            <w:r>
              <w:rPr>
                <w:noProof/>
                <w:webHidden/>
              </w:rPr>
              <w:t>31</w:t>
            </w:r>
            <w:r>
              <w:rPr>
                <w:noProof/>
                <w:webHidden/>
              </w:rPr>
              <w:fldChar w:fldCharType="end"/>
            </w:r>
          </w:hyperlink>
        </w:p>
        <w:p w14:paraId="5029EB42" w14:textId="568FB4AE" w:rsidR="009F2AF7" w:rsidRDefault="009F2AF7">
          <w:pPr>
            <w:pStyle w:val="TOC1"/>
            <w:tabs>
              <w:tab w:val="right" w:leader="dot" w:pos="9350"/>
            </w:tabs>
            <w:rPr>
              <w:rFonts w:asciiTheme="minorHAnsi" w:eastAsiaTheme="minorEastAsia" w:hAnsiTheme="minorHAnsi" w:cstheme="minorBidi"/>
              <w:noProof/>
              <w:kern w:val="2"/>
              <w:lang w:eastAsia="en-US"/>
              <w14:ligatures w14:val="standardContextual"/>
            </w:rPr>
          </w:pPr>
          <w:hyperlink w:anchor="_Toc226112924" w:history="1">
            <w:r w:rsidRPr="00163D44">
              <w:rPr>
                <w:rStyle w:val="Hyperlink"/>
                <w:noProof/>
              </w:rPr>
              <w:t>DBRA Pre-Construction Conference Sign In Sheet</w:t>
            </w:r>
            <w:r>
              <w:rPr>
                <w:noProof/>
                <w:webHidden/>
              </w:rPr>
              <w:tab/>
            </w:r>
            <w:r>
              <w:rPr>
                <w:noProof/>
                <w:webHidden/>
              </w:rPr>
              <w:fldChar w:fldCharType="begin"/>
            </w:r>
            <w:r>
              <w:rPr>
                <w:noProof/>
                <w:webHidden/>
              </w:rPr>
              <w:instrText xml:space="preserve"> PAGEREF _Toc226112924 \h </w:instrText>
            </w:r>
            <w:r>
              <w:rPr>
                <w:noProof/>
                <w:webHidden/>
              </w:rPr>
            </w:r>
            <w:r>
              <w:rPr>
                <w:noProof/>
                <w:webHidden/>
              </w:rPr>
              <w:fldChar w:fldCharType="separate"/>
            </w:r>
            <w:r>
              <w:rPr>
                <w:noProof/>
                <w:webHidden/>
              </w:rPr>
              <w:t>32</w:t>
            </w:r>
            <w:r>
              <w:rPr>
                <w:noProof/>
                <w:webHidden/>
              </w:rPr>
              <w:fldChar w:fldCharType="end"/>
            </w:r>
          </w:hyperlink>
        </w:p>
        <w:p w14:paraId="4CD2BB69" w14:textId="73332AE6" w:rsidR="00423148" w:rsidRPr="00430072" w:rsidRDefault="00423148" w:rsidP="00430072">
          <w:pPr>
            <w:jc w:val="left"/>
          </w:pPr>
          <w:r w:rsidRPr="00430072">
            <w:rPr>
              <w:noProof/>
            </w:rPr>
            <w:fldChar w:fldCharType="end"/>
          </w:r>
        </w:p>
      </w:sdtContent>
    </w:sdt>
    <w:p w14:paraId="126CE76D" w14:textId="77777777" w:rsidR="00423148" w:rsidRPr="00430072" w:rsidRDefault="00423148" w:rsidP="00430072">
      <w:pPr>
        <w:pStyle w:val="BodyText"/>
        <w:jc w:val="left"/>
      </w:pPr>
    </w:p>
    <w:p w14:paraId="483ED392" w14:textId="77777777" w:rsidR="00423148" w:rsidRPr="00430072" w:rsidRDefault="00423148" w:rsidP="00430072">
      <w:pPr>
        <w:pStyle w:val="BodyText"/>
        <w:jc w:val="left"/>
      </w:pPr>
    </w:p>
    <w:p w14:paraId="213F4112" w14:textId="77777777" w:rsidR="00423148" w:rsidRPr="00430072" w:rsidRDefault="00423148" w:rsidP="00430072">
      <w:pPr>
        <w:pStyle w:val="BodyText"/>
        <w:jc w:val="left"/>
        <w:sectPr w:rsidR="00423148" w:rsidRPr="00430072"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430072" w:rsidRDefault="00423148" w:rsidP="00430072">
      <w:pPr>
        <w:pStyle w:val="cdbg-drheading"/>
      </w:pPr>
      <w:bookmarkStart w:id="1" w:name="_Toc226112869"/>
      <w:bookmarkEnd w:id="0"/>
      <w:r w:rsidRPr="00430072">
        <w:lastRenderedPageBreak/>
        <w:t>PURPOSE AND SCOPE</w:t>
      </w:r>
      <w:bookmarkEnd w:id="1"/>
    </w:p>
    <w:p w14:paraId="7B8A9D2B" w14:textId="77777777" w:rsidR="008E4E58" w:rsidRPr="00430072" w:rsidRDefault="007F5625" w:rsidP="00430072">
      <w:pPr>
        <w:pStyle w:val="BodyText"/>
        <w:spacing w:before="120" w:after="120"/>
        <w:jc w:val="left"/>
      </w:pPr>
      <w:r w:rsidRPr="00430072">
        <w:t xml:space="preserve">Purpose: </w:t>
      </w:r>
      <w:r w:rsidR="008E4E58" w:rsidRPr="00430072">
        <w:t xml:space="preserve">This Davis-Bacon and Related Acts (DBRA) Compliance Policy is established to ensure the State of New Mexico's full adherence to federal labor standards in connection with all construction activities funded through the Community Development Block Grant – Disaster Recovery (CDBG-DR) program under DR-4795 and DR-4843. The DBRA establishes federal labor standards for construction projects receiving federal funding, ensuring that workers are paid wages that reflect local prevailing rates as determined by the U.S. Department of Labor (DOL). In other words, the U.S. Department of Labor (DOL) sets Davis-Bacon wages and maintains them over time. The wage determinations are published online at </w:t>
      </w:r>
      <w:hyperlink r:id="rId14" w:history="1">
        <w:r w:rsidR="008E4E58" w:rsidRPr="00430072">
          <w:rPr>
            <w:rStyle w:val="Hyperlink"/>
            <w:color w:val="000000" w:themeColor="text1"/>
          </w:rPr>
          <w:t>SAM.gov</w:t>
        </w:r>
      </w:hyperlink>
      <w:r w:rsidR="008E4E58" w:rsidRPr="00430072">
        <w:t>. Each wage determination lists a base rate and a fringe rate to be paid for each worker classification.</w:t>
      </w:r>
    </w:p>
    <w:p w14:paraId="2A5FDC8D" w14:textId="3B763605" w:rsidR="007F5625" w:rsidRPr="00430072" w:rsidRDefault="008E4E58" w:rsidP="00430072">
      <w:pPr>
        <w:pStyle w:val="BodyText"/>
        <w:spacing w:before="120" w:after="120"/>
        <w:jc w:val="left"/>
      </w:pPr>
      <w:r w:rsidRPr="00430072">
        <w:t>The Office of Davis-Bacon and Labor Standards (DBLS) is responsible for HUD’s overall compliance with the federal prevailing wage requirements applicable to HUD-funded programs. Title I of the Housing and Community Development Act of 1974 requires the payment of local prevailing wage rates (which are determined by the U.S. Department of Labor (DOL) to all workers on HUD-funded construction projects, which may include CDBG-DR and CDBG-MIT, (referred to as HUD-funded or HUD funds in this document) in excess of $2,000 in contract value.</w:t>
      </w:r>
    </w:p>
    <w:p w14:paraId="6A4E1B6A" w14:textId="77777777" w:rsidR="00F42CF0" w:rsidRPr="00430072" w:rsidRDefault="007F5625" w:rsidP="00430072">
      <w:pPr>
        <w:jc w:val="left"/>
      </w:pPr>
      <w:r w:rsidRPr="00430072">
        <w:t>Scope</w:t>
      </w:r>
      <w:r w:rsidR="008E4E58" w:rsidRPr="00430072">
        <w:t xml:space="preserve">: </w:t>
      </w:r>
      <w:r w:rsidR="00F42CF0" w:rsidRPr="00430072">
        <w:t>This policy applies to all CDBG-DR-funded construction activities administered by the Department of Homeland Security and Emergency Management (DHSEM) and its subrecipients, including public infrastructure, housing, and mitigation projects. The policy covers:</w:t>
      </w:r>
    </w:p>
    <w:p w14:paraId="517E9D8E" w14:textId="77ACCC70" w:rsidR="00F42CF0" w:rsidRPr="00430072" w:rsidRDefault="00F42CF0" w:rsidP="00430072">
      <w:pPr>
        <w:pStyle w:val="ListParagraph"/>
        <w:numPr>
          <w:ilvl w:val="0"/>
          <w:numId w:val="4"/>
        </w:numPr>
        <w:jc w:val="left"/>
      </w:pPr>
      <w:r w:rsidRPr="00430072">
        <w:t>New construction, rehabilitation, or demolition contracts exceeding $2,000 and any contract financed as a whole or in part with CDBG-DR funds, regardless of whether it is federally or state-administered</w:t>
      </w:r>
      <w:r w:rsidR="00416387" w:rsidRPr="00430072">
        <w:t>; except single-family housing projects with seven (7) or fewer units</w:t>
      </w:r>
      <w:r w:rsidRPr="00430072">
        <w:t>.</w:t>
      </w:r>
    </w:p>
    <w:p w14:paraId="016F2795" w14:textId="77777777" w:rsidR="00F42CF0" w:rsidRPr="00430072" w:rsidRDefault="00F42CF0" w:rsidP="00430072">
      <w:pPr>
        <w:pStyle w:val="ListParagraph"/>
        <w:numPr>
          <w:ilvl w:val="0"/>
          <w:numId w:val="4"/>
        </w:numPr>
        <w:jc w:val="left"/>
      </w:pPr>
      <w:r w:rsidRPr="00430072">
        <w:t>Labor compliance monitoring, certified payroll requirements, on-site wage postings, and enforcement of penalties for noncompliance.</w:t>
      </w:r>
    </w:p>
    <w:p w14:paraId="3075E131" w14:textId="6DBDEC51" w:rsidR="007F5625" w:rsidRPr="00430072" w:rsidRDefault="00F42CF0" w:rsidP="00430072">
      <w:pPr>
        <w:jc w:val="left"/>
      </w:pPr>
      <w:r w:rsidRPr="00430072">
        <w:t>This document serves as the governing policy for all staff, contractors, and partners involved in implementing CDBG-DR programs in New Mexico, ensuring that labor protections are upheld, and that prevailing wage determinations are properly applied and enforced.</w:t>
      </w:r>
    </w:p>
    <w:p w14:paraId="0EDB5249" w14:textId="7B021A59" w:rsidR="00423148" w:rsidRPr="00430072" w:rsidRDefault="007F5625" w:rsidP="00430072">
      <w:pPr>
        <w:pStyle w:val="cdbg-drheading"/>
        <w:rPr>
          <w:rFonts w:eastAsiaTheme="minorHAnsi"/>
          <w:lang w:eastAsia="en-US"/>
        </w:rPr>
      </w:pPr>
      <w:r w:rsidRPr="00430072">
        <w:rPr>
          <w:rFonts w:eastAsiaTheme="minorHAnsi"/>
          <w:lang w:eastAsia="en-US"/>
        </w:rPr>
        <w:t xml:space="preserve"> </w:t>
      </w:r>
      <w:bookmarkStart w:id="2" w:name="_Toc226112870"/>
      <w:r w:rsidR="00423148" w:rsidRPr="00430072">
        <w:t>BACKGROUND</w:t>
      </w:r>
      <w:bookmarkEnd w:id="2"/>
    </w:p>
    <w:p w14:paraId="1555D67A" w14:textId="77777777" w:rsidR="00035650" w:rsidRPr="00430072" w:rsidRDefault="00035650" w:rsidP="00430072">
      <w:pPr>
        <w:pStyle w:val="BodyText"/>
        <w:spacing w:before="120" w:after="120"/>
        <w:jc w:val="left"/>
      </w:pPr>
      <w:r w:rsidRPr="00430072">
        <w:t xml:space="preserve">The DBRA establishes federal labor standards for construction projects receiving federal funding (in whole or in part) in excess of $2,000 in contract value. DBRA requirements ensure that laborers and mechanics working on such projects, receive at a minimum, local prevailing rates as determined by the U.S. Department of Labor (DOL) (pursuant § Title I of the HCDA of 1974). Prevailing wages include both the basic hourly rate and fringe benefits for each specific classification. Wage Determinations (WDs), which list each classification’s prevailing wage, are published online at sam.gov. The Office of Davis-Bacon and Labor Standards (DBLS), which </w:t>
      </w:r>
      <w:r w:rsidRPr="00430072">
        <w:lastRenderedPageBreak/>
        <w:t xml:space="preserve">falls under the U.S. Department of Housing and Urban Development (HUD), is responsible for overall compliance with the federal prevailing wage requirements applicable to HUD-funded programs.  CDBG-DR and CDBG-MIT, (referred to as HUD-funded or HUD funds in this document) may be subject to DBRA. </w:t>
      </w:r>
    </w:p>
    <w:p w14:paraId="1911CB55" w14:textId="67CBCF84" w:rsidR="00035650" w:rsidRPr="00430072" w:rsidRDefault="00035650" w:rsidP="00430072">
      <w:pPr>
        <w:jc w:val="left"/>
      </w:pPr>
      <w:r w:rsidRPr="00430072">
        <w:t xml:space="preserve">Exemptions: Residential projects with fewer than </w:t>
      </w:r>
      <w:r w:rsidR="00416387" w:rsidRPr="00430072">
        <w:t>eight (</w:t>
      </w:r>
      <w:r w:rsidRPr="00430072">
        <w:t>8</w:t>
      </w:r>
      <w:r w:rsidR="00416387" w:rsidRPr="00430072">
        <w:t>)</w:t>
      </w:r>
      <w:r w:rsidRPr="00430072">
        <w:t xml:space="preserve"> units are exempt from DBRA </w:t>
      </w:r>
      <w:r w:rsidRPr="00430072">
        <w:tab/>
        <w:t xml:space="preserve">requirements when CDBG funds are used for construction or rehabilitation. This applies to both new construction and rehabilitation, according to HUD guidance. </w:t>
      </w:r>
    </w:p>
    <w:p w14:paraId="4D541441" w14:textId="34016A04" w:rsidR="007F5625" w:rsidRPr="00430072" w:rsidRDefault="00423148" w:rsidP="00430072">
      <w:pPr>
        <w:pStyle w:val="cdbg-drheading"/>
      </w:pPr>
      <w:bookmarkStart w:id="3" w:name="_Toc226112871"/>
      <w:r w:rsidRPr="00430072">
        <w:t>POLICY STATEMENT</w:t>
      </w:r>
      <w:bookmarkEnd w:id="3"/>
    </w:p>
    <w:p w14:paraId="52344118" w14:textId="77777777" w:rsidR="00952D30" w:rsidRPr="00430072" w:rsidRDefault="00952D30" w:rsidP="00430072">
      <w:pPr>
        <w:pStyle w:val="BodyText"/>
        <w:spacing w:before="120" w:after="120"/>
        <w:jc w:val="left"/>
      </w:pPr>
      <w:r w:rsidRPr="00430072">
        <w:t>This document serves as the governing policy for all staff, contractors, and partners involved in implementing CDBG-DR programs in New Mexico, ensuring that labor protections are upheld, and that prevailing wage determinations are properly applied and enforced. The policy is designed to align with applicable federal regulations, including the Davis-Bacon Act of 1931, Section 110 of the Housing and Community Development Act of 1974, and Title 24 of the Code of Federal Regulations (CFR) Part 570, as well as relevant New Mexico labor laws and standards, including the Public Works Minimum Wage Act (NMSA 1978, §§ 13-4-10 to 13-4-17).</w:t>
      </w:r>
    </w:p>
    <w:p w14:paraId="24DC8AB6" w14:textId="10E4FA09" w:rsidR="00D018EF" w:rsidRPr="00430072" w:rsidRDefault="008C56EC" w:rsidP="00430072">
      <w:pPr>
        <w:pStyle w:val="cdbg-drheading"/>
      </w:pPr>
      <w:bookmarkStart w:id="4" w:name="_Toc226112872"/>
      <w:r w:rsidRPr="00430072">
        <w:t>DEFINITIONS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430072" w14:paraId="53C07C83" w14:textId="77777777" w:rsidTr="00FE6319">
        <w:trPr>
          <w:trHeight w:val="300"/>
        </w:trPr>
        <w:tc>
          <w:tcPr>
            <w:tcW w:w="2602" w:type="dxa"/>
            <w:shd w:val="clear" w:color="auto" w:fill="365F91"/>
            <w:tcMar>
              <w:left w:w="105" w:type="dxa"/>
              <w:right w:w="105" w:type="dxa"/>
            </w:tcMar>
          </w:tcPr>
          <w:p w14:paraId="2CB42B7D" w14:textId="77777777" w:rsidR="00D018EF" w:rsidRPr="00430072" w:rsidRDefault="00D018EF" w:rsidP="00430072">
            <w:pPr>
              <w:jc w:val="left"/>
              <w:rPr>
                <w:b/>
                <w:bCs/>
                <w:color w:val="FFFFFF" w:themeColor="background1"/>
              </w:rPr>
            </w:pPr>
            <w:r w:rsidRPr="00430072">
              <w:rPr>
                <w:b/>
                <w:bCs/>
                <w:color w:val="FFFFFF" w:themeColor="background1"/>
              </w:rPr>
              <w:t>Term</w:t>
            </w:r>
          </w:p>
        </w:tc>
        <w:tc>
          <w:tcPr>
            <w:tcW w:w="6750" w:type="dxa"/>
            <w:shd w:val="clear" w:color="auto" w:fill="365F91"/>
            <w:tcMar>
              <w:left w:w="105" w:type="dxa"/>
              <w:right w:w="105" w:type="dxa"/>
            </w:tcMar>
          </w:tcPr>
          <w:p w14:paraId="16F518AE" w14:textId="77777777" w:rsidR="00D018EF" w:rsidRPr="00430072" w:rsidRDefault="00D018EF" w:rsidP="00430072">
            <w:pPr>
              <w:jc w:val="left"/>
              <w:rPr>
                <w:b/>
                <w:bCs/>
                <w:color w:val="FFFFFF" w:themeColor="background1"/>
              </w:rPr>
            </w:pPr>
            <w:r w:rsidRPr="00430072">
              <w:rPr>
                <w:b/>
                <w:bCs/>
                <w:color w:val="FFFFFF" w:themeColor="background1"/>
              </w:rPr>
              <w:t>Definition</w:t>
            </w:r>
          </w:p>
        </w:tc>
      </w:tr>
      <w:tr w:rsidR="00C845D4" w:rsidRPr="00430072" w14:paraId="27541F29" w14:textId="77777777" w:rsidTr="00FE6319">
        <w:trPr>
          <w:trHeight w:val="300"/>
        </w:trPr>
        <w:tc>
          <w:tcPr>
            <w:tcW w:w="2602" w:type="dxa"/>
            <w:tcMar>
              <w:left w:w="105" w:type="dxa"/>
              <w:right w:w="105" w:type="dxa"/>
            </w:tcMar>
            <w:vAlign w:val="center"/>
          </w:tcPr>
          <w:p w14:paraId="1A759B5D" w14:textId="5A4259FB" w:rsidR="00C845D4" w:rsidRPr="00430072" w:rsidRDefault="00C845D4" w:rsidP="00430072">
            <w:pPr>
              <w:jc w:val="left"/>
              <w:rPr>
                <w:b/>
                <w:bCs/>
              </w:rPr>
            </w:pPr>
            <w:r w:rsidRPr="00430072">
              <w:rPr>
                <w:b/>
                <w:bCs/>
              </w:rPr>
              <w:t>Apprentice</w:t>
            </w:r>
          </w:p>
        </w:tc>
        <w:tc>
          <w:tcPr>
            <w:tcW w:w="6750" w:type="dxa"/>
            <w:tcMar>
              <w:left w:w="105" w:type="dxa"/>
              <w:right w:w="105" w:type="dxa"/>
            </w:tcMar>
          </w:tcPr>
          <w:p w14:paraId="2CD5F63C" w14:textId="6AB7028A" w:rsidR="00C845D4" w:rsidRPr="00430072" w:rsidRDefault="00C845D4" w:rsidP="00430072">
            <w:pPr>
              <w:jc w:val="left"/>
            </w:pPr>
            <w:r w:rsidRPr="00430072">
              <w:t>An individual registered in a bona fide apprenticeship program recognized by the U.S. Department of Labor or a State Apprenticeship Agency. Also includes probationary apprentices within the first 90 days of employment, if certified as eligible. (29 C.F.R. § 5.2(n)(1))</w:t>
            </w:r>
          </w:p>
        </w:tc>
      </w:tr>
      <w:tr w:rsidR="00C845D4" w:rsidRPr="00430072" w14:paraId="4F64C47A" w14:textId="77777777" w:rsidTr="00FE6319">
        <w:trPr>
          <w:trHeight w:val="300"/>
        </w:trPr>
        <w:tc>
          <w:tcPr>
            <w:tcW w:w="2602" w:type="dxa"/>
            <w:tcMar>
              <w:left w:w="105" w:type="dxa"/>
              <w:right w:w="105" w:type="dxa"/>
            </w:tcMar>
            <w:vAlign w:val="center"/>
          </w:tcPr>
          <w:p w14:paraId="141E2A5D" w14:textId="45A89BD4" w:rsidR="00C845D4" w:rsidRPr="00430072" w:rsidRDefault="00C845D4" w:rsidP="00430072">
            <w:pPr>
              <w:jc w:val="left"/>
              <w:rPr>
                <w:b/>
                <w:bCs/>
              </w:rPr>
            </w:pPr>
            <w:r w:rsidRPr="00430072">
              <w:rPr>
                <w:b/>
                <w:bCs/>
              </w:rPr>
              <w:t>Building or Work</w:t>
            </w:r>
          </w:p>
        </w:tc>
        <w:tc>
          <w:tcPr>
            <w:tcW w:w="6750" w:type="dxa"/>
            <w:tcMar>
              <w:left w:w="105" w:type="dxa"/>
              <w:right w:w="105" w:type="dxa"/>
            </w:tcMar>
          </w:tcPr>
          <w:p w14:paraId="644BEA34" w14:textId="09E964AB" w:rsidR="00C845D4" w:rsidRPr="00430072" w:rsidRDefault="00C845D4" w:rsidP="00430072">
            <w:pPr>
              <w:jc w:val="left"/>
            </w:pPr>
            <w:r w:rsidRPr="00430072">
              <w:t>Refers to construction activity (not manufacturing or maintenance), including bridges, highways, railways, docks, plants, and similar infrastructure. (29 C.F.R. § 5.2(i))</w:t>
            </w:r>
          </w:p>
        </w:tc>
      </w:tr>
      <w:tr w:rsidR="00C845D4" w:rsidRPr="00430072" w14:paraId="06ED73E9" w14:textId="77777777" w:rsidTr="00FE6319">
        <w:trPr>
          <w:trHeight w:val="300"/>
        </w:trPr>
        <w:tc>
          <w:tcPr>
            <w:tcW w:w="2602" w:type="dxa"/>
            <w:tcMar>
              <w:left w:w="105" w:type="dxa"/>
              <w:right w:w="105" w:type="dxa"/>
            </w:tcMar>
            <w:vAlign w:val="center"/>
          </w:tcPr>
          <w:p w14:paraId="72F4A0F2" w14:textId="6E4A8D63" w:rsidR="00C845D4" w:rsidRPr="00430072" w:rsidRDefault="00C845D4" w:rsidP="00430072">
            <w:pPr>
              <w:jc w:val="left"/>
              <w:rPr>
                <w:b/>
                <w:bCs/>
              </w:rPr>
            </w:pPr>
            <w:r w:rsidRPr="00430072">
              <w:rPr>
                <w:b/>
                <w:bCs/>
              </w:rPr>
              <w:t>Business Owner</w:t>
            </w:r>
          </w:p>
        </w:tc>
        <w:tc>
          <w:tcPr>
            <w:tcW w:w="6750" w:type="dxa"/>
            <w:tcMar>
              <w:left w:w="105" w:type="dxa"/>
              <w:right w:w="105" w:type="dxa"/>
            </w:tcMar>
          </w:tcPr>
          <w:p w14:paraId="2DCF5B47" w14:textId="59C7BA41" w:rsidR="00C845D4" w:rsidRPr="00430072" w:rsidRDefault="00C845D4" w:rsidP="00430072">
            <w:pPr>
              <w:jc w:val="left"/>
            </w:pPr>
            <w:r w:rsidRPr="00430072">
              <w:t>An employee who owns at least 20% equity in the enterprise and is actively engaged in management. (29 C.F.R. § 541.101)</w:t>
            </w:r>
          </w:p>
        </w:tc>
      </w:tr>
      <w:tr w:rsidR="00C845D4" w:rsidRPr="00430072" w14:paraId="0CA610D7" w14:textId="77777777" w:rsidTr="00FE6319">
        <w:trPr>
          <w:trHeight w:val="300"/>
        </w:trPr>
        <w:tc>
          <w:tcPr>
            <w:tcW w:w="2602" w:type="dxa"/>
            <w:tcMar>
              <w:left w:w="105" w:type="dxa"/>
              <w:right w:w="105" w:type="dxa"/>
            </w:tcMar>
            <w:vAlign w:val="center"/>
          </w:tcPr>
          <w:p w14:paraId="700DAC93" w14:textId="4AC73965" w:rsidR="00C845D4" w:rsidRPr="00430072" w:rsidRDefault="00C845D4" w:rsidP="00430072">
            <w:pPr>
              <w:jc w:val="left"/>
              <w:rPr>
                <w:b/>
                <w:bCs/>
              </w:rPr>
            </w:pPr>
            <w:r w:rsidRPr="00430072">
              <w:rPr>
                <w:b/>
                <w:bCs/>
              </w:rPr>
              <w:t>CDBG-DR</w:t>
            </w:r>
          </w:p>
        </w:tc>
        <w:tc>
          <w:tcPr>
            <w:tcW w:w="6750" w:type="dxa"/>
            <w:tcMar>
              <w:left w:w="105" w:type="dxa"/>
              <w:right w:w="105" w:type="dxa"/>
            </w:tcMar>
          </w:tcPr>
          <w:p w14:paraId="57A26914" w14:textId="5E412A0D" w:rsidR="00C845D4" w:rsidRPr="00430072" w:rsidRDefault="00C845D4" w:rsidP="00430072">
            <w:pPr>
              <w:jc w:val="left"/>
            </w:pPr>
            <w:r w:rsidRPr="00430072">
              <w:t>Community Development Block Grant – Disaster Recovery. A HUD-administered program to support long-term disaster recovery.</w:t>
            </w:r>
          </w:p>
        </w:tc>
      </w:tr>
      <w:tr w:rsidR="00C845D4" w:rsidRPr="00430072" w14:paraId="06C8F2F5" w14:textId="77777777" w:rsidTr="00FE6319">
        <w:trPr>
          <w:trHeight w:val="300"/>
        </w:trPr>
        <w:tc>
          <w:tcPr>
            <w:tcW w:w="2602" w:type="dxa"/>
            <w:tcMar>
              <w:left w:w="105" w:type="dxa"/>
              <w:right w:w="105" w:type="dxa"/>
            </w:tcMar>
            <w:vAlign w:val="center"/>
          </w:tcPr>
          <w:p w14:paraId="13D0DCAA" w14:textId="35998802" w:rsidR="00C845D4" w:rsidRPr="00430072" w:rsidRDefault="00C845D4" w:rsidP="00430072">
            <w:pPr>
              <w:jc w:val="left"/>
              <w:rPr>
                <w:b/>
                <w:bCs/>
              </w:rPr>
            </w:pPr>
            <w:r w:rsidRPr="00430072">
              <w:rPr>
                <w:b/>
                <w:bCs/>
              </w:rPr>
              <w:t>Certified Payroll (WH-347)</w:t>
            </w:r>
          </w:p>
        </w:tc>
        <w:tc>
          <w:tcPr>
            <w:tcW w:w="6750" w:type="dxa"/>
            <w:tcMar>
              <w:left w:w="105" w:type="dxa"/>
              <w:right w:w="105" w:type="dxa"/>
            </w:tcMar>
          </w:tcPr>
          <w:p w14:paraId="4EAE10D7" w14:textId="04F717C8" w:rsidR="00C845D4" w:rsidRPr="00430072" w:rsidRDefault="00C845D4" w:rsidP="00430072">
            <w:pPr>
              <w:jc w:val="left"/>
            </w:pPr>
            <w:r w:rsidRPr="00430072">
              <w:t>A weekly payroll submission certifying wage payments, including hours worked and job classifications, using Form WH-347 for DBRA compliance.</w:t>
            </w:r>
          </w:p>
        </w:tc>
      </w:tr>
      <w:tr w:rsidR="00C845D4" w:rsidRPr="00430072" w14:paraId="59916735" w14:textId="77777777" w:rsidTr="00FE6319">
        <w:trPr>
          <w:trHeight w:val="300"/>
        </w:trPr>
        <w:tc>
          <w:tcPr>
            <w:tcW w:w="2602" w:type="dxa"/>
            <w:tcMar>
              <w:left w:w="105" w:type="dxa"/>
              <w:right w:w="105" w:type="dxa"/>
            </w:tcMar>
            <w:vAlign w:val="center"/>
          </w:tcPr>
          <w:p w14:paraId="6C81130F" w14:textId="31D46B8C" w:rsidR="00C845D4" w:rsidRPr="00430072" w:rsidRDefault="00C845D4" w:rsidP="00430072">
            <w:pPr>
              <w:jc w:val="left"/>
              <w:rPr>
                <w:b/>
                <w:bCs/>
              </w:rPr>
            </w:pPr>
            <w:r w:rsidRPr="00430072">
              <w:rPr>
                <w:b/>
                <w:bCs/>
              </w:rPr>
              <w:lastRenderedPageBreak/>
              <w:t>Construction, Prosecution, Completion, or Repair</w:t>
            </w:r>
          </w:p>
        </w:tc>
        <w:tc>
          <w:tcPr>
            <w:tcW w:w="6750" w:type="dxa"/>
            <w:tcMar>
              <w:left w:w="105" w:type="dxa"/>
              <w:right w:w="105" w:type="dxa"/>
            </w:tcMar>
          </w:tcPr>
          <w:p w14:paraId="2EC513B2" w14:textId="16580C15" w:rsidR="00C845D4" w:rsidRPr="00430072" w:rsidRDefault="00C845D4" w:rsidP="00430072">
            <w:pPr>
              <w:jc w:val="left"/>
            </w:pPr>
            <w:r w:rsidRPr="00430072">
              <w:t>All on-site work related to a project including alteration, transportation of materials, and furnishing of supplies by contractor employees. (29 C.F.R. § 5.2(j))</w:t>
            </w:r>
          </w:p>
        </w:tc>
      </w:tr>
      <w:tr w:rsidR="00C845D4" w:rsidRPr="00430072" w14:paraId="759C8453" w14:textId="77777777" w:rsidTr="00FE6319">
        <w:trPr>
          <w:trHeight w:val="300"/>
        </w:trPr>
        <w:tc>
          <w:tcPr>
            <w:tcW w:w="2602" w:type="dxa"/>
            <w:tcMar>
              <w:left w:w="105" w:type="dxa"/>
              <w:right w:w="105" w:type="dxa"/>
            </w:tcMar>
            <w:vAlign w:val="center"/>
          </w:tcPr>
          <w:p w14:paraId="1B3F7026" w14:textId="69F1E569" w:rsidR="00C845D4" w:rsidRPr="00430072" w:rsidRDefault="00C845D4" w:rsidP="00430072">
            <w:pPr>
              <w:jc w:val="left"/>
              <w:rPr>
                <w:b/>
                <w:bCs/>
              </w:rPr>
            </w:pPr>
            <w:r w:rsidRPr="00430072">
              <w:rPr>
                <w:b/>
                <w:bCs/>
              </w:rPr>
              <w:t>Contract</w:t>
            </w:r>
          </w:p>
        </w:tc>
        <w:tc>
          <w:tcPr>
            <w:tcW w:w="6750" w:type="dxa"/>
            <w:tcMar>
              <w:left w:w="105" w:type="dxa"/>
              <w:right w:w="105" w:type="dxa"/>
            </w:tcMar>
          </w:tcPr>
          <w:p w14:paraId="6BBE10EF" w14:textId="4AD42C7D" w:rsidR="00C845D4" w:rsidRPr="00430072" w:rsidRDefault="00C845D4" w:rsidP="00430072">
            <w:pPr>
              <w:jc w:val="left"/>
            </w:pPr>
            <w:r w:rsidRPr="00430072">
              <w:t>Any prime or sub-contract subject to labor standards under 29 C.F.R. § 5.1, including federally assisted projects requiring Davis-Bacon wage compliance. (29 C.F.R. § 5.2(h))</w:t>
            </w:r>
          </w:p>
        </w:tc>
      </w:tr>
      <w:tr w:rsidR="00C845D4" w:rsidRPr="00430072" w14:paraId="257923AE" w14:textId="77777777" w:rsidTr="00FE6319">
        <w:trPr>
          <w:trHeight w:val="300"/>
        </w:trPr>
        <w:tc>
          <w:tcPr>
            <w:tcW w:w="2602" w:type="dxa"/>
            <w:tcMar>
              <w:left w:w="105" w:type="dxa"/>
              <w:right w:w="105" w:type="dxa"/>
            </w:tcMar>
            <w:vAlign w:val="center"/>
          </w:tcPr>
          <w:p w14:paraId="3884FC37" w14:textId="20A80420" w:rsidR="00C845D4" w:rsidRPr="00430072" w:rsidRDefault="00C845D4" w:rsidP="00430072">
            <w:pPr>
              <w:jc w:val="left"/>
              <w:rPr>
                <w:b/>
                <w:bCs/>
              </w:rPr>
            </w:pPr>
            <w:r w:rsidRPr="00430072">
              <w:rPr>
                <w:b/>
                <w:bCs/>
              </w:rPr>
              <w:t>Conformance Request (SF-1444)</w:t>
            </w:r>
          </w:p>
        </w:tc>
        <w:tc>
          <w:tcPr>
            <w:tcW w:w="6750" w:type="dxa"/>
            <w:tcMar>
              <w:left w:w="105" w:type="dxa"/>
              <w:right w:w="105" w:type="dxa"/>
            </w:tcMar>
          </w:tcPr>
          <w:p w14:paraId="60CCA23F" w14:textId="48BB8D5A" w:rsidR="00C845D4" w:rsidRPr="00430072" w:rsidRDefault="00C845D4" w:rsidP="00430072">
            <w:pPr>
              <w:jc w:val="left"/>
            </w:pPr>
            <w:r w:rsidRPr="00430072">
              <w:t>A formal request submitted to the Department of Labor to add a job classification not listed in the original applicable wage determination.</w:t>
            </w:r>
          </w:p>
        </w:tc>
      </w:tr>
      <w:tr w:rsidR="00C845D4" w:rsidRPr="00430072" w14:paraId="11505DD4" w14:textId="77777777" w:rsidTr="00FE6319">
        <w:trPr>
          <w:trHeight w:val="300"/>
        </w:trPr>
        <w:tc>
          <w:tcPr>
            <w:tcW w:w="2602" w:type="dxa"/>
            <w:tcMar>
              <w:left w:w="105" w:type="dxa"/>
              <w:right w:w="105" w:type="dxa"/>
            </w:tcMar>
            <w:vAlign w:val="center"/>
          </w:tcPr>
          <w:p w14:paraId="1DB6FB5B" w14:textId="7F3B1222" w:rsidR="00C845D4" w:rsidRPr="00430072" w:rsidRDefault="00C845D4" w:rsidP="00430072">
            <w:pPr>
              <w:jc w:val="left"/>
              <w:rPr>
                <w:b/>
                <w:bCs/>
              </w:rPr>
            </w:pPr>
            <w:r w:rsidRPr="00430072">
              <w:rPr>
                <w:b/>
                <w:bCs/>
              </w:rPr>
              <w:t>Davis-Bacon Act</w:t>
            </w:r>
          </w:p>
        </w:tc>
        <w:tc>
          <w:tcPr>
            <w:tcW w:w="6750" w:type="dxa"/>
            <w:tcMar>
              <w:left w:w="105" w:type="dxa"/>
              <w:right w:w="105" w:type="dxa"/>
            </w:tcMar>
          </w:tcPr>
          <w:p w14:paraId="0FD59F63" w14:textId="5E2A9CA5" w:rsidR="00C845D4" w:rsidRPr="00430072" w:rsidRDefault="00C845D4" w:rsidP="00430072">
            <w:pPr>
              <w:jc w:val="left"/>
            </w:pPr>
            <w:r w:rsidRPr="00430072">
              <w:t>A federal law mandating the payment of local prevailing wages on federally funded or assisted construction projects.</w:t>
            </w:r>
          </w:p>
        </w:tc>
      </w:tr>
      <w:tr w:rsidR="00C845D4" w:rsidRPr="00430072" w14:paraId="105EA374" w14:textId="77777777" w:rsidTr="00FE6319">
        <w:trPr>
          <w:trHeight w:val="300"/>
        </w:trPr>
        <w:tc>
          <w:tcPr>
            <w:tcW w:w="2602" w:type="dxa"/>
            <w:tcMar>
              <w:left w:w="105" w:type="dxa"/>
              <w:right w:w="105" w:type="dxa"/>
            </w:tcMar>
            <w:vAlign w:val="center"/>
          </w:tcPr>
          <w:p w14:paraId="65D69E6C" w14:textId="415FFD1E" w:rsidR="00C845D4" w:rsidRPr="00430072" w:rsidRDefault="00C845D4" w:rsidP="00430072">
            <w:pPr>
              <w:jc w:val="left"/>
              <w:rPr>
                <w:b/>
                <w:bCs/>
              </w:rPr>
            </w:pPr>
            <w:r w:rsidRPr="00430072">
              <w:rPr>
                <w:b/>
                <w:bCs/>
              </w:rPr>
              <w:t>Davis-Bacon and Related Acts (DBRA)</w:t>
            </w:r>
          </w:p>
        </w:tc>
        <w:tc>
          <w:tcPr>
            <w:tcW w:w="6750" w:type="dxa"/>
            <w:tcMar>
              <w:left w:w="105" w:type="dxa"/>
              <w:right w:w="105" w:type="dxa"/>
            </w:tcMar>
          </w:tcPr>
          <w:p w14:paraId="75887E35" w14:textId="23C855D0" w:rsidR="00C845D4" w:rsidRPr="00430072" w:rsidRDefault="00C845D4" w:rsidP="00430072">
            <w:pPr>
              <w:jc w:val="left"/>
            </w:pPr>
            <w:r w:rsidRPr="00430072">
              <w:t>A group of statutes that apply Davis-Bacon labor standards to federally assisted contracts involving construction, repair, or alteration of public works.</w:t>
            </w:r>
          </w:p>
        </w:tc>
      </w:tr>
      <w:tr w:rsidR="00C845D4" w:rsidRPr="00430072" w14:paraId="6A6B20EB" w14:textId="77777777" w:rsidTr="00FE6319">
        <w:trPr>
          <w:trHeight w:val="300"/>
        </w:trPr>
        <w:tc>
          <w:tcPr>
            <w:tcW w:w="2602" w:type="dxa"/>
            <w:tcMar>
              <w:left w:w="105" w:type="dxa"/>
              <w:right w:w="105" w:type="dxa"/>
            </w:tcMar>
            <w:vAlign w:val="center"/>
          </w:tcPr>
          <w:p w14:paraId="4BECAFCF" w14:textId="297A6ABC" w:rsidR="00C845D4" w:rsidRPr="00430072" w:rsidRDefault="00C845D4" w:rsidP="00430072">
            <w:pPr>
              <w:jc w:val="left"/>
              <w:rPr>
                <w:b/>
                <w:bCs/>
              </w:rPr>
            </w:pPr>
            <w:r w:rsidRPr="00430072">
              <w:rPr>
                <w:b/>
                <w:bCs/>
              </w:rPr>
              <w:t>DHSEM</w:t>
            </w:r>
          </w:p>
        </w:tc>
        <w:tc>
          <w:tcPr>
            <w:tcW w:w="6750" w:type="dxa"/>
            <w:tcMar>
              <w:left w:w="105" w:type="dxa"/>
              <w:right w:w="105" w:type="dxa"/>
            </w:tcMar>
          </w:tcPr>
          <w:p w14:paraId="52218153" w14:textId="5790C74E" w:rsidR="00C845D4" w:rsidRPr="00430072" w:rsidRDefault="00C845D4" w:rsidP="00430072">
            <w:pPr>
              <w:jc w:val="left"/>
            </w:pPr>
            <w:r w:rsidRPr="00430072">
              <w:t>New Mexico Department of Homeland Security and Emergency Management. State agency administering CDBG-DR compliance, including DBRA administration and enforcement.</w:t>
            </w:r>
          </w:p>
        </w:tc>
      </w:tr>
      <w:tr w:rsidR="00C845D4" w:rsidRPr="00430072" w14:paraId="0A2A3986" w14:textId="77777777" w:rsidTr="00FE6319">
        <w:trPr>
          <w:trHeight w:val="300"/>
        </w:trPr>
        <w:tc>
          <w:tcPr>
            <w:tcW w:w="2602" w:type="dxa"/>
            <w:tcMar>
              <w:left w:w="105" w:type="dxa"/>
              <w:right w:w="105" w:type="dxa"/>
            </w:tcMar>
            <w:vAlign w:val="center"/>
          </w:tcPr>
          <w:p w14:paraId="5F3DE48A" w14:textId="51EF54A6" w:rsidR="00C845D4" w:rsidRPr="00430072" w:rsidRDefault="00C845D4" w:rsidP="00430072">
            <w:pPr>
              <w:jc w:val="left"/>
              <w:rPr>
                <w:b/>
                <w:bCs/>
              </w:rPr>
            </w:pPr>
            <w:r w:rsidRPr="00430072">
              <w:rPr>
                <w:b/>
                <w:bCs/>
              </w:rPr>
              <w:t>DOL</w:t>
            </w:r>
          </w:p>
        </w:tc>
        <w:tc>
          <w:tcPr>
            <w:tcW w:w="6750" w:type="dxa"/>
            <w:tcMar>
              <w:left w:w="105" w:type="dxa"/>
              <w:right w:w="105" w:type="dxa"/>
            </w:tcMar>
          </w:tcPr>
          <w:p w14:paraId="64757C30" w14:textId="683AE4C2" w:rsidR="00C845D4" w:rsidRPr="00430072" w:rsidRDefault="00C845D4" w:rsidP="00430072">
            <w:pPr>
              <w:jc w:val="left"/>
            </w:pPr>
            <w:r w:rsidRPr="00430072">
              <w:t>U.S. Department of Labor. Oversees wage determinations, labor compliance, and apprenticeship standards.</w:t>
            </w:r>
          </w:p>
        </w:tc>
      </w:tr>
      <w:tr w:rsidR="00C845D4" w:rsidRPr="00430072" w14:paraId="7D4878B4" w14:textId="77777777" w:rsidTr="00FE6319">
        <w:trPr>
          <w:trHeight w:val="300"/>
        </w:trPr>
        <w:tc>
          <w:tcPr>
            <w:tcW w:w="2602" w:type="dxa"/>
            <w:tcMar>
              <w:left w:w="105" w:type="dxa"/>
              <w:right w:w="105" w:type="dxa"/>
            </w:tcMar>
            <w:vAlign w:val="center"/>
          </w:tcPr>
          <w:p w14:paraId="427ED0FB" w14:textId="70C1729C" w:rsidR="00C845D4" w:rsidRPr="00430072" w:rsidRDefault="00C845D4" w:rsidP="00430072">
            <w:pPr>
              <w:jc w:val="left"/>
              <w:rPr>
                <w:b/>
                <w:bCs/>
              </w:rPr>
            </w:pPr>
            <w:r w:rsidRPr="00430072">
              <w:rPr>
                <w:b/>
                <w:bCs/>
              </w:rPr>
              <w:t>Fringe Benefits</w:t>
            </w:r>
          </w:p>
        </w:tc>
        <w:tc>
          <w:tcPr>
            <w:tcW w:w="6750" w:type="dxa"/>
            <w:tcMar>
              <w:left w:w="105" w:type="dxa"/>
              <w:right w:w="105" w:type="dxa"/>
            </w:tcMar>
          </w:tcPr>
          <w:p w14:paraId="1623FA5D" w14:textId="3666D61F" w:rsidR="00C845D4" w:rsidRPr="00430072" w:rsidRDefault="00C845D4" w:rsidP="00430072">
            <w:pPr>
              <w:jc w:val="left"/>
            </w:pPr>
            <w:r w:rsidRPr="00430072">
              <w:t>Non-cash compensation such as health insurance, retirement contributions, or paid leave, which may be credited toward required prevailing wage payments. (29 C.F.R. § 5.2(p))</w:t>
            </w:r>
          </w:p>
        </w:tc>
      </w:tr>
      <w:tr w:rsidR="00C845D4" w:rsidRPr="00430072" w14:paraId="2F1C5940" w14:textId="77777777" w:rsidTr="00FE6319">
        <w:trPr>
          <w:trHeight w:val="300"/>
        </w:trPr>
        <w:tc>
          <w:tcPr>
            <w:tcW w:w="2602" w:type="dxa"/>
            <w:tcMar>
              <w:left w:w="105" w:type="dxa"/>
              <w:right w:w="105" w:type="dxa"/>
            </w:tcMar>
            <w:vAlign w:val="center"/>
          </w:tcPr>
          <w:p w14:paraId="2AB54B86" w14:textId="1530DD5F" w:rsidR="00C845D4" w:rsidRPr="00430072" w:rsidRDefault="00C845D4" w:rsidP="00430072">
            <w:pPr>
              <w:jc w:val="left"/>
              <w:rPr>
                <w:b/>
                <w:bCs/>
              </w:rPr>
            </w:pPr>
            <w:r w:rsidRPr="00430072">
              <w:rPr>
                <w:b/>
                <w:bCs/>
              </w:rPr>
              <w:t>Helper</w:t>
            </w:r>
          </w:p>
        </w:tc>
        <w:tc>
          <w:tcPr>
            <w:tcW w:w="6750" w:type="dxa"/>
            <w:tcMar>
              <w:left w:w="105" w:type="dxa"/>
              <w:right w:w="105" w:type="dxa"/>
            </w:tcMar>
          </w:tcPr>
          <w:p w14:paraId="081F2D5F" w14:textId="22312F77" w:rsidR="00C845D4" w:rsidRPr="00430072" w:rsidRDefault="00C845D4" w:rsidP="00430072">
            <w:pPr>
              <w:jc w:val="left"/>
            </w:pPr>
            <w:r w:rsidRPr="00430072">
              <w:t>A labor classification distinct from others on the wage determination. Must be a recognized prevailing practice and not a trainee role. (29 C.F.R. § 5.2(n)(4))</w:t>
            </w:r>
          </w:p>
        </w:tc>
      </w:tr>
      <w:tr w:rsidR="00C845D4" w:rsidRPr="00430072" w14:paraId="5017A5B8" w14:textId="77777777" w:rsidTr="00FE6319">
        <w:trPr>
          <w:trHeight w:val="300"/>
        </w:trPr>
        <w:tc>
          <w:tcPr>
            <w:tcW w:w="2602" w:type="dxa"/>
            <w:tcMar>
              <w:left w:w="105" w:type="dxa"/>
              <w:right w:w="105" w:type="dxa"/>
            </w:tcMar>
            <w:vAlign w:val="center"/>
          </w:tcPr>
          <w:p w14:paraId="62469344" w14:textId="0CE36C8F" w:rsidR="00C845D4" w:rsidRPr="00430072" w:rsidRDefault="00C845D4" w:rsidP="00430072">
            <w:pPr>
              <w:jc w:val="left"/>
              <w:rPr>
                <w:b/>
                <w:bCs/>
              </w:rPr>
            </w:pPr>
            <w:r w:rsidRPr="00430072">
              <w:rPr>
                <w:b/>
                <w:bCs/>
              </w:rPr>
              <w:t>HUD</w:t>
            </w:r>
          </w:p>
        </w:tc>
        <w:tc>
          <w:tcPr>
            <w:tcW w:w="6750" w:type="dxa"/>
            <w:tcMar>
              <w:left w:w="105" w:type="dxa"/>
              <w:right w:w="105" w:type="dxa"/>
            </w:tcMar>
          </w:tcPr>
          <w:p w14:paraId="488C7956" w14:textId="53F6B7A7" w:rsidR="00C845D4" w:rsidRPr="00430072" w:rsidRDefault="00C845D4" w:rsidP="00430072">
            <w:pPr>
              <w:jc w:val="left"/>
            </w:pPr>
            <w:r w:rsidRPr="00430072">
              <w:t>U.S. Department of Housing and Urban Development. Administers CDBG-DR and related federal housing programs.</w:t>
            </w:r>
          </w:p>
        </w:tc>
      </w:tr>
      <w:tr w:rsidR="00C845D4" w:rsidRPr="00430072" w14:paraId="7F5AF3B3" w14:textId="77777777" w:rsidTr="00FE6319">
        <w:trPr>
          <w:trHeight w:val="300"/>
        </w:trPr>
        <w:tc>
          <w:tcPr>
            <w:tcW w:w="2602" w:type="dxa"/>
            <w:tcMar>
              <w:left w:w="105" w:type="dxa"/>
              <w:right w:w="105" w:type="dxa"/>
            </w:tcMar>
            <w:vAlign w:val="center"/>
          </w:tcPr>
          <w:p w14:paraId="68850B8C" w14:textId="11802D3F" w:rsidR="00C845D4" w:rsidRPr="00430072" w:rsidRDefault="00C845D4" w:rsidP="00430072">
            <w:pPr>
              <w:jc w:val="left"/>
              <w:rPr>
                <w:b/>
                <w:bCs/>
              </w:rPr>
            </w:pPr>
            <w:r w:rsidRPr="00430072">
              <w:rPr>
                <w:b/>
                <w:bCs/>
              </w:rPr>
              <w:t>HUD Handbook 1344.1 Rev-3</w:t>
            </w:r>
          </w:p>
        </w:tc>
        <w:tc>
          <w:tcPr>
            <w:tcW w:w="6750" w:type="dxa"/>
            <w:tcMar>
              <w:left w:w="105" w:type="dxa"/>
              <w:right w:w="105" w:type="dxa"/>
            </w:tcMar>
          </w:tcPr>
          <w:p w14:paraId="5318F424" w14:textId="3AF07030" w:rsidR="00C845D4" w:rsidRPr="00430072" w:rsidRDefault="00C845D4" w:rsidP="00430072">
            <w:pPr>
              <w:jc w:val="left"/>
            </w:pPr>
            <w:r w:rsidRPr="00430072">
              <w:t>A comprehensive guide to federal labor standards enforcement in HUD-assisted programs, including DBRA compliance protocols.</w:t>
            </w:r>
          </w:p>
        </w:tc>
      </w:tr>
      <w:tr w:rsidR="00C845D4" w:rsidRPr="00430072" w14:paraId="07A1BE06" w14:textId="77777777" w:rsidTr="00FE6319">
        <w:trPr>
          <w:trHeight w:val="300"/>
        </w:trPr>
        <w:tc>
          <w:tcPr>
            <w:tcW w:w="2602" w:type="dxa"/>
            <w:tcMar>
              <w:left w:w="105" w:type="dxa"/>
              <w:right w:w="105" w:type="dxa"/>
            </w:tcMar>
            <w:vAlign w:val="center"/>
          </w:tcPr>
          <w:p w14:paraId="08B61D0D" w14:textId="33715E96" w:rsidR="00C845D4" w:rsidRPr="00430072" w:rsidRDefault="00C845D4" w:rsidP="00430072">
            <w:pPr>
              <w:jc w:val="left"/>
              <w:rPr>
                <w:b/>
                <w:bCs/>
              </w:rPr>
            </w:pPr>
            <w:r w:rsidRPr="00430072">
              <w:rPr>
                <w:b/>
                <w:bCs/>
              </w:rPr>
              <w:t>Laborer or Mechanic</w:t>
            </w:r>
          </w:p>
        </w:tc>
        <w:tc>
          <w:tcPr>
            <w:tcW w:w="6750" w:type="dxa"/>
            <w:tcMar>
              <w:left w:w="105" w:type="dxa"/>
              <w:right w:w="105" w:type="dxa"/>
            </w:tcMar>
          </w:tcPr>
          <w:p w14:paraId="4D852322" w14:textId="350CB835" w:rsidR="00C845D4" w:rsidRPr="00430072" w:rsidRDefault="00C845D4" w:rsidP="00430072">
            <w:pPr>
              <w:jc w:val="left"/>
            </w:pPr>
            <w:r w:rsidRPr="00430072">
              <w:t>Manual or physical workers covered by DBRA, including apprentices, trainees, and helpers, but excluding managerial or administrative roles. (29 C.F.R. § 5.2(m))</w:t>
            </w:r>
          </w:p>
        </w:tc>
      </w:tr>
      <w:tr w:rsidR="00C845D4" w:rsidRPr="00430072" w14:paraId="55638148" w14:textId="77777777" w:rsidTr="00FE6319">
        <w:trPr>
          <w:trHeight w:val="300"/>
        </w:trPr>
        <w:tc>
          <w:tcPr>
            <w:tcW w:w="2602" w:type="dxa"/>
            <w:tcMar>
              <w:left w:w="105" w:type="dxa"/>
              <w:right w:w="105" w:type="dxa"/>
            </w:tcMar>
            <w:vAlign w:val="center"/>
          </w:tcPr>
          <w:p w14:paraId="2DF0BA13" w14:textId="239AA278" w:rsidR="00C845D4" w:rsidRPr="00430072" w:rsidRDefault="00C845D4" w:rsidP="00430072">
            <w:pPr>
              <w:jc w:val="left"/>
              <w:rPr>
                <w:b/>
                <w:bCs/>
              </w:rPr>
            </w:pPr>
            <w:r w:rsidRPr="00430072">
              <w:rPr>
                <w:b/>
                <w:bCs/>
              </w:rPr>
              <w:lastRenderedPageBreak/>
              <w:t>Management</w:t>
            </w:r>
          </w:p>
        </w:tc>
        <w:tc>
          <w:tcPr>
            <w:tcW w:w="6750" w:type="dxa"/>
            <w:tcMar>
              <w:left w:w="105" w:type="dxa"/>
              <w:right w:w="105" w:type="dxa"/>
            </w:tcMar>
          </w:tcPr>
          <w:p w14:paraId="071F433F" w14:textId="440389C4" w:rsidR="00C845D4" w:rsidRPr="00430072" w:rsidRDefault="00C845D4" w:rsidP="00430072">
            <w:pPr>
              <w:jc w:val="left"/>
            </w:pPr>
            <w:r w:rsidRPr="00430072">
              <w:t>Includes duties such as hiring, supervising, budgeting, procurement, and legal compliance—generally excluded from DBRA labor classifications. (29 C.F.R. § 541.102)</w:t>
            </w:r>
          </w:p>
        </w:tc>
      </w:tr>
      <w:tr w:rsidR="00C845D4" w:rsidRPr="00430072" w14:paraId="79591F91" w14:textId="77777777" w:rsidTr="00FE6319">
        <w:trPr>
          <w:trHeight w:val="300"/>
        </w:trPr>
        <w:tc>
          <w:tcPr>
            <w:tcW w:w="2602" w:type="dxa"/>
            <w:tcMar>
              <w:left w:w="105" w:type="dxa"/>
              <w:right w:w="105" w:type="dxa"/>
            </w:tcMar>
            <w:vAlign w:val="center"/>
          </w:tcPr>
          <w:p w14:paraId="09CB920B" w14:textId="24DEF35B" w:rsidR="00C845D4" w:rsidRPr="00430072" w:rsidRDefault="00C845D4" w:rsidP="00430072">
            <w:pPr>
              <w:jc w:val="left"/>
              <w:rPr>
                <w:b/>
                <w:bCs/>
              </w:rPr>
            </w:pPr>
            <w:r w:rsidRPr="00430072">
              <w:rPr>
                <w:b/>
                <w:bCs/>
              </w:rPr>
              <w:t>Prevailing Wage</w:t>
            </w:r>
          </w:p>
        </w:tc>
        <w:tc>
          <w:tcPr>
            <w:tcW w:w="6750" w:type="dxa"/>
            <w:tcMar>
              <w:left w:w="105" w:type="dxa"/>
              <w:right w:w="105" w:type="dxa"/>
            </w:tcMar>
          </w:tcPr>
          <w:p w14:paraId="61AE5E00" w14:textId="56C90D1A" w:rsidR="00C845D4" w:rsidRPr="00430072" w:rsidRDefault="00C845D4" w:rsidP="00430072">
            <w:pPr>
              <w:jc w:val="left"/>
            </w:pPr>
            <w:r w:rsidRPr="00430072">
              <w:t>The wage paid to a majority of workers in a given classification in a geographic area, as determined by DOL. (29 C.F.R. § 1.2(a)(1))</w:t>
            </w:r>
          </w:p>
        </w:tc>
      </w:tr>
      <w:tr w:rsidR="00C845D4" w:rsidRPr="00430072" w14:paraId="4021BA06" w14:textId="77777777" w:rsidTr="00FE6319">
        <w:trPr>
          <w:trHeight w:val="300"/>
        </w:trPr>
        <w:tc>
          <w:tcPr>
            <w:tcW w:w="2602" w:type="dxa"/>
            <w:tcMar>
              <w:left w:w="105" w:type="dxa"/>
              <w:right w:w="105" w:type="dxa"/>
            </w:tcMar>
            <w:vAlign w:val="center"/>
          </w:tcPr>
          <w:p w14:paraId="4258638F" w14:textId="41A19435" w:rsidR="00C845D4" w:rsidRPr="00430072" w:rsidRDefault="00C845D4" w:rsidP="00430072">
            <w:pPr>
              <w:jc w:val="left"/>
              <w:rPr>
                <w:b/>
                <w:bCs/>
              </w:rPr>
            </w:pPr>
            <w:r w:rsidRPr="00430072">
              <w:rPr>
                <w:b/>
                <w:bCs/>
              </w:rPr>
              <w:t>Public Building / Public Work</w:t>
            </w:r>
          </w:p>
        </w:tc>
        <w:tc>
          <w:tcPr>
            <w:tcW w:w="6750" w:type="dxa"/>
            <w:tcMar>
              <w:left w:w="105" w:type="dxa"/>
              <w:right w:w="105" w:type="dxa"/>
            </w:tcMar>
          </w:tcPr>
          <w:p w14:paraId="53F02E01" w14:textId="7A0883AC" w:rsidR="00C845D4" w:rsidRPr="00430072" w:rsidRDefault="00C845D4" w:rsidP="00430072">
            <w:pPr>
              <w:jc w:val="left"/>
            </w:pPr>
            <w:r w:rsidRPr="00430072">
              <w:t>Any construction activity funded by a federal agency for public benefit, regardless of ownership. (29 C.F.R. § 5.2(k))</w:t>
            </w:r>
          </w:p>
        </w:tc>
      </w:tr>
      <w:tr w:rsidR="00C845D4" w:rsidRPr="00430072" w14:paraId="02A3E674" w14:textId="77777777" w:rsidTr="00FE6319">
        <w:trPr>
          <w:trHeight w:val="300"/>
        </w:trPr>
        <w:tc>
          <w:tcPr>
            <w:tcW w:w="2602" w:type="dxa"/>
            <w:tcMar>
              <w:left w:w="105" w:type="dxa"/>
              <w:right w:w="105" w:type="dxa"/>
            </w:tcMar>
            <w:vAlign w:val="center"/>
          </w:tcPr>
          <w:p w14:paraId="57D7E6D1" w14:textId="3A43715D" w:rsidR="00C845D4" w:rsidRPr="00430072" w:rsidRDefault="00C845D4" w:rsidP="00430072">
            <w:pPr>
              <w:jc w:val="left"/>
              <w:rPr>
                <w:b/>
                <w:bCs/>
              </w:rPr>
            </w:pPr>
            <w:r w:rsidRPr="00430072">
              <w:rPr>
                <w:b/>
                <w:bCs/>
              </w:rPr>
              <w:t>Restitution</w:t>
            </w:r>
          </w:p>
        </w:tc>
        <w:tc>
          <w:tcPr>
            <w:tcW w:w="6750" w:type="dxa"/>
            <w:tcMar>
              <w:left w:w="105" w:type="dxa"/>
              <w:right w:w="105" w:type="dxa"/>
            </w:tcMar>
          </w:tcPr>
          <w:p w14:paraId="10BECBFA" w14:textId="33B04689" w:rsidR="00C845D4" w:rsidRPr="00430072" w:rsidRDefault="00C845D4" w:rsidP="00430072">
            <w:pPr>
              <w:jc w:val="left"/>
            </w:pPr>
            <w:r w:rsidRPr="00430072">
              <w:t>Back wages paid to workers due to underpayment or misclassification under DBRA.</w:t>
            </w:r>
          </w:p>
        </w:tc>
      </w:tr>
      <w:tr w:rsidR="00C845D4" w:rsidRPr="00430072" w14:paraId="5B9D2FDE" w14:textId="77777777" w:rsidTr="00FE6319">
        <w:trPr>
          <w:trHeight w:val="300"/>
        </w:trPr>
        <w:tc>
          <w:tcPr>
            <w:tcW w:w="2602" w:type="dxa"/>
            <w:tcMar>
              <w:left w:w="105" w:type="dxa"/>
              <w:right w:w="105" w:type="dxa"/>
            </w:tcMar>
            <w:vAlign w:val="center"/>
          </w:tcPr>
          <w:p w14:paraId="019BE73B" w14:textId="6227C2EA" w:rsidR="00C845D4" w:rsidRPr="00430072" w:rsidRDefault="00C845D4" w:rsidP="00430072">
            <w:pPr>
              <w:jc w:val="left"/>
              <w:rPr>
                <w:b/>
                <w:bCs/>
              </w:rPr>
            </w:pPr>
            <w:r w:rsidRPr="00430072">
              <w:rPr>
                <w:b/>
                <w:bCs/>
              </w:rPr>
              <w:t>Site of Work</w:t>
            </w:r>
          </w:p>
        </w:tc>
        <w:tc>
          <w:tcPr>
            <w:tcW w:w="6750" w:type="dxa"/>
            <w:tcMar>
              <w:left w:w="105" w:type="dxa"/>
              <w:right w:w="105" w:type="dxa"/>
            </w:tcMar>
          </w:tcPr>
          <w:p w14:paraId="55027DB3" w14:textId="0C8EC2B9" w:rsidR="00C845D4" w:rsidRPr="00430072" w:rsidRDefault="00C845D4" w:rsidP="00430072">
            <w:pPr>
              <w:jc w:val="left"/>
            </w:pPr>
            <w:r w:rsidRPr="00430072">
              <w:t>The location where a covered project is constructed, including adjacent areas specifically established for project activities. (29 C.F.R. § 5.2(l))</w:t>
            </w:r>
          </w:p>
        </w:tc>
      </w:tr>
      <w:tr w:rsidR="00C845D4" w:rsidRPr="00430072" w14:paraId="72D5C3BA" w14:textId="77777777" w:rsidTr="00FE6319">
        <w:trPr>
          <w:trHeight w:val="300"/>
        </w:trPr>
        <w:tc>
          <w:tcPr>
            <w:tcW w:w="2602" w:type="dxa"/>
            <w:tcMar>
              <w:left w:w="105" w:type="dxa"/>
              <w:right w:w="105" w:type="dxa"/>
            </w:tcMar>
            <w:vAlign w:val="center"/>
          </w:tcPr>
          <w:p w14:paraId="04C66CAA" w14:textId="12438A54" w:rsidR="00C845D4" w:rsidRPr="00430072" w:rsidRDefault="00C845D4" w:rsidP="00430072">
            <w:pPr>
              <w:jc w:val="left"/>
              <w:rPr>
                <w:b/>
                <w:bCs/>
              </w:rPr>
            </w:pPr>
            <w:r w:rsidRPr="00430072">
              <w:rPr>
                <w:b/>
                <w:bCs/>
              </w:rPr>
              <w:t>Trainee</w:t>
            </w:r>
          </w:p>
        </w:tc>
        <w:tc>
          <w:tcPr>
            <w:tcW w:w="6750" w:type="dxa"/>
            <w:tcMar>
              <w:left w:w="105" w:type="dxa"/>
              <w:right w:w="105" w:type="dxa"/>
            </w:tcMar>
          </w:tcPr>
          <w:p w14:paraId="4B436064" w14:textId="5BD0FB96" w:rsidR="00C845D4" w:rsidRPr="00430072" w:rsidRDefault="00C845D4" w:rsidP="00430072">
            <w:pPr>
              <w:jc w:val="left"/>
            </w:pPr>
            <w:r w:rsidRPr="00430072">
              <w:t>An individual receiving on-the-job training in a DOL-approved program. (29 C.F.R. § 5.2(n)(2))</w:t>
            </w:r>
          </w:p>
        </w:tc>
      </w:tr>
      <w:tr w:rsidR="00C845D4" w:rsidRPr="00430072" w14:paraId="317F1200" w14:textId="77777777" w:rsidTr="00FE6319">
        <w:trPr>
          <w:trHeight w:val="300"/>
        </w:trPr>
        <w:tc>
          <w:tcPr>
            <w:tcW w:w="2602" w:type="dxa"/>
            <w:tcMar>
              <w:left w:w="105" w:type="dxa"/>
              <w:right w:w="105" w:type="dxa"/>
            </w:tcMar>
            <w:vAlign w:val="center"/>
          </w:tcPr>
          <w:p w14:paraId="7E9227B0" w14:textId="05526096" w:rsidR="00C845D4" w:rsidRPr="00430072" w:rsidRDefault="00C845D4" w:rsidP="00430072">
            <w:pPr>
              <w:jc w:val="left"/>
              <w:rPr>
                <w:b/>
                <w:bCs/>
              </w:rPr>
            </w:pPr>
            <w:r w:rsidRPr="00430072">
              <w:rPr>
                <w:b/>
                <w:bCs/>
              </w:rPr>
              <w:t>Volunteer</w:t>
            </w:r>
          </w:p>
        </w:tc>
        <w:tc>
          <w:tcPr>
            <w:tcW w:w="6750" w:type="dxa"/>
            <w:tcMar>
              <w:left w:w="105" w:type="dxa"/>
              <w:right w:w="105" w:type="dxa"/>
            </w:tcMar>
          </w:tcPr>
          <w:p w14:paraId="48098D50" w14:textId="7B509529" w:rsidR="00C845D4" w:rsidRPr="00430072" w:rsidRDefault="00C845D4" w:rsidP="00430072">
            <w:pPr>
              <w:jc w:val="left"/>
            </w:pPr>
            <w:r w:rsidRPr="00430072">
              <w:t>An unpaid individual performing work for charitable or civic reasons, not under coercion or as part of paid employment. (24 C.F.R. § 70.3(a))</w:t>
            </w:r>
          </w:p>
        </w:tc>
      </w:tr>
      <w:tr w:rsidR="00C845D4" w:rsidRPr="00430072" w14:paraId="3142A70C" w14:textId="77777777" w:rsidTr="00FE6319">
        <w:trPr>
          <w:trHeight w:val="300"/>
        </w:trPr>
        <w:tc>
          <w:tcPr>
            <w:tcW w:w="2602" w:type="dxa"/>
            <w:tcMar>
              <w:left w:w="105" w:type="dxa"/>
              <w:right w:w="105" w:type="dxa"/>
            </w:tcMar>
            <w:vAlign w:val="center"/>
          </w:tcPr>
          <w:p w14:paraId="0C1541D1" w14:textId="40618146" w:rsidR="00C845D4" w:rsidRPr="00430072" w:rsidRDefault="00C845D4" w:rsidP="00430072">
            <w:pPr>
              <w:jc w:val="left"/>
              <w:rPr>
                <w:b/>
                <w:bCs/>
              </w:rPr>
            </w:pPr>
            <w:r w:rsidRPr="00430072">
              <w:rPr>
                <w:b/>
                <w:bCs/>
              </w:rPr>
              <w:t>Wage Determination (WD)</w:t>
            </w:r>
          </w:p>
        </w:tc>
        <w:tc>
          <w:tcPr>
            <w:tcW w:w="6750" w:type="dxa"/>
            <w:tcMar>
              <w:left w:w="105" w:type="dxa"/>
              <w:right w:w="105" w:type="dxa"/>
            </w:tcMar>
          </w:tcPr>
          <w:p w14:paraId="268AAE04" w14:textId="5D7746C5" w:rsidR="00C845D4" w:rsidRPr="00430072" w:rsidRDefault="00C845D4" w:rsidP="00430072">
            <w:pPr>
              <w:jc w:val="left"/>
            </w:pPr>
            <w:r w:rsidRPr="00430072">
              <w:t>A DOL-issued schedule listing minimum wage and fringe benefit rates for labor classifications in a particular region and project type. (29 C.F.R. § 5.2(q))</w:t>
            </w:r>
          </w:p>
        </w:tc>
      </w:tr>
      <w:tr w:rsidR="00C845D4" w:rsidRPr="00430072" w14:paraId="0E44003C" w14:textId="77777777" w:rsidTr="00FE6319">
        <w:trPr>
          <w:trHeight w:val="300"/>
        </w:trPr>
        <w:tc>
          <w:tcPr>
            <w:tcW w:w="2602" w:type="dxa"/>
            <w:tcMar>
              <w:left w:w="105" w:type="dxa"/>
              <w:right w:w="105" w:type="dxa"/>
            </w:tcMar>
            <w:vAlign w:val="center"/>
          </w:tcPr>
          <w:p w14:paraId="1742FC86" w14:textId="7A2EA2DF" w:rsidR="00C845D4" w:rsidRPr="00430072" w:rsidRDefault="00C845D4" w:rsidP="00430072">
            <w:pPr>
              <w:jc w:val="left"/>
              <w:rPr>
                <w:b/>
                <w:bCs/>
              </w:rPr>
            </w:pPr>
            <w:r w:rsidRPr="00430072">
              <w:rPr>
                <w:b/>
                <w:bCs/>
              </w:rPr>
              <w:t>W</w:t>
            </w:r>
            <w:r w:rsidR="00FE6319" w:rsidRPr="00430072">
              <w:rPr>
                <w:b/>
                <w:bCs/>
              </w:rPr>
              <w:t>ages</w:t>
            </w:r>
          </w:p>
        </w:tc>
        <w:tc>
          <w:tcPr>
            <w:tcW w:w="6750" w:type="dxa"/>
            <w:tcMar>
              <w:left w:w="105" w:type="dxa"/>
              <w:right w:w="105" w:type="dxa"/>
            </w:tcMar>
          </w:tcPr>
          <w:p w14:paraId="7FDE4D2F" w14:textId="43E2DD97" w:rsidR="00C845D4" w:rsidRPr="00430072" w:rsidRDefault="00C845D4" w:rsidP="00430072">
            <w:pPr>
              <w:jc w:val="left"/>
            </w:pPr>
            <w:r w:rsidRPr="00430072">
              <w:t>Includes hourly pay plus eligible fringe benefits. Excludes employer contributions required by other laws (e.g., Social Security). (29 C.F.R. § 5.2(p))</w:t>
            </w:r>
          </w:p>
        </w:tc>
      </w:tr>
      <w:tr w:rsidR="00C845D4" w:rsidRPr="00430072" w14:paraId="4E6B5BF8" w14:textId="77777777" w:rsidTr="00FE6319">
        <w:trPr>
          <w:trHeight w:val="300"/>
        </w:trPr>
        <w:tc>
          <w:tcPr>
            <w:tcW w:w="2602" w:type="dxa"/>
            <w:tcMar>
              <w:left w:w="105" w:type="dxa"/>
              <w:right w:w="105" w:type="dxa"/>
            </w:tcMar>
            <w:vAlign w:val="center"/>
          </w:tcPr>
          <w:p w14:paraId="4F302A81" w14:textId="10FF80BB" w:rsidR="00C845D4" w:rsidRPr="00430072" w:rsidRDefault="00FE6319" w:rsidP="00430072">
            <w:pPr>
              <w:jc w:val="left"/>
              <w:rPr>
                <w:b/>
                <w:bCs/>
              </w:rPr>
            </w:pPr>
            <w:r w:rsidRPr="00430072">
              <w:rPr>
                <w:b/>
                <w:bCs/>
              </w:rPr>
              <w:t>WH-1321</w:t>
            </w:r>
          </w:p>
        </w:tc>
        <w:tc>
          <w:tcPr>
            <w:tcW w:w="6750" w:type="dxa"/>
            <w:tcMar>
              <w:left w:w="105" w:type="dxa"/>
              <w:right w:w="105" w:type="dxa"/>
            </w:tcMar>
          </w:tcPr>
          <w:p w14:paraId="05DB702F" w14:textId="07B408F9" w:rsidR="00C845D4" w:rsidRPr="00430072" w:rsidRDefault="00C845D4" w:rsidP="00430072">
            <w:pPr>
              <w:jc w:val="left"/>
            </w:pPr>
            <w:r w:rsidRPr="00430072">
              <w:t>The "Notice to All Employees" poster required to be displayed at federally funded construction sites.</w:t>
            </w:r>
          </w:p>
        </w:tc>
      </w:tr>
    </w:tbl>
    <w:p w14:paraId="18E4A454" w14:textId="16F4E069" w:rsidR="00DD37A4" w:rsidRPr="00430072" w:rsidRDefault="00366FD7" w:rsidP="00430072">
      <w:pPr>
        <w:pStyle w:val="cdbg-drheading"/>
      </w:pPr>
      <w:bookmarkStart w:id="5" w:name="_Toc226112873"/>
      <w:r w:rsidRPr="00430072">
        <w:t>PROCEDURES</w:t>
      </w:r>
      <w:bookmarkEnd w:id="5"/>
    </w:p>
    <w:p w14:paraId="1728987C" w14:textId="08D23712" w:rsidR="00202FFB" w:rsidRPr="00430072" w:rsidRDefault="00202FFB" w:rsidP="00430072">
      <w:pPr>
        <w:jc w:val="left"/>
      </w:pPr>
      <w:bookmarkStart w:id="6" w:name="_Hlk210831307"/>
      <w:r w:rsidRPr="00430072">
        <w:t xml:space="preserve">Below is a general flowchart illustrating the </w:t>
      </w:r>
      <w:r w:rsidR="004E1AEA" w:rsidRPr="00430072">
        <w:t xml:space="preserve">Davis-Bacon </w:t>
      </w:r>
      <w:r w:rsidR="00DB67E2" w:rsidRPr="00430072">
        <w:t>and Related Acts</w:t>
      </w:r>
      <w:r w:rsidRPr="00430072">
        <w:t xml:space="preserve"> process:</w:t>
      </w:r>
    </w:p>
    <w:p w14:paraId="7131F39F" w14:textId="5B7E6D9D" w:rsidR="00202FFB" w:rsidRPr="00430072" w:rsidRDefault="00EA3EEF" w:rsidP="00430072">
      <w:pPr>
        <w:jc w:val="left"/>
      </w:pPr>
      <w:r w:rsidRPr="00430072">
        <w:rPr>
          <w:noProof/>
        </w:rPr>
        <w:lastRenderedPageBreak/>
        <w:drawing>
          <wp:inline distT="0" distB="0" distL="0" distR="0" wp14:anchorId="1C3FFD06" wp14:editId="5DDA929D">
            <wp:extent cx="5837176" cy="3448050"/>
            <wp:effectExtent l="0" t="0" r="0" b="0"/>
            <wp:docPr id="853900726" name="Picture 1" descr="A diagram of a company's company's company's company's company's company's company's company's company's company's company's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900726" name="Picture 1" descr="A diagram of a company's company's company's company's company's company's company's company's company's company's company's company'&#10;&#10;AI-generated content may be incorrect."/>
                    <pic:cNvPicPr/>
                  </pic:nvPicPr>
                  <pic:blipFill>
                    <a:blip r:embed="rId15"/>
                    <a:stretch>
                      <a:fillRect/>
                    </a:stretch>
                  </pic:blipFill>
                  <pic:spPr>
                    <a:xfrm>
                      <a:off x="0" y="0"/>
                      <a:ext cx="5851714" cy="3456637"/>
                    </a:xfrm>
                    <a:prstGeom prst="rect">
                      <a:avLst/>
                    </a:prstGeom>
                  </pic:spPr>
                </pic:pic>
              </a:graphicData>
            </a:graphic>
          </wp:inline>
        </w:drawing>
      </w:r>
    </w:p>
    <w:bookmarkEnd w:id="6"/>
    <w:p w14:paraId="19DEE5F5" w14:textId="4739FC3A" w:rsidR="00202FFB" w:rsidRPr="00430072" w:rsidRDefault="00AF0E3B" w:rsidP="00430072">
      <w:pPr>
        <w:jc w:val="left"/>
      </w:pPr>
      <w:r w:rsidRPr="00430072">
        <w:t xml:space="preserve">Below is a detailed, step-by-step process for ensuring compliance </w:t>
      </w:r>
      <w:r w:rsidR="00A25EE0" w:rsidRPr="00430072">
        <w:t>with Davis</w:t>
      </w:r>
      <w:r w:rsidR="00CE168A" w:rsidRPr="00430072">
        <w:t>-Bacon Labor Standards in the context of CDBG-DR programs.</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202FFB" w:rsidRPr="00430072" w14:paraId="53C6B275" w14:textId="77777777" w:rsidTr="005B4F24">
        <w:trPr>
          <w:trHeight w:val="300"/>
        </w:trPr>
        <w:tc>
          <w:tcPr>
            <w:tcW w:w="802" w:type="dxa"/>
            <w:shd w:val="clear" w:color="auto" w:fill="365F91"/>
            <w:tcMar>
              <w:left w:w="105" w:type="dxa"/>
              <w:right w:w="105" w:type="dxa"/>
            </w:tcMar>
          </w:tcPr>
          <w:p w14:paraId="5B9E1655" w14:textId="77777777" w:rsidR="00202FFB" w:rsidRPr="00430072" w:rsidRDefault="00202FFB" w:rsidP="00430072">
            <w:pPr>
              <w:jc w:val="left"/>
              <w:rPr>
                <w:b/>
                <w:bCs/>
                <w:color w:val="FFFFFF" w:themeColor="background1"/>
              </w:rPr>
            </w:pPr>
            <w:r w:rsidRPr="00430072">
              <w:rPr>
                <w:b/>
                <w:bCs/>
                <w:color w:val="FFFFFF" w:themeColor="background1"/>
              </w:rPr>
              <w:t>Step</w:t>
            </w:r>
          </w:p>
        </w:tc>
        <w:tc>
          <w:tcPr>
            <w:tcW w:w="8460" w:type="dxa"/>
            <w:shd w:val="clear" w:color="auto" w:fill="365F91"/>
          </w:tcPr>
          <w:p w14:paraId="5ACBB409" w14:textId="77777777" w:rsidR="00202FFB" w:rsidRPr="00430072" w:rsidRDefault="00202FFB" w:rsidP="00430072">
            <w:pPr>
              <w:jc w:val="left"/>
              <w:rPr>
                <w:b/>
                <w:bCs/>
                <w:color w:val="FFFFFF" w:themeColor="background1"/>
              </w:rPr>
            </w:pPr>
            <w:r w:rsidRPr="00430072">
              <w:rPr>
                <w:b/>
                <w:bCs/>
                <w:color w:val="FFFFFF" w:themeColor="background1"/>
              </w:rPr>
              <w:t>Process</w:t>
            </w:r>
          </w:p>
        </w:tc>
      </w:tr>
      <w:tr w:rsidR="00427D08" w:rsidRPr="00430072" w14:paraId="2EFE6928" w14:textId="77777777" w:rsidTr="005B4F24">
        <w:trPr>
          <w:trHeight w:val="300"/>
        </w:trPr>
        <w:tc>
          <w:tcPr>
            <w:tcW w:w="802" w:type="dxa"/>
            <w:tcMar>
              <w:left w:w="105" w:type="dxa"/>
              <w:right w:w="105" w:type="dxa"/>
            </w:tcMar>
          </w:tcPr>
          <w:p w14:paraId="08B90FA5" w14:textId="77777777" w:rsidR="00427D08" w:rsidRPr="00430072" w:rsidRDefault="00427D08" w:rsidP="00430072">
            <w:pPr>
              <w:jc w:val="left"/>
              <w:rPr>
                <w:b/>
                <w:bCs/>
              </w:rPr>
            </w:pPr>
            <w:r w:rsidRPr="00430072">
              <w:rPr>
                <w:b/>
                <w:bCs/>
              </w:rPr>
              <w:t>1.0</w:t>
            </w:r>
          </w:p>
        </w:tc>
        <w:tc>
          <w:tcPr>
            <w:tcW w:w="8460" w:type="dxa"/>
          </w:tcPr>
          <w:p w14:paraId="3E99D7F3" w14:textId="51E0D75D" w:rsidR="00427D08" w:rsidRPr="00430072" w:rsidRDefault="00427D08" w:rsidP="00430072">
            <w:pPr>
              <w:jc w:val="left"/>
            </w:pPr>
            <w:r w:rsidRPr="00430072">
              <w:rPr>
                <w:b/>
                <w:bCs/>
              </w:rPr>
              <w:t xml:space="preserve">Assess Applicability and Review Exemptions: </w:t>
            </w:r>
            <w:r w:rsidRPr="00430072">
              <w:t>Determine if Davis-Bacon requirements apply by checking federal funding involvement, project type, and</w:t>
            </w:r>
            <w:r w:rsidRPr="00430072">
              <w:rPr>
                <w:b/>
                <w:bCs/>
              </w:rPr>
              <w:t xml:space="preserve"> </w:t>
            </w:r>
            <w:r w:rsidRPr="00430072">
              <w:t>contract value over $2,000. Identify any exemptions, such as small residential projects or those purely funded by state/local funds.</w:t>
            </w:r>
          </w:p>
        </w:tc>
      </w:tr>
      <w:tr w:rsidR="00427D08" w:rsidRPr="00430072" w14:paraId="6956CF5A" w14:textId="77777777" w:rsidTr="005B4F24">
        <w:trPr>
          <w:trHeight w:val="300"/>
        </w:trPr>
        <w:tc>
          <w:tcPr>
            <w:tcW w:w="802" w:type="dxa"/>
            <w:tcMar>
              <w:left w:w="105" w:type="dxa"/>
              <w:right w:w="105" w:type="dxa"/>
            </w:tcMar>
          </w:tcPr>
          <w:p w14:paraId="7804A9D5" w14:textId="5E4C104B" w:rsidR="00427D08" w:rsidRPr="00430072" w:rsidRDefault="00427D08" w:rsidP="00430072">
            <w:pPr>
              <w:jc w:val="left"/>
              <w:rPr>
                <w:b/>
                <w:bCs/>
              </w:rPr>
            </w:pPr>
            <w:r w:rsidRPr="00430072">
              <w:rPr>
                <w:b/>
                <w:bCs/>
              </w:rPr>
              <w:t>2.0</w:t>
            </w:r>
          </w:p>
        </w:tc>
        <w:tc>
          <w:tcPr>
            <w:tcW w:w="8460" w:type="dxa"/>
          </w:tcPr>
          <w:p w14:paraId="65F45467" w14:textId="229A1607" w:rsidR="00427D08" w:rsidRPr="00430072" w:rsidRDefault="00427D08" w:rsidP="00430072">
            <w:pPr>
              <w:jc w:val="left"/>
            </w:pPr>
            <w:r w:rsidRPr="00430072">
              <w:rPr>
                <w:b/>
                <w:bCs/>
              </w:rPr>
              <w:t xml:space="preserve">Obtain and Integrate Wage Determinations: </w:t>
            </w:r>
            <w:r w:rsidRPr="00430072">
              <w:t>Acquire the relevant DOL General Wage Determination from SAM.gov prior to contract advertisement, ensuring alignment with local and project-specific construction types. Incorporate determinations and required labor provisions into all bid and contract documents.</w:t>
            </w:r>
          </w:p>
        </w:tc>
      </w:tr>
      <w:tr w:rsidR="00427D08" w:rsidRPr="00430072" w14:paraId="517FC47C" w14:textId="77777777" w:rsidTr="007F5625">
        <w:trPr>
          <w:trHeight w:val="413"/>
        </w:trPr>
        <w:tc>
          <w:tcPr>
            <w:tcW w:w="802" w:type="dxa"/>
            <w:tcMar>
              <w:left w:w="105" w:type="dxa"/>
              <w:right w:w="105" w:type="dxa"/>
            </w:tcMar>
          </w:tcPr>
          <w:p w14:paraId="56F99391" w14:textId="4C5EC175" w:rsidR="00427D08" w:rsidRPr="00430072" w:rsidRDefault="00427D08" w:rsidP="00430072">
            <w:pPr>
              <w:jc w:val="left"/>
              <w:rPr>
                <w:b/>
                <w:bCs/>
              </w:rPr>
            </w:pPr>
            <w:r w:rsidRPr="00430072">
              <w:rPr>
                <w:b/>
                <w:bCs/>
              </w:rPr>
              <w:t>3.0</w:t>
            </w:r>
          </w:p>
        </w:tc>
        <w:tc>
          <w:tcPr>
            <w:tcW w:w="8460" w:type="dxa"/>
          </w:tcPr>
          <w:p w14:paraId="3F9EFDEA" w14:textId="64ADBB11" w:rsidR="00427D08" w:rsidRPr="00430072" w:rsidRDefault="00B45771" w:rsidP="00430072">
            <w:pPr>
              <w:jc w:val="left"/>
            </w:pPr>
            <w:r w:rsidRPr="00430072">
              <w:rPr>
                <w:b/>
                <w:bCs/>
              </w:rPr>
              <w:t xml:space="preserve">Conduct Pre-Construction Conferences: </w:t>
            </w:r>
            <w:r w:rsidR="00914F56" w:rsidRPr="00430072">
              <w:t>Host meetings with contractors and subcontractors to review DBRA obligations, such as certified payroll submissions, posting requirements, at job sites, and compliance expectations.</w:t>
            </w:r>
          </w:p>
        </w:tc>
      </w:tr>
      <w:tr w:rsidR="00427D08" w:rsidRPr="00430072" w14:paraId="2F8FE7A4" w14:textId="77777777" w:rsidTr="007F5625">
        <w:trPr>
          <w:trHeight w:val="413"/>
        </w:trPr>
        <w:tc>
          <w:tcPr>
            <w:tcW w:w="802" w:type="dxa"/>
            <w:tcMar>
              <w:left w:w="105" w:type="dxa"/>
              <w:right w:w="105" w:type="dxa"/>
            </w:tcMar>
          </w:tcPr>
          <w:p w14:paraId="3A5BCDD6" w14:textId="1F17A545" w:rsidR="00427D08" w:rsidRPr="00430072" w:rsidRDefault="00427D08" w:rsidP="00430072">
            <w:pPr>
              <w:jc w:val="left"/>
              <w:rPr>
                <w:b/>
                <w:bCs/>
              </w:rPr>
            </w:pPr>
            <w:r w:rsidRPr="00430072">
              <w:rPr>
                <w:b/>
                <w:bCs/>
              </w:rPr>
              <w:t>4.0</w:t>
            </w:r>
          </w:p>
        </w:tc>
        <w:tc>
          <w:tcPr>
            <w:tcW w:w="8460" w:type="dxa"/>
          </w:tcPr>
          <w:p w14:paraId="6EF45C90" w14:textId="19477EE6" w:rsidR="00427D08" w:rsidRPr="00430072" w:rsidRDefault="00C94071" w:rsidP="00430072">
            <w:pPr>
              <w:jc w:val="left"/>
              <w:rPr>
                <w:b/>
                <w:bCs/>
              </w:rPr>
            </w:pPr>
            <w:r w:rsidRPr="00430072">
              <w:rPr>
                <w:b/>
                <w:bCs/>
              </w:rPr>
              <w:t xml:space="preserve">Verify Contractor and Subcontractor Eligibility: </w:t>
            </w:r>
            <w:r w:rsidRPr="00430072">
              <w:t>Screen contractors and subcontractors on SAM.gov for debarment or suspension and verify compliance with state registration and licensing criteria before awarding contracts.</w:t>
            </w:r>
          </w:p>
        </w:tc>
      </w:tr>
      <w:tr w:rsidR="00427D08" w:rsidRPr="00430072" w14:paraId="5DA5CEA8" w14:textId="77777777" w:rsidTr="007F5625">
        <w:trPr>
          <w:trHeight w:val="413"/>
        </w:trPr>
        <w:tc>
          <w:tcPr>
            <w:tcW w:w="802" w:type="dxa"/>
            <w:tcMar>
              <w:left w:w="105" w:type="dxa"/>
              <w:right w:w="105" w:type="dxa"/>
            </w:tcMar>
          </w:tcPr>
          <w:p w14:paraId="024ED83D" w14:textId="4DC09396" w:rsidR="00427D08" w:rsidRPr="00430072" w:rsidRDefault="00427D08" w:rsidP="00430072">
            <w:pPr>
              <w:jc w:val="left"/>
              <w:rPr>
                <w:b/>
                <w:bCs/>
              </w:rPr>
            </w:pPr>
            <w:r w:rsidRPr="00430072">
              <w:rPr>
                <w:b/>
                <w:bCs/>
              </w:rPr>
              <w:lastRenderedPageBreak/>
              <w:t>5.0</w:t>
            </w:r>
          </w:p>
        </w:tc>
        <w:tc>
          <w:tcPr>
            <w:tcW w:w="8460" w:type="dxa"/>
          </w:tcPr>
          <w:p w14:paraId="25CA5183" w14:textId="3CF5D920" w:rsidR="00427D08" w:rsidRPr="00430072" w:rsidRDefault="00427D08" w:rsidP="00430072">
            <w:pPr>
              <w:jc w:val="left"/>
              <w:rPr>
                <w:b/>
                <w:bCs/>
              </w:rPr>
            </w:pPr>
            <w:r w:rsidRPr="00430072">
              <w:rPr>
                <w:b/>
                <w:bCs/>
              </w:rPr>
              <w:t xml:space="preserve">Establish Project Compliance and Training Framework: </w:t>
            </w:r>
            <w:r w:rsidRPr="00430072">
              <w:t>Create a comprehensive labor compliance file for each project, containing key documents like wage determinations, contracts, and training materials. Provide essential DBRA training and technical assistance to ensure thorough understanding by all involved parties.</w:t>
            </w:r>
          </w:p>
        </w:tc>
      </w:tr>
      <w:tr w:rsidR="00427D08" w:rsidRPr="00430072" w14:paraId="75C62234" w14:textId="77777777" w:rsidTr="007F5625">
        <w:trPr>
          <w:trHeight w:val="413"/>
        </w:trPr>
        <w:tc>
          <w:tcPr>
            <w:tcW w:w="802" w:type="dxa"/>
            <w:tcMar>
              <w:left w:w="105" w:type="dxa"/>
              <w:right w:w="105" w:type="dxa"/>
            </w:tcMar>
          </w:tcPr>
          <w:p w14:paraId="766E19D0" w14:textId="5EE89475" w:rsidR="00427D08" w:rsidRPr="00430072" w:rsidRDefault="00427D08" w:rsidP="00430072">
            <w:pPr>
              <w:jc w:val="left"/>
              <w:rPr>
                <w:b/>
                <w:bCs/>
              </w:rPr>
            </w:pPr>
            <w:r w:rsidRPr="00430072">
              <w:rPr>
                <w:b/>
                <w:bCs/>
              </w:rPr>
              <w:t>6.0</w:t>
            </w:r>
          </w:p>
        </w:tc>
        <w:tc>
          <w:tcPr>
            <w:tcW w:w="8460" w:type="dxa"/>
          </w:tcPr>
          <w:p w14:paraId="78E1494E" w14:textId="4D1B223F" w:rsidR="00427D08" w:rsidRPr="00430072" w:rsidRDefault="00427D08" w:rsidP="00430072">
            <w:pPr>
              <w:jc w:val="left"/>
              <w:rPr>
                <w:b/>
                <w:bCs/>
              </w:rPr>
            </w:pPr>
            <w:r w:rsidRPr="00430072">
              <w:rPr>
                <w:b/>
                <w:bCs/>
              </w:rPr>
              <w:t xml:space="preserve">Implement Continuous Monitoring and Subcontractor Oversight: </w:t>
            </w:r>
            <w:r w:rsidRPr="00430072">
              <w:t>Employ a risk-based approach to monitor compliance through desk reviews, site inspections, and worker interviews. Ensure prime contractors oversee subcontractor adherence to payroll and training requirements.</w:t>
            </w:r>
          </w:p>
        </w:tc>
      </w:tr>
      <w:tr w:rsidR="00427D08" w:rsidRPr="00430072" w14:paraId="447DD526" w14:textId="77777777" w:rsidTr="007F5625">
        <w:trPr>
          <w:trHeight w:val="413"/>
        </w:trPr>
        <w:tc>
          <w:tcPr>
            <w:tcW w:w="802" w:type="dxa"/>
            <w:tcMar>
              <w:left w:w="105" w:type="dxa"/>
              <w:right w:w="105" w:type="dxa"/>
            </w:tcMar>
          </w:tcPr>
          <w:p w14:paraId="306A3741" w14:textId="6757615D" w:rsidR="00427D08" w:rsidRPr="00430072" w:rsidRDefault="00B81843" w:rsidP="00430072">
            <w:pPr>
              <w:jc w:val="left"/>
              <w:rPr>
                <w:b/>
                <w:bCs/>
              </w:rPr>
            </w:pPr>
            <w:r w:rsidRPr="00430072">
              <w:rPr>
                <w:b/>
                <w:bCs/>
              </w:rPr>
              <w:t>7.0</w:t>
            </w:r>
          </w:p>
        </w:tc>
        <w:tc>
          <w:tcPr>
            <w:tcW w:w="8460" w:type="dxa"/>
          </w:tcPr>
          <w:p w14:paraId="75D69778" w14:textId="2A66E4B4" w:rsidR="00427D08" w:rsidRPr="00430072" w:rsidRDefault="00427D08" w:rsidP="00430072">
            <w:pPr>
              <w:jc w:val="left"/>
              <w:rPr>
                <w:rFonts w:eastAsia="Times New Roman"/>
                <w:b/>
                <w:bCs/>
                <w:color w:val="000000" w:themeColor="text1"/>
              </w:rPr>
            </w:pPr>
            <w:r w:rsidRPr="00430072">
              <w:rPr>
                <w:b/>
                <w:bCs/>
              </w:rPr>
              <w:t>Address Noncompliance Promptly:</w:t>
            </w:r>
            <w:r w:rsidRPr="00430072">
              <w:t xml:space="preserve"> Upon detecting violations, issue written notices, allow contractor responses, and calculate restitution as-needed. Execute corrective actions, which may include withholding payments until compliance is restored.</w:t>
            </w:r>
          </w:p>
        </w:tc>
      </w:tr>
      <w:tr w:rsidR="00427D08" w:rsidRPr="00430072" w14:paraId="773C81BF" w14:textId="77777777" w:rsidTr="007F5625">
        <w:trPr>
          <w:trHeight w:val="413"/>
        </w:trPr>
        <w:tc>
          <w:tcPr>
            <w:tcW w:w="802" w:type="dxa"/>
            <w:tcMar>
              <w:left w:w="105" w:type="dxa"/>
              <w:right w:w="105" w:type="dxa"/>
            </w:tcMar>
          </w:tcPr>
          <w:p w14:paraId="7D768D53" w14:textId="1427B42D" w:rsidR="00427D08" w:rsidRPr="00430072" w:rsidRDefault="00B81843" w:rsidP="00430072">
            <w:pPr>
              <w:jc w:val="left"/>
              <w:rPr>
                <w:b/>
                <w:bCs/>
              </w:rPr>
            </w:pPr>
            <w:r w:rsidRPr="00430072">
              <w:rPr>
                <w:b/>
                <w:bCs/>
              </w:rPr>
              <w:t>8.0</w:t>
            </w:r>
          </w:p>
        </w:tc>
        <w:tc>
          <w:tcPr>
            <w:tcW w:w="8460" w:type="dxa"/>
          </w:tcPr>
          <w:p w14:paraId="4818B74B" w14:textId="674A83DB" w:rsidR="00427D08" w:rsidRPr="00430072" w:rsidRDefault="00427D08" w:rsidP="00430072">
            <w:pPr>
              <w:jc w:val="left"/>
              <w:rPr>
                <w:b/>
                <w:bCs/>
              </w:rPr>
            </w:pPr>
            <w:r w:rsidRPr="00430072">
              <w:rPr>
                <w:b/>
                <w:bCs/>
              </w:rPr>
              <w:t>Conduct Project Closeout Review:</w:t>
            </w:r>
            <w:r w:rsidRPr="00430072">
              <w:rPr>
                <w:color w:val="1E49E2"/>
              </w:rPr>
              <w:t xml:space="preserve"> </w:t>
            </w:r>
            <w:r w:rsidRPr="00430072">
              <w:t>Upon completion, thoroughly review payroll records and resolve any outstanding violations. Submit a Final Wage Compliance Report, documenting compliance efforts and restitution actions, if applicable.</w:t>
            </w:r>
          </w:p>
        </w:tc>
      </w:tr>
      <w:tr w:rsidR="00427D08" w:rsidRPr="00430072" w14:paraId="25318AB9" w14:textId="77777777" w:rsidTr="007F5625">
        <w:trPr>
          <w:trHeight w:val="413"/>
        </w:trPr>
        <w:tc>
          <w:tcPr>
            <w:tcW w:w="802" w:type="dxa"/>
            <w:tcMar>
              <w:left w:w="105" w:type="dxa"/>
              <w:right w:w="105" w:type="dxa"/>
            </w:tcMar>
          </w:tcPr>
          <w:p w14:paraId="10570639" w14:textId="362885AB" w:rsidR="00427D08" w:rsidRPr="00430072" w:rsidRDefault="00B81843" w:rsidP="00430072">
            <w:pPr>
              <w:jc w:val="left"/>
              <w:rPr>
                <w:b/>
                <w:bCs/>
              </w:rPr>
            </w:pPr>
            <w:r w:rsidRPr="00430072">
              <w:rPr>
                <w:b/>
                <w:bCs/>
              </w:rPr>
              <w:t>9.0</w:t>
            </w:r>
          </w:p>
        </w:tc>
        <w:tc>
          <w:tcPr>
            <w:tcW w:w="8460" w:type="dxa"/>
          </w:tcPr>
          <w:p w14:paraId="759661C4" w14:textId="78A3B20C" w:rsidR="00427D08" w:rsidRPr="00430072" w:rsidRDefault="00427D08" w:rsidP="00430072">
            <w:pPr>
              <w:jc w:val="left"/>
              <w:rPr>
                <w:b/>
                <w:bCs/>
              </w:rPr>
            </w:pPr>
            <w:r w:rsidRPr="00430072">
              <w:rPr>
                <w:b/>
                <w:bCs/>
              </w:rPr>
              <w:t xml:space="preserve">Maintain Documentation and Accountability: </w:t>
            </w:r>
            <w:r w:rsidRPr="00430072">
              <w:t>Retain all labor compliance records for at least three years post-project completion. These records should include monitoring logs, payroll records, interview reports, and enforcement actions, ensuring readiness for audit requests and future accountability reviews.</w:t>
            </w:r>
          </w:p>
        </w:tc>
      </w:tr>
    </w:tbl>
    <w:p w14:paraId="51F94343" w14:textId="3B6EBFC0" w:rsidR="007F5625" w:rsidRPr="00430072" w:rsidRDefault="00423148" w:rsidP="00430072">
      <w:pPr>
        <w:pStyle w:val="cdbg-drheading"/>
      </w:pPr>
      <w:bookmarkStart w:id="7" w:name="_Toc210662593"/>
      <w:bookmarkStart w:id="8" w:name="_Toc226112874"/>
      <w:r w:rsidRPr="00430072">
        <w:t>SCOPE OF WORK AND EVALUATION CRITERIA</w:t>
      </w:r>
      <w:bookmarkStart w:id="9" w:name="_Toc210662594"/>
      <w:bookmarkEnd w:id="7"/>
      <w:bookmarkEnd w:id="8"/>
    </w:p>
    <w:p w14:paraId="64F14BAE" w14:textId="77777777" w:rsidR="003B30F6" w:rsidRPr="00430072" w:rsidRDefault="003B30F6" w:rsidP="00430072">
      <w:pPr>
        <w:pStyle w:val="CDBGDRsubheading"/>
      </w:pPr>
      <w:bookmarkStart w:id="10" w:name="_Toc226112875"/>
      <w:r w:rsidRPr="00430072">
        <w:t>Applicability of Davis-Bacon Requirements</w:t>
      </w:r>
      <w:bookmarkEnd w:id="10"/>
    </w:p>
    <w:p w14:paraId="17F12E9A" w14:textId="527683C8" w:rsidR="003B30F6" w:rsidRPr="00430072" w:rsidRDefault="003B30F6" w:rsidP="00430072">
      <w:pPr>
        <w:pStyle w:val="CDBGDRsubheading2"/>
      </w:pPr>
      <w:bookmarkStart w:id="11" w:name="_Toc215483830"/>
      <w:bookmarkStart w:id="12" w:name="_Toc215576500"/>
      <w:bookmarkStart w:id="13" w:name="_Toc226112876"/>
      <w:r w:rsidRPr="00430072">
        <w:t>1.</w:t>
      </w:r>
      <w:r w:rsidR="00DD4BF0" w:rsidRPr="00430072">
        <w:t xml:space="preserve"> </w:t>
      </w:r>
      <w:r w:rsidRPr="00430072">
        <w:t>Thresholds for Applicability</w:t>
      </w:r>
      <w:bookmarkEnd w:id="11"/>
      <w:bookmarkEnd w:id="12"/>
      <w:bookmarkEnd w:id="13"/>
    </w:p>
    <w:p w14:paraId="1A957C00" w14:textId="77777777" w:rsidR="003B30F6" w:rsidRPr="00430072" w:rsidRDefault="003B30F6" w:rsidP="00430072">
      <w:pPr>
        <w:jc w:val="left"/>
      </w:pPr>
      <w:r w:rsidRPr="00430072">
        <w:t>Davis-Bacon requirements apply when all of the following conditions are met:</w:t>
      </w:r>
    </w:p>
    <w:p w14:paraId="73C2CC5C" w14:textId="77777777" w:rsidR="003B30F6" w:rsidRPr="00430072" w:rsidRDefault="003B30F6" w:rsidP="00430072">
      <w:pPr>
        <w:pStyle w:val="ListParagraph"/>
        <w:numPr>
          <w:ilvl w:val="0"/>
          <w:numId w:val="11"/>
        </w:numPr>
        <w:jc w:val="left"/>
      </w:pPr>
      <w:r w:rsidRPr="00430072">
        <w:t>Federal Funding Involvement: The construction, alteration, or repair project is funded in whole or in part with CDBG-DR funds.</w:t>
      </w:r>
    </w:p>
    <w:p w14:paraId="1326E6C0" w14:textId="77777777" w:rsidR="003B30F6" w:rsidRPr="00430072" w:rsidRDefault="003B30F6" w:rsidP="00430072">
      <w:pPr>
        <w:pStyle w:val="ListParagraph"/>
        <w:numPr>
          <w:ilvl w:val="0"/>
          <w:numId w:val="11"/>
        </w:numPr>
        <w:jc w:val="left"/>
      </w:pPr>
      <w:r w:rsidRPr="00430072">
        <w:t>Contract Value: The prime contract (or combination of contracts) for construction exceeds $2,000.</w:t>
      </w:r>
    </w:p>
    <w:p w14:paraId="566F1B01" w14:textId="77777777" w:rsidR="003B30F6" w:rsidRPr="00430072" w:rsidRDefault="003B30F6" w:rsidP="00430072">
      <w:pPr>
        <w:pStyle w:val="ListParagraph"/>
        <w:numPr>
          <w:ilvl w:val="0"/>
          <w:numId w:val="11"/>
        </w:numPr>
        <w:jc w:val="left"/>
      </w:pPr>
      <w:r w:rsidRPr="00430072">
        <w:t>Project Type: The project involves the construction, alteration, or repair (including painting and decorating) of public buildings or public works.</w:t>
      </w:r>
    </w:p>
    <w:p w14:paraId="7F6BEB99" w14:textId="77777777" w:rsidR="003B30F6" w:rsidRPr="00430072" w:rsidRDefault="003B30F6" w:rsidP="00430072">
      <w:pPr>
        <w:jc w:val="left"/>
      </w:pPr>
      <w:r w:rsidRPr="00430072">
        <w:t>This includes, but is not limited to, infrastructure improvements, housing construction, water and sewer systems, roads, bridges, public buildings, and disaster mitigation projects.</w:t>
      </w:r>
    </w:p>
    <w:p w14:paraId="6A3A3E8C" w14:textId="036F9A9B" w:rsidR="003B30F6" w:rsidRPr="00430072" w:rsidRDefault="00E73D4D" w:rsidP="00430072">
      <w:pPr>
        <w:pStyle w:val="CDBGDRsubheading2"/>
      </w:pPr>
      <w:bookmarkStart w:id="14" w:name="_Toc215483831"/>
      <w:bookmarkStart w:id="15" w:name="_Toc215576501"/>
      <w:bookmarkStart w:id="16" w:name="_Toc226112877"/>
      <w:r w:rsidRPr="00430072">
        <w:lastRenderedPageBreak/>
        <w:t>2</w:t>
      </w:r>
      <w:r w:rsidR="003B30F6" w:rsidRPr="00430072">
        <w:t>. Types of Projects Covered</w:t>
      </w:r>
      <w:bookmarkEnd w:id="14"/>
      <w:bookmarkEnd w:id="15"/>
      <w:bookmarkEnd w:id="16"/>
    </w:p>
    <w:p w14:paraId="577E6556" w14:textId="77777777" w:rsidR="003B30F6" w:rsidRPr="00430072" w:rsidRDefault="003B30F6" w:rsidP="00430072">
      <w:pPr>
        <w:jc w:val="left"/>
      </w:pPr>
      <w:r w:rsidRPr="00430072">
        <w:t>Under federal and state guidance, DBRA applies to the following activities:</w:t>
      </w:r>
    </w:p>
    <w:p w14:paraId="27028456" w14:textId="77777777" w:rsidR="003B30F6" w:rsidRPr="00430072" w:rsidRDefault="003B30F6" w:rsidP="00430072">
      <w:pPr>
        <w:pStyle w:val="ListParagraph"/>
        <w:numPr>
          <w:ilvl w:val="0"/>
          <w:numId w:val="12"/>
        </w:numPr>
        <w:jc w:val="left"/>
      </w:pPr>
      <w:r w:rsidRPr="00430072">
        <w:t>New construction and reconstruction of public infrastructure (e.g., roads, drainage systems, utility lines).</w:t>
      </w:r>
    </w:p>
    <w:p w14:paraId="269BA6E5" w14:textId="77777777" w:rsidR="003B30F6" w:rsidRPr="00430072" w:rsidRDefault="003B30F6" w:rsidP="00430072">
      <w:pPr>
        <w:pStyle w:val="ListParagraph"/>
        <w:numPr>
          <w:ilvl w:val="0"/>
          <w:numId w:val="12"/>
        </w:numPr>
        <w:jc w:val="left"/>
      </w:pPr>
      <w:r w:rsidRPr="00430072">
        <w:t>Rehabilitation or major repair of public buildings or publicly assisted residential units (eight units or more).</w:t>
      </w:r>
    </w:p>
    <w:p w14:paraId="3C5E55E4" w14:textId="77777777" w:rsidR="003B30F6" w:rsidRPr="00430072" w:rsidRDefault="003B30F6" w:rsidP="00430072">
      <w:pPr>
        <w:pStyle w:val="ListParagraph"/>
        <w:numPr>
          <w:ilvl w:val="0"/>
          <w:numId w:val="12"/>
        </w:numPr>
        <w:jc w:val="left"/>
      </w:pPr>
      <w:r w:rsidRPr="00430072">
        <w:t>Demolition when part of a larger construction project subject to DBRA.</w:t>
      </w:r>
    </w:p>
    <w:p w14:paraId="0A11D63C" w14:textId="77777777" w:rsidR="003B30F6" w:rsidRPr="00430072" w:rsidRDefault="003B30F6" w:rsidP="00430072">
      <w:pPr>
        <w:pStyle w:val="ListParagraph"/>
        <w:numPr>
          <w:ilvl w:val="0"/>
          <w:numId w:val="12"/>
        </w:numPr>
        <w:jc w:val="left"/>
      </w:pPr>
      <w:r w:rsidRPr="00430072">
        <w:t>Hazard mitigation construction activities (e.g., elevation, relocation, and floodproofing of structures).</w:t>
      </w:r>
    </w:p>
    <w:p w14:paraId="69547D6F" w14:textId="77777777" w:rsidR="003B30F6" w:rsidRPr="00430072" w:rsidRDefault="003B30F6" w:rsidP="00430072">
      <w:pPr>
        <w:pStyle w:val="ListParagraph"/>
        <w:numPr>
          <w:ilvl w:val="0"/>
          <w:numId w:val="12"/>
        </w:numPr>
        <w:jc w:val="left"/>
      </w:pPr>
      <w:r w:rsidRPr="00430072">
        <w:t>Disaster-related public works reconstruction.</w:t>
      </w:r>
    </w:p>
    <w:p w14:paraId="695CE9A8" w14:textId="77777777" w:rsidR="003B30F6" w:rsidRPr="00430072" w:rsidRDefault="003B30F6" w:rsidP="00430072">
      <w:pPr>
        <w:pStyle w:val="ListParagraph"/>
        <w:numPr>
          <w:ilvl w:val="0"/>
          <w:numId w:val="12"/>
        </w:numPr>
        <w:jc w:val="left"/>
      </w:pPr>
      <w:r w:rsidRPr="00430072">
        <w:t>Residential housing projects involving a property that contains more than eight (8) units and is covered under a single contract.</w:t>
      </w:r>
    </w:p>
    <w:p w14:paraId="2C7CC62C" w14:textId="77777777" w:rsidR="003B30F6" w:rsidRPr="00430072" w:rsidRDefault="003B30F6" w:rsidP="00430072">
      <w:pPr>
        <w:jc w:val="left"/>
      </w:pPr>
      <w:r w:rsidRPr="00430072">
        <w:t>These activities are subject to DBRA regardless of whether the CDBG-DR funding is the sole funding source or is used in conjunction with other federal, state, or local funds.</w:t>
      </w:r>
    </w:p>
    <w:p w14:paraId="49CB4E4A" w14:textId="3E14561D" w:rsidR="003B30F6" w:rsidRPr="00430072" w:rsidRDefault="00E73D4D" w:rsidP="00430072">
      <w:pPr>
        <w:pStyle w:val="CDBGDRsubheading2"/>
      </w:pPr>
      <w:bookmarkStart w:id="17" w:name="_Toc215483832"/>
      <w:bookmarkStart w:id="18" w:name="_Toc215576502"/>
      <w:bookmarkStart w:id="19" w:name="_Toc226112878"/>
      <w:r w:rsidRPr="00430072">
        <w:t>3.</w:t>
      </w:r>
      <w:r w:rsidR="003B30F6" w:rsidRPr="00430072">
        <w:t>. Exemptions and Limitations</w:t>
      </w:r>
      <w:bookmarkEnd w:id="17"/>
      <w:bookmarkEnd w:id="18"/>
      <w:bookmarkEnd w:id="19"/>
    </w:p>
    <w:p w14:paraId="17875197" w14:textId="77777777" w:rsidR="003B30F6" w:rsidRPr="00430072" w:rsidRDefault="003B30F6" w:rsidP="00430072">
      <w:pPr>
        <w:jc w:val="left"/>
      </w:pPr>
      <w:r w:rsidRPr="00430072">
        <w:t>Some activities funded under CDBG-DR are not subject to Davis-Bacon requirements. Exemptions include:</w:t>
      </w:r>
    </w:p>
    <w:p w14:paraId="3D51C621" w14:textId="77777777" w:rsidR="003B30F6" w:rsidRPr="00430072" w:rsidRDefault="003B30F6" w:rsidP="00430072">
      <w:pPr>
        <w:pStyle w:val="ListParagraph"/>
        <w:numPr>
          <w:ilvl w:val="0"/>
          <w:numId w:val="13"/>
        </w:numPr>
        <w:jc w:val="left"/>
      </w:pPr>
      <w:r w:rsidRPr="00430072">
        <w:t>Construction or rehabilitation of residential structures with fewer than eight units (single-family homes, duplexes, or small multifamily units).</w:t>
      </w:r>
    </w:p>
    <w:p w14:paraId="052AA347" w14:textId="77777777" w:rsidR="003B30F6" w:rsidRPr="00430072" w:rsidRDefault="003B30F6" w:rsidP="00430072">
      <w:pPr>
        <w:pStyle w:val="ListParagraph"/>
        <w:numPr>
          <w:ilvl w:val="0"/>
          <w:numId w:val="13"/>
        </w:numPr>
        <w:jc w:val="left"/>
      </w:pPr>
      <w:r w:rsidRPr="00430072">
        <w:t>Projects funded exclusively with state or local funds and not part of a federally assisted construction effort.</w:t>
      </w:r>
    </w:p>
    <w:p w14:paraId="4FC6929D" w14:textId="77777777" w:rsidR="003B30F6" w:rsidRPr="00430072" w:rsidRDefault="003B30F6" w:rsidP="00430072">
      <w:pPr>
        <w:pStyle w:val="ListParagraph"/>
        <w:numPr>
          <w:ilvl w:val="0"/>
          <w:numId w:val="13"/>
        </w:numPr>
        <w:jc w:val="left"/>
      </w:pPr>
      <w:r w:rsidRPr="00430072">
        <w:t>Force account labor—where work is performed directly by the employees of a unit of local government using its own equipment and staff.</w:t>
      </w:r>
    </w:p>
    <w:p w14:paraId="0FF3773E" w14:textId="77777777" w:rsidR="003B30F6" w:rsidRPr="00430072" w:rsidRDefault="003B30F6" w:rsidP="00430072">
      <w:pPr>
        <w:pStyle w:val="ListParagraph"/>
        <w:numPr>
          <w:ilvl w:val="0"/>
          <w:numId w:val="13"/>
        </w:numPr>
        <w:jc w:val="left"/>
      </w:pPr>
      <w:r w:rsidRPr="00430072">
        <w:t>Planning, design, environmental review, and administrative costs (not related to direct construction work).</w:t>
      </w:r>
    </w:p>
    <w:p w14:paraId="0A322FB6" w14:textId="77777777" w:rsidR="003B30F6" w:rsidRPr="00430072" w:rsidRDefault="003B30F6" w:rsidP="00430072">
      <w:pPr>
        <w:pStyle w:val="ListParagraph"/>
        <w:numPr>
          <w:ilvl w:val="0"/>
          <w:numId w:val="13"/>
        </w:numPr>
        <w:jc w:val="left"/>
      </w:pPr>
      <w:r w:rsidRPr="00430072">
        <w:t>Temporary emergency repairs conducted immediately after a disaster event and not part of a planned construction project.</w:t>
      </w:r>
    </w:p>
    <w:p w14:paraId="425D16B5" w14:textId="77777777" w:rsidR="003B30F6" w:rsidRPr="00430072" w:rsidRDefault="003B30F6" w:rsidP="00430072">
      <w:pPr>
        <w:jc w:val="left"/>
      </w:pPr>
      <w:r w:rsidRPr="00430072">
        <w:t>HUD Handbook 1344.1 Rev-3 and 24 CFR § 570.603 establish these limitations clearly, and DHSEM will provide technical assistance to subrecipients to determine whether projects qualify for exemptions.</w:t>
      </w:r>
    </w:p>
    <w:p w14:paraId="083D036F" w14:textId="6A24C589" w:rsidR="003B30F6" w:rsidRPr="00430072" w:rsidRDefault="003B30F6" w:rsidP="00430072">
      <w:pPr>
        <w:pStyle w:val="CDBGDRsubheading2"/>
      </w:pPr>
      <w:bookmarkStart w:id="20" w:name="_Toc215483833"/>
      <w:bookmarkStart w:id="21" w:name="_Toc215576503"/>
      <w:bookmarkStart w:id="22" w:name="_Toc226112879"/>
      <w:r w:rsidRPr="00430072">
        <w:lastRenderedPageBreak/>
        <w:t>4. Interaction with New Mexico State Law</w:t>
      </w:r>
      <w:bookmarkEnd w:id="20"/>
      <w:bookmarkEnd w:id="21"/>
      <w:bookmarkEnd w:id="22"/>
    </w:p>
    <w:p w14:paraId="27B97F75" w14:textId="77777777" w:rsidR="003B30F6" w:rsidRPr="00430072" w:rsidRDefault="003B30F6" w:rsidP="00430072">
      <w:pPr>
        <w:jc w:val="left"/>
      </w:pPr>
      <w:r w:rsidRPr="00430072">
        <w:t xml:space="preserve">While DBRA establishes the minimum prevailing wage standard for federally assisted construction, the New Mexico Public Works Minimum Wage Act (NMSA 1978, §§ 13-4-10 to 13-4-17) may also apply concurrently to projects funded through blended federal and state sources. The Acts requires that public works projects of and exceeding, sixty thousand ($60,000) dollars adhere to state-determined prevailing wage rates established by the New Mexico Department of Workforce Solutions (NMDWS). </w:t>
      </w:r>
    </w:p>
    <w:p w14:paraId="125B85F2" w14:textId="77777777" w:rsidR="003B30F6" w:rsidRPr="00430072" w:rsidRDefault="003B30F6" w:rsidP="00430072">
      <w:pPr>
        <w:jc w:val="left"/>
      </w:pPr>
      <w:r w:rsidRPr="00430072">
        <w:t>Where both federal and state prevailing wage requirements apply, the higher wage rate must be paid to affected workers and the lower dollar threshold rules.</w:t>
      </w:r>
    </w:p>
    <w:p w14:paraId="5C2E519B" w14:textId="626D172B" w:rsidR="003B30F6" w:rsidRPr="00430072" w:rsidRDefault="003B30F6" w:rsidP="00430072">
      <w:pPr>
        <w:pStyle w:val="CDBGDRsubheading2"/>
      </w:pPr>
      <w:bookmarkStart w:id="23" w:name="_Toc215483834"/>
      <w:bookmarkStart w:id="24" w:name="_Toc215576504"/>
      <w:bookmarkStart w:id="25" w:name="_Toc226112880"/>
      <w:r w:rsidRPr="00430072">
        <w:t>5. CDBG-DR Program-Specific Considerations</w:t>
      </w:r>
      <w:bookmarkEnd w:id="23"/>
      <w:bookmarkEnd w:id="24"/>
      <w:bookmarkEnd w:id="25"/>
    </w:p>
    <w:p w14:paraId="77FD8617" w14:textId="77777777" w:rsidR="003B30F6" w:rsidRPr="00430072" w:rsidRDefault="003B30F6" w:rsidP="00430072">
      <w:pPr>
        <w:jc w:val="left"/>
      </w:pPr>
      <w:r w:rsidRPr="00430072">
        <w:t>DBRA compliance is required for:</w:t>
      </w:r>
    </w:p>
    <w:p w14:paraId="540E17F1" w14:textId="77777777" w:rsidR="003B30F6" w:rsidRPr="00430072" w:rsidRDefault="003B30F6" w:rsidP="00430072">
      <w:pPr>
        <w:pStyle w:val="ListParagraph"/>
        <w:numPr>
          <w:ilvl w:val="0"/>
          <w:numId w:val="14"/>
        </w:numPr>
        <w:jc w:val="left"/>
      </w:pPr>
      <w:r w:rsidRPr="00430072">
        <w:t>Projects funded under the Post-Disaster Infrastructure Investment Program and related mitigation work.</w:t>
      </w:r>
    </w:p>
    <w:p w14:paraId="3BB94E7E" w14:textId="77777777" w:rsidR="003B30F6" w:rsidRPr="00430072" w:rsidRDefault="003B30F6" w:rsidP="00430072">
      <w:pPr>
        <w:pStyle w:val="ListParagraph"/>
        <w:numPr>
          <w:ilvl w:val="0"/>
          <w:numId w:val="14"/>
        </w:numPr>
        <w:jc w:val="left"/>
      </w:pPr>
      <w:r w:rsidRPr="00430072">
        <w:t>Certain projects under the New Mexico Home Recovery Program where residential housing dwellings (eight units or more) are constructed or substantially rehabilitated.</w:t>
      </w:r>
    </w:p>
    <w:p w14:paraId="4F051EB9" w14:textId="77777777" w:rsidR="003B30F6" w:rsidRPr="00430072" w:rsidRDefault="003B30F6" w:rsidP="00430072">
      <w:pPr>
        <w:pStyle w:val="ListParagraph"/>
        <w:numPr>
          <w:ilvl w:val="0"/>
          <w:numId w:val="14"/>
        </w:numPr>
        <w:jc w:val="left"/>
      </w:pPr>
      <w:r w:rsidRPr="00430072">
        <w:t>Subrecipient agreements involving public entities (e.g., municipalities, tribes, acequias) engaged in federally assisted construction.</w:t>
      </w:r>
    </w:p>
    <w:p w14:paraId="12788F14" w14:textId="77777777" w:rsidR="003B30F6" w:rsidRPr="00430072" w:rsidRDefault="003B30F6" w:rsidP="00430072">
      <w:pPr>
        <w:jc w:val="left"/>
        <w:rPr>
          <w:szCs w:val="22"/>
        </w:rPr>
      </w:pPr>
      <w:r w:rsidRPr="00430072">
        <w:t>DHSEM will ensure that all contracts, procurement documents, and scopes of work clearly identify whether DBRA applies and incorporate the applicable wage determinations and labor provisions at the outset of each project.</w:t>
      </w:r>
    </w:p>
    <w:p w14:paraId="3615AD03" w14:textId="77777777" w:rsidR="003B30F6" w:rsidRPr="00430072" w:rsidRDefault="003B30F6" w:rsidP="00430072">
      <w:pPr>
        <w:pStyle w:val="CDBGDRsubheading"/>
      </w:pPr>
      <w:bookmarkStart w:id="26" w:name="_Toc226112881"/>
      <w:r w:rsidRPr="00430072">
        <w:t>Pre-Construction Phase</w:t>
      </w:r>
      <w:bookmarkEnd w:id="26"/>
    </w:p>
    <w:p w14:paraId="789B0F26" w14:textId="29973D21" w:rsidR="003B30F6" w:rsidRPr="00430072" w:rsidRDefault="00E73D4D" w:rsidP="00430072">
      <w:pPr>
        <w:pStyle w:val="CDBGDRsubheading2"/>
      </w:pPr>
      <w:bookmarkStart w:id="27" w:name="_Toc215483844"/>
      <w:bookmarkStart w:id="28" w:name="_Toc215576505"/>
      <w:bookmarkStart w:id="29" w:name="_Toc226112882"/>
      <w:r w:rsidRPr="00430072">
        <w:t>1.</w:t>
      </w:r>
      <w:r w:rsidR="003B30F6" w:rsidRPr="00430072">
        <w:t xml:space="preserve"> Wage Determination</w:t>
      </w:r>
      <w:bookmarkEnd w:id="27"/>
      <w:bookmarkEnd w:id="28"/>
      <w:bookmarkEnd w:id="29"/>
    </w:p>
    <w:p w14:paraId="6FA11472" w14:textId="77777777" w:rsidR="003B30F6" w:rsidRPr="00430072" w:rsidRDefault="003B30F6" w:rsidP="00430072">
      <w:pPr>
        <w:jc w:val="left"/>
      </w:pPr>
      <w:r w:rsidRPr="00430072">
        <w:t>The U.S. Department of Labor (DOL) issues wage determinations that specify the minimum hourly wages and fringe benefits that must be paid to laborers and mechanics by work classification and geographic location.</w:t>
      </w:r>
    </w:p>
    <w:p w14:paraId="119A4C22" w14:textId="77777777" w:rsidR="003B30F6" w:rsidRPr="00430072" w:rsidRDefault="003B30F6" w:rsidP="00430072">
      <w:pPr>
        <w:jc w:val="left"/>
      </w:pPr>
      <w:r w:rsidRPr="00430072">
        <w:t>Key requirements:</w:t>
      </w:r>
    </w:p>
    <w:p w14:paraId="67676B6C" w14:textId="77777777" w:rsidR="003B30F6" w:rsidRPr="00430072" w:rsidRDefault="003B30F6" w:rsidP="00430072">
      <w:pPr>
        <w:pStyle w:val="ListParagraph"/>
        <w:numPr>
          <w:ilvl w:val="0"/>
          <w:numId w:val="15"/>
        </w:numPr>
        <w:jc w:val="left"/>
      </w:pPr>
      <w:r w:rsidRPr="00430072">
        <w:t>DHSEM or the subrecipient must obtain the applicable DOL General Wage Determination from www.sam.gov before advertising any construction contract.</w:t>
      </w:r>
    </w:p>
    <w:p w14:paraId="0590FB7C" w14:textId="77777777" w:rsidR="003B30F6" w:rsidRPr="00430072" w:rsidRDefault="003B30F6" w:rsidP="00430072">
      <w:pPr>
        <w:pStyle w:val="ListParagraph"/>
        <w:numPr>
          <w:ilvl w:val="0"/>
          <w:numId w:val="15"/>
        </w:numPr>
        <w:jc w:val="left"/>
      </w:pPr>
      <w:r w:rsidRPr="00430072">
        <w:t>The wage determination must reflect the county where the work will be performed and the type of construction (residential, building, heavy, or highway) involved.</w:t>
      </w:r>
    </w:p>
    <w:p w14:paraId="260C7115" w14:textId="77777777" w:rsidR="003B30F6" w:rsidRPr="00430072" w:rsidRDefault="003B30F6" w:rsidP="00430072">
      <w:pPr>
        <w:pStyle w:val="ListParagraph"/>
        <w:numPr>
          <w:ilvl w:val="0"/>
          <w:numId w:val="15"/>
        </w:numPr>
        <w:jc w:val="left"/>
      </w:pPr>
      <w:r w:rsidRPr="00430072">
        <w:t xml:space="preserve">The prevailing wage determination generally locks in (i.e., fixed and effective) on the date the contract is awarded or when a negotiated contract is fully executed.  </w:t>
      </w:r>
    </w:p>
    <w:p w14:paraId="465AEC79" w14:textId="77777777" w:rsidR="003B30F6" w:rsidRPr="00430072" w:rsidRDefault="003B30F6" w:rsidP="00430072">
      <w:pPr>
        <w:pStyle w:val="ListParagraph"/>
        <w:numPr>
          <w:ilvl w:val="0"/>
          <w:numId w:val="15"/>
        </w:numPr>
        <w:jc w:val="left"/>
      </w:pPr>
      <w:r w:rsidRPr="00430072">
        <w:lastRenderedPageBreak/>
        <w:t xml:space="preserve">For contracts entered into through sealed bidding procedures, the wage determination included in the solicitation applies as long as the contract is awarded within 90 days of the bid opening date. </w:t>
      </w:r>
    </w:p>
    <w:p w14:paraId="292EC07D" w14:textId="77777777" w:rsidR="003B30F6" w:rsidRPr="00430072" w:rsidRDefault="003B30F6" w:rsidP="00430072">
      <w:pPr>
        <w:pStyle w:val="ListParagraph"/>
        <w:numPr>
          <w:ilvl w:val="1"/>
          <w:numId w:val="15"/>
        </w:numPr>
        <w:ind w:left="1080"/>
        <w:jc w:val="left"/>
      </w:pPr>
      <w:r w:rsidRPr="00430072">
        <w:t xml:space="preserve">Note: If the contract has not been awarded within the 90-day period, the most recent wage determination becomes applicable at time of award, unless the contracting agency requests and obtains an extension of the 90-day period from the Wage and Hour Division (WHD) Administrator. The contractor also has to agree to hold its bid for longer than the 90-day period in order for an extension to be relevant.  </w:t>
      </w:r>
    </w:p>
    <w:p w14:paraId="019B4FC9" w14:textId="77777777" w:rsidR="003B30F6" w:rsidRPr="00430072" w:rsidRDefault="003B30F6" w:rsidP="00430072">
      <w:pPr>
        <w:pStyle w:val="ListParagraph"/>
        <w:numPr>
          <w:ilvl w:val="0"/>
          <w:numId w:val="15"/>
        </w:numPr>
        <w:jc w:val="left"/>
      </w:pPr>
      <w:r w:rsidRPr="00430072">
        <w:t>For negotiated contracts, the wage determination is in effect at the time the contract is awarded or executed.</w:t>
      </w:r>
    </w:p>
    <w:p w14:paraId="3E50735D" w14:textId="77777777" w:rsidR="003B30F6" w:rsidRPr="00430072" w:rsidRDefault="003B30F6" w:rsidP="00430072">
      <w:pPr>
        <w:pStyle w:val="ListParagraph"/>
        <w:numPr>
          <w:ilvl w:val="1"/>
          <w:numId w:val="15"/>
        </w:numPr>
        <w:ind w:left="1080"/>
        <w:jc w:val="left"/>
      </w:pPr>
      <w:r w:rsidRPr="00430072">
        <w:t>Note: There are exceptions, such as when a contract is changed (modified) to include substantial new work or when an option to extend the term of the contract is exercised that can decide which determination is applicable. The full wage determination, classifications and fringe benefits as listed on https://sam.gov/ must be physically inserted in the bid package, contract documents, and subcontracts.</w:t>
      </w:r>
    </w:p>
    <w:p w14:paraId="2F668A1C" w14:textId="77777777" w:rsidR="003B30F6" w:rsidRPr="00430072" w:rsidRDefault="003B30F6" w:rsidP="00430072">
      <w:pPr>
        <w:jc w:val="left"/>
      </w:pPr>
      <w:r w:rsidRPr="00430072">
        <w:t>If work classifications needed for a project are missing from the wage determination, a Conformance Request (SF-1444) must be submitted to HUD for approval in accordance with 29 CFR § 5.5(a)(1)(ii). If a required work classification is missing from the wage determination after contract award, the contractor must submit an Additional Classification and Rate Request (SF-1444) through DHSEM to the U.S. Department of Labor at whd-cbaconformance_incoming@dol.gov in accordance with 29 CFR § 5.5(a)(1)(iii). Requests may not be submitted directly by subrecipients or contractors. See Section 3-17 of HUD Labor Standards Handbook 1344.1 REV-3 for criteria and procedures.</w:t>
      </w:r>
    </w:p>
    <w:p w14:paraId="0BCD1284" w14:textId="647F5DDD" w:rsidR="003B30F6" w:rsidRPr="00430072" w:rsidRDefault="003B30F6" w:rsidP="00430072">
      <w:pPr>
        <w:pStyle w:val="CDBGDRsubheading2"/>
      </w:pPr>
      <w:bookmarkStart w:id="30" w:name="_Toc215483845"/>
      <w:bookmarkStart w:id="31" w:name="_Toc215576506"/>
      <w:bookmarkStart w:id="32" w:name="_Toc226112883"/>
      <w:r w:rsidRPr="00430072">
        <w:t>2. Bid and Contract Requirements</w:t>
      </w:r>
      <w:bookmarkEnd w:id="30"/>
      <w:bookmarkEnd w:id="31"/>
      <w:bookmarkEnd w:id="32"/>
    </w:p>
    <w:p w14:paraId="554C0A39" w14:textId="77777777" w:rsidR="003B30F6" w:rsidRPr="00430072" w:rsidRDefault="003B30F6" w:rsidP="00430072">
      <w:pPr>
        <w:jc w:val="left"/>
      </w:pPr>
      <w:r w:rsidRPr="00430072">
        <w:t>All solicitations, bids, and contracts for CDBG-DR construction projects subject to DBRA must include the following:</w:t>
      </w:r>
    </w:p>
    <w:p w14:paraId="6131165B" w14:textId="77777777" w:rsidR="003B30F6" w:rsidRPr="00430072" w:rsidRDefault="003B30F6" w:rsidP="00430072">
      <w:pPr>
        <w:pStyle w:val="ListParagraph"/>
        <w:numPr>
          <w:ilvl w:val="0"/>
          <w:numId w:val="16"/>
        </w:numPr>
        <w:jc w:val="left"/>
      </w:pPr>
      <w:r w:rsidRPr="00430072">
        <w:t>DOL Wage Determination that includes all relevant work classifications.</w:t>
      </w:r>
    </w:p>
    <w:p w14:paraId="33337F3F" w14:textId="77777777" w:rsidR="003B30F6" w:rsidRPr="00430072" w:rsidRDefault="003B30F6" w:rsidP="00430072">
      <w:pPr>
        <w:pStyle w:val="ListParagraph"/>
        <w:numPr>
          <w:ilvl w:val="0"/>
          <w:numId w:val="16"/>
        </w:numPr>
        <w:jc w:val="left"/>
      </w:pPr>
      <w:r w:rsidRPr="00430072">
        <w:t>Federal Labor Standards Provisions (HUD Form 4010).</w:t>
      </w:r>
    </w:p>
    <w:p w14:paraId="59A553B9" w14:textId="77777777" w:rsidR="003B30F6" w:rsidRPr="00430072" w:rsidRDefault="003B30F6" w:rsidP="00430072">
      <w:pPr>
        <w:pStyle w:val="ListParagraph"/>
        <w:numPr>
          <w:ilvl w:val="0"/>
          <w:numId w:val="16"/>
        </w:numPr>
        <w:jc w:val="left"/>
      </w:pPr>
      <w:r w:rsidRPr="00430072">
        <w:t>Required Contract Language, including:</w:t>
      </w:r>
    </w:p>
    <w:p w14:paraId="3689D71E" w14:textId="77777777" w:rsidR="003B30F6" w:rsidRPr="00430072" w:rsidRDefault="003B30F6" w:rsidP="00430072">
      <w:pPr>
        <w:pStyle w:val="ListParagraph"/>
        <w:numPr>
          <w:ilvl w:val="1"/>
          <w:numId w:val="16"/>
        </w:numPr>
        <w:ind w:left="1080"/>
        <w:jc w:val="left"/>
      </w:pPr>
      <w:r w:rsidRPr="00430072">
        <w:t>Anti-Kickback Act provisions (29 CFR Part 3),</w:t>
      </w:r>
    </w:p>
    <w:p w14:paraId="610E7DDA" w14:textId="77777777" w:rsidR="003B30F6" w:rsidRPr="00430072" w:rsidRDefault="003B30F6" w:rsidP="00430072">
      <w:pPr>
        <w:pStyle w:val="ListParagraph"/>
        <w:numPr>
          <w:ilvl w:val="1"/>
          <w:numId w:val="16"/>
        </w:numPr>
        <w:ind w:left="1080"/>
        <w:jc w:val="left"/>
      </w:pPr>
      <w:r w:rsidRPr="00430072">
        <w:t>Payroll and recordkeeping obligations,</w:t>
      </w:r>
    </w:p>
    <w:p w14:paraId="03FEF9E1" w14:textId="77777777" w:rsidR="003B30F6" w:rsidRPr="00430072" w:rsidRDefault="003B30F6" w:rsidP="00430072">
      <w:pPr>
        <w:pStyle w:val="ListParagraph"/>
        <w:numPr>
          <w:ilvl w:val="1"/>
          <w:numId w:val="16"/>
        </w:numPr>
        <w:ind w:left="1080"/>
        <w:jc w:val="left"/>
      </w:pPr>
      <w:r w:rsidRPr="00430072">
        <w:t>Restitution and enforcement rights,</w:t>
      </w:r>
    </w:p>
    <w:p w14:paraId="67C4CC81" w14:textId="77777777" w:rsidR="003B30F6" w:rsidRPr="00430072" w:rsidRDefault="003B30F6" w:rsidP="00430072">
      <w:pPr>
        <w:pStyle w:val="ListParagraph"/>
        <w:numPr>
          <w:ilvl w:val="1"/>
          <w:numId w:val="16"/>
        </w:numPr>
        <w:ind w:left="1080"/>
        <w:jc w:val="left"/>
      </w:pPr>
      <w:r w:rsidRPr="00430072">
        <w:t>Language from HUD Forms 5370 and/or 92554M, where applicable.</w:t>
      </w:r>
    </w:p>
    <w:p w14:paraId="66C424CD" w14:textId="10B30F3B" w:rsidR="005645E6" w:rsidRPr="00430072" w:rsidRDefault="00C947C9" w:rsidP="00430072">
      <w:pPr>
        <w:jc w:val="left"/>
        <w:rPr>
          <w:i/>
          <w:iCs/>
        </w:rPr>
      </w:pPr>
      <w:r w:rsidRPr="00430072">
        <w:t>DHSEM, subrecipients, contractors, and subcontractors shall verify and document that all required labor standard</w:t>
      </w:r>
      <w:r w:rsidR="00CD4B7F" w:rsidRPr="00430072">
        <w:t xml:space="preserve"> provisions are incorporated into construction contracts and subcontractor </w:t>
      </w:r>
      <w:r w:rsidR="006878FD" w:rsidRPr="00430072">
        <w:t>agreements and</w:t>
      </w:r>
      <w:r w:rsidR="00CD4B7F" w:rsidRPr="00430072">
        <w:t xml:space="preserve"> retain executed copies as part of the labor compliance file. </w:t>
      </w:r>
    </w:p>
    <w:p w14:paraId="3AA369D0" w14:textId="77777777" w:rsidR="003B30F6" w:rsidRPr="00430072" w:rsidRDefault="003B30F6" w:rsidP="00430072">
      <w:pPr>
        <w:pStyle w:val="CDBGDRsubheading2"/>
      </w:pPr>
      <w:bookmarkStart w:id="33" w:name="_Toc215483847"/>
      <w:bookmarkStart w:id="34" w:name="_Toc215576507"/>
      <w:bookmarkStart w:id="35" w:name="_Toc226112884"/>
      <w:r w:rsidRPr="00430072">
        <w:lastRenderedPageBreak/>
        <w:t>3. Contractor Eligibility Verification</w:t>
      </w:r>
      <w:bookmarkEnd w:id="33"/>
      <w:bookmarkEnd w:id="34"/>
      <w:bookmarkEnd w:id="35"/>
    </w:p>
    <w:p w14:paraId="2A1F2F59" w14:textId="77777777" w:rsidR="003B30F6" w:rsidRPr="00430072" w:rsidRDefault="003B30F6" w:rsidP="00430072">
      <w:pPr>
        <w:jc w:val="left"/>
      </w:pPr>
      <w:r w:rsidRPr="00430072">
        <w:t>DHSEM and/or subrecipients must verify the eligibility of all contractors and subcontractors prior to the contract award. This includes:</w:t>
      </w:r>
    </w:p>
    <w:p w14:paraId="09683A8F" w14:textId="77777777" w:rsidR="003B30F6" w:rsidRPr="00430072" w:rsidRDefault="003B30F6" w:rsidP="00430072">
      <w:pPr>
        <w:pStyle w:val="ListParagraph"/>
        <w:numPr>
          <w:ilvl w:val="0"/>
          <w:numId w:val="17"/>
        </w:numPr>
        <w:jc w:val="left"/>
      </w:pPr>
      <w:r w:rsidRPr="00430072">
        <w:t>Checking the federal System for Award Management (SAM.gov) to ensure entities are not debarred or suspended.</w:t>
      </w:r>
    </w:p>
    <w:p w14:paraId="7E9B2F86" w14:textId="77777777" w:rsidR="003B30F6" w:rsidRPr="00430072" w:rsidRDefault="003B30F6" w:rsidP="00430072">
      <w:pPr>
        <w:pStyle w:val="ListParagraph"/>
        <w:numPr>
          <w:ilvl w:val="0"/>
          <w:numId w:val="17"/>
        </w:numPr>
        <w:jc w:val="left"/>
      </w:pPr>
      <w:r w:rsidRPr="00430072">
        <w:t>Confirming registration with the New Mexico Secretary of State and compliance with state licensing requirements.</w:t>
      </w:r>
    </w:p>
    <w:p w14:paraId="227B34FF" w14:textId="77777777" w:rsidR="003B30F6" w:rsidRPr="00430072" w:rsidRDefault="003B30F6" w:rsidP="00430072">
      <w:pPr>
        <w:pStyle w:val="ListParagraph"/>
        <w:numPr>
          <w:ilvl w:val="0"/>
          <w:numId w:val="17"/>
        </w:numPr>
        <w:jc w:val="left"/>
      </w:pPr>
      <w:r w:rsidRPr="00430072">
        <w:t>Ensuring that subcontractors are disclosed and approved prior to commencing work.</w:t>
      </w:r>
    </w:p>
    <w:p w14:paraId="6BACE44A" w14:textId="77777777" w:rsidR="003B30F6" w:rsidRPr="00430072" w:rsidRDefault="003B30F6" w:rsidP="00430072">
      <w:pPr>
        <w:jc w:val="left"/>
      </w:pPr>
      <w:r w:rsidRPr="00430072">
        <w:t>No contract may be entered into with a contractor or subcontractor listed on the federal Excluded Parties List System (EPLS) or otherwise debarred from working on federal projects.</w:t>
      </w:r>
    </w:p>
    <w:p w14:paraId="62BED9ED" w14:textId="77777777" w:rsidR="003B30F6" w:rsidRPr="00430072" w:rsidRDefault="003B30F6" w:rsidP="00430072">
      <w:pPr>
        <w:pStyle w:val="CDBGDRsubheading2"/>
      </w:pPr>
      <w:bookmarkStart w:id="36" w:name="_Toc215483846"/>
      <w:bookmarkStart w:id="37" w:name="_Toc215576508"/>
      <w:bookmarkStart w:id="38" w:name="_Toc226112885"/>
      <w:r w:rsidRPr="00430072">
        <w:t>4. Pre-Construction Conferences</w:t>
      </w:r>
      <w:bookmarkEnd w:id="36"/>
      <w:bookmarkEnd w:id="37"/>
      <w:bookmarkEnd w:id="38"/>
    </w:p>
    <w:p w14:paraId="4EBB3A6E" w14:textId="77777777" w:rsidR="003B30F6" w:rsidRPr="00430072" w:rsidRDefault="003B30F6" w:rsidP="00430072">
      <w:pPr>
        <w:jc w:val="left"/>
      </w:pPr>
      <w:r w:rsidRPr="00430072">
        <w:t>Before any work begins, DHSEM or the subrecipient must conduct a pre-construction conference with the contractor and all known subcontractors to review DBRA obligations.</w:t>
      </w:r>
    </w:p>
    <w:p w14:paraId="7FBD65EC" w14:textId="77777777" w:rsidR="003B30F6" w:rsidRPr="00430072" w:rsidRDefault="003B30F6" w:rsidP="00430072">
      <w:pPr>
        <w:jc w:val="left"/>
      </w:pPr>
      <w:r w:rsidRPr="00430072">
        <w:t>The pre-construction conference must cover:</w:t>
      </w:r>
    </w:p>
    <w:p w14:paraId="1FFC1861" w14:textId="77777777" w:rsidR="003B30F6" w:rsidRPr="00430072" w:rsidRDefault="003B30F6" w:rsidP="00430072">
      <w:pPr>
        <w:pStyle w:val="ListParagraph"/>
        <w:numPr>
          <w:ilvl w:val="0"/>
          <w:numId w:val="18"/>
        </w:numPr>
        <w:jc w:val="left"/>
      </w:pPr>
      <w:r w:rsidRPr="00430072">
        <w:t>Overview of DBRA and Copeland "Anti-Kickback" Act provisions.</w:t>
      </w:r>
    </w:p>
    <w:p w14:paraId="25400EA4" w14:textId="77777777" w:rsidR="003B30F6" w:rsidRPr="00430072" w:rsidRDefault="003B30F6" w:rsidP="00430072">
      <w:pPr>
        <w:pStyle w:val="ListParagraph"/>
        <w:numPr>
          <w:ilvl w:val="0"/>
          <w:numId w:val="18"/>
        </w:numPr>
        <w:jc w:val="left"/>
      </w:pPr>
      <w:r w:rsidRPr="00430072">
        <w:t>Requirements for submitting weekly certified payrolls (WH-347).</w:t>
      </w:r>
    </w:p>
    <w:p w14:paraId="257E7568" w14:textId="77777777" w:rsidR="003B30F6" w:rsidRPr="00430072" w:rsidRDefault="003B30F6" w:rsidP="00430072">
      <w:pPr>
        <w:pStyle w:val="ListParagraph"/>
        <w:numPr>
          <w:ilvl w:val="0"/>
          <w:numId w:val="18"/>
        </w:numPr>
        <w:jc w:val="left"/>
      </w:pPr>
      <w:r w:rsidRPr="00430072">
        <w:t>Instructions for posting the wage determination and “Notice to All Employees” poster (WH-1321) on-site in a visible location.</w:t>
      </w:r>
    </w:p>
    <w:p w14:paraId="7F6AE9B9" w14:textId="77777777" w:rsidR="003B30F6" w:rsidRPr="00430072" w:rsidRDefault="003B30F6" w:rsidP="00430072">
      <w:pPr>
        <w:pStyle w:val="ListParagraph"/>
        <w:numPr>
          <w:ilvl w:val="0"/>
          <w:numId w:val="18"/>
        </w:numPr>
        <w:jc w:val="left"/>
      </w:pPr>
      <w:r w:rsidRPr="00430072">
        <w:t>Explanation of required employee work classifications and the prohibition on improper deductions.</w:t>
      </w:r>
    </w:p>
    <w:p w14:paraId="43956155" w14:textId="77777777" w:rsidR="003B30F6" w:rsidRPr="00430072" w:rsidRDefault="003B30F6" w:rsidP="00430072">
      <w:pPr>
        <w:pStyle w:val="ListParagraph"/>
        <w:numPr>
          <w:ilvl w:val="0"/>
          <w:numId w:val="18"/>
        </w:numPr>
        <w:jc w:val="left"/>
      </w:pPr>
      <w:r w:rsidRPr="00430072">
        <w:t>Guidance on on-site worker interviews and record-keeping expectations.</w:t>
      </w:r>
    </w:p>
    <w:p w14:paraId="54C3CEEC" w14:textId="77777777" w:rsidR="003B30F6" w:rsidRPr="00430072" w:rsidRDefault="003B30F6" w:rsidP="00430072">
      <w:pPr>
        <w:pStyle w:val="ListParagraph"/>
        <w:numPr>
          <w:ilvl w:val="0"/>
          <w:numId w:val="18"/>
        </w:numPr>
        <w:jc w:val="left"/>
      </w:pPr>
      <w:r w:rsidRPr="00430072">
        <w:t>Penalties for non-compliance and restitution procedures.</w:t>
      </w:r>
    </w:p>
    <w:p w14:paraId="76E613CA" w14:textId="77777777" w:rsidR="003B30F6" w:rsidRPr="00430072" w:rsidRDefault="003B30F6" w:rsidP="00430072">
      <w:pPr>
        <w:jc w:val="left"/>
      </w:pPr>
      <w:r w:rsidRPr="00430072">
        <w:t>Attendance must be documented, and meeting materials should be distributed to all participants.</w:t>
      </w:r>
    </w:p>
    <w:p w14:paraId="73922756" w14:textId="0540C912" w:rsidR="003B30F6" w:rsidRPr="00430072" w:rsidRDefault="003B30F6" w:rsidP="00430072">
      <w:pPr>
        <w:pStyle w:val="CDBGDRsubheading2"/>
      </w:pPr>
      <w:bookmarkStart w:id="39" w:name="_Toc215483848"/>
      <w:bookmarkStart w:id="40" w:name="_Toc215576509"/>
      <w:bookmarkStart w:id="41" w:name="_Toc226112886"/>
      <w:r w:rsidRPr="00430072">
        <w:t>5. Project Labor Compliance Files</w:t>
      </w:r>
      <w:bookmarkEnd w:id="39"/>
      <w:bookmarkEnd w:id="40"/>
      <w:bookmarkEnd w:id="41"/>
    </w:p>
    <w:p w14:paraId="48FC114B" w14:textId="77777777" w:rsidR="003B30F6" w:rsidRPr="00430072" w:rsidRDefault="003B30F6" w:rsidP="00430072">
      <w:pPr>
        <w:jc w:val="left"/>
      </w:pPr>
      <w:r w:rsidRPr="00430072">
        <w:t>Before mobilization, DHSEM or the subrecipient must establish a labor compliance file for each project. This file must include:</w:t>
      </w:r>
    </w:p>
    <w:p w14:paraId="09303840" w14:textId="77777777" w:rsidR="003B30F6" w:rsidRPr="00430072" w:rsidRDefault="003B30F6" w:rsidP="00430072">
      <w:pPr>
        <w:pStyle w:val="ListParagraph"/>
        <w:numPr>
          <w:ilvl w:val="0"/>
          <w:numId w:val="19"/>
        </w:numPr>
        <w:jc w:val="left"/>
      </w:pPr>
      <w:r w:rsidRPr="00430072">
        <w:t>Wage determination(s).</w:t>
      </w:r>
    </w:p>
    <w:p w14:paraId="19EAA61A" w14:textId="77777777" w:rsidR="003B30F6" w:rsidRPr="00430072" w:rsidRDefault="003B30F6" w:rsidP="00430072">
      <w:pPr>
        <w:pStyle w:val="ListParagraph"/>
        <w:numPr>
          <w:ilvl w:val="0"/>
          <w:numId w:val="19"/>
        </w:numPr>
        <w:jc w:val="left"/>
      </w:pPr>
      <w:r w:rsidRPr="00430072">
        <w:t>Executed contract(s) with federal labor standards provisions.</w:t>
      </w:r>
    </w:p>
    <w:p w14:paraId="59F2E56C" w14:textId="77777777" w:rsidR="003B30F6" w:rsidRPr="00430072" w:rsidRDefault="003B30F6" w:rsidP="00430072">
      <w:pPr>
        <w:pStyle w:val="ListParagraph"/>
        <w:numPr>
          <w:ilvl w:val="0"/>
          <w:numId w:val="19"/>
        </w:numPr>
        <w:jc w:val="left"/>
      </w:pPr>
      <w:r w:rsidRPr="00430072">
        <w:t>Pre-construction conference documentation.</w:t>
      </w:r>
    </w:p>
    <w:p w14:paraId="56583FFE" w14:textId="77777777" w:rsidR="003B30F6" w:rsidRPr="00430072" w:rsidRDefault="003B30F6" w:rsidP="00430072">
      <w:pPr>
        <w:pStyle w:val="ListParagraph"/>
        <w:numPr>
          <w:ilvl w:val="0"/>
          <w:numId w:val="19"/>
        </w:numPr>
        <w:jc w:val="left"/>
      </w:pPr>
      <w:r w:rsidRPr="00430072">
        <w:t>Contractor and subcontractor contact information.</w:t>
      </w:r>
    </w:p>
    <w:p w14:paraId="129BD25C" w14:textId="77777777" w:rsidR="003B30F6" w:rsidRPr="00430072" w:rsidRDefault="003B30F6" w:rsidP="00430072">
      <w:pPr>
        <w:pStyle w:val="ListParagraph"/>
        <w:numPr>
          <w:ilvl w:val="0"/>
          <w:numId w:val="19"/>
        </w:numPr>
        <w:jc w:val="left"/>
      </w:pPr>
      <w:r w:rsidRPr="00430072">
        <w:lastRenderedPageBreak/>
        <w:t>Labor classification requests and approvals.</w:t>
      </w:r>
    </w:p>
    <w:p w14:paraId="7EE1DA27" w14:textId="77777777" w:rsidR="003B30F6" w:rsidRPr="00430072" w:rsidRDefault="003B30F6" w:rsidP="00430072">
      <w:pPr>
        <w:pStyle w:val="ListParagraph"/>
        <w:numPr>
          <w:ilvl w:val="0"/>
          <w:numId w:val="19"/>
        </w:numPr>
        <w:jc w:val="left"/>
      </w:pPr>
      <w:r w:rsidRPr="00430072">
        <w:t>Fringe benefit information.</w:t>
      </w:r>
    </w:p>
    <w:p w14:paraId="397AF5FE" w14:textId="77777777" w:rsidR="003B30F6" w:rsidRPr="00430072" w:rsidRDefault="003B30F6" w:rsidP="00430072">
      <w:pPr>
        <w:pStyle w:val="ListParagraph"/>
        <w:numPr>
          <w:ilvl w:val="0"/>
          <w:numId w:val="19"/>
        </w:numPr>
        <w:jc w:val="left"/>
      </w:pPr>
      <w:r w:rsidRPr="00430072">
        <w:t>DBRA training records or materials.</w:t>
      </w:r>
    </w:p>
    <w:p w14:paraId="3D3BD370" w14:textId="77777777" w:rsidR="003B30F6" w:rsidRPr="00430072" w:rsidRDefault="003B30F6" w:rsidP="00430072">
      <w:pPr>
        <w:jc w:val="left"/>
      </w:pPr>
      <w:r w:rsidRPr="00430072">
        <w:t>These files will be used throughout the project for monitoring, enforcement, and reporting purposes, and must be retained for at least three (3) years after project closeout.</w:t>
      </w:r>
    </w:p>
    <w:p w14:paraId="30376E35" w14:textId="77777777" w:rsidR="003B30F6" w:rsidRPr="00430072" w:rsidRDefault="003B30F6" w:rsidP="00430072">
      <w:pPr>
        <w:pStyle w:val="CDBGDRsubheading"/>
      </w:pPr>
      <w:bookmarkStart w:id="42" w:name="_Toc226112887"/>
      <w:r w:rsidRPr="00430072">
        <w:t>Construction Phase</w:t>
      </w:r>
      <w:bookmarkEnd w:id="42"/>
    </w:p>
    <w:p w14:paraId="598BB7A7" w14:textId="2B4D27B0" w:rsidR="003B30F6" w:rsidRPr="00430072" w:rsidRDefault="00EF004F" w:rsidP="00430072">
      <w:pPr>
        <w:pStyle w:val="CDBGDRsubheading2"/>
      </w:pPr>
      <w:bookmarkStart w:id="43" w:name="_Toc215483850"/>
      <w:bookmarkStart w:id="44" w:name="_Toc215576514"/>
      <w:bookmarkStart w:id="45" w:name="_Toc226112888"/>
      <w:r w:rsidRPr="00430072">
        <w:t>1.</w:t>
      </w:r>
      <w:r w:rsidR="003B30F6" w:rsidRPr="00430072">
        <w:t xml:space="preserve"> Certified Payroll Reports</w:t>
      </w:r>
      <w:bookmarkEnd w:id="43"/>
      <w:bookmarkEnd w:id="44"/>
      <w:bookmarkEnd w:id="45"/>
    </w:p>
    <w:p w14:paraId="601157AF" w14:textId="56AF92AC" w:rsidR="003B30F6" w:rsidRPr="00430072" w:rsidRDefault="003B30F6" w:rsidP="00430072">
      <w:pPr>
        <w:jc w:val="left"/>
      </w:pPr>
      <w:r w:rsidRPr="00430072">
        <w:t xml:space="preserve">All contractors and subcontractors working on DBRA-covered projects must submit weekly certified payroll records (Form WH-347 or equivalent) to DHSEM or the designated subrecipient. The prime contractor is responsible for </w:t>
      </w:r>
      <w:r w:rsidR="00345CA9" w:rsidRPr="00430072">
        <w:t xml:space="preserve">the </w:t>
      </w:r>
      <w:r w:rsidRPr="00430072">
        <w:t>submission of copies of payrolls by all subcontractors (29 CFR 5.5(a)(3)(ii)(A)), as well as reviewing subcontractor payrolls before they are submitted to subrecipients and DHSEM.</w:t>
      </w:r>
    </w:p>
    <w:p w14:paraId="145DC27F" w14:textId="77777777" w:rsidR="003B30F6" w:rsidRPr="00430072" w:rsidRDefault="003B30F6" w:rsidP="00430072">
      <w:pPr>
        <w:jc w:val="left"/>
      </w:pPr>
      <w:r w:rsidRPr="00430072">
        <w:t>Payroll requirements:</w:t>
      </w:r>
    </w:p>
    <w:p w14:paraId="6BFB4785" w14:textId="77777777" w:rsidR="003B30F6" w:rsidRPr="00430072" w:rsidRDefault="003B30F6" w:rsidP="00430072">
      <w:pPr>
        <w:pStyle w:val="ListParagraph"/>
        <w:numPr>
          <w:ilvl w:val="0"/>
          <w:numId w:val="24"/>
        </w:numPr>
        <w:jc w:val="left"/>
      </w:pPr>
      <w:r w:rsidRPr="00430072">
        <w:t>Payrolls must be submitted within seven days after the end of each workweek.</w:t>
      </w:r>
    </w:p>
    <w:p w14:paraId="21F39ACD" w14:textId="77777777" w:rsidR="003B30F6" w:rsidRPr="00430072" w:rsidRDefault="003B30F6" w:rsidP="00430072">
      <w:pPr>
        <w:pStyle w:val="ListParagraph"/>
        <w:numPr>
          <w:ilvl w:val="0"/>
          <w:numId w:val="24"/>
        </w:numPr>
        <w:jc w:val="left"/>
      </w:pPr>
      <w:r w:rsidRPr="00430072">
        <w:t>Reports must include:</w:t>
      </w:r>
    </w:p>
    <w:p w14:paraId="19866A17" w14:textId="127DEADB" w:rsidR="003B30F6" w:rsidRPr="00430072" w:rsidRDefault="003B30F6" w:rsidP="00430072">
      <w:pPr>
        <w:pStyle w:val="ListParagraph"/>
        <w:numPr>
          <w:ilvl w:val="1"/>
          <w:numId w:val="24"/>
        </w:numPr>
        <w:ind w:left="1080"/>
        <w:jc w:val="left"/>
      </w:pPr>
      <w:r w:rsidRPr="00430072">
        <w:t xml:space="preserve">Each worker’s name, work classification, </w:t>
      </w:r>
      <w:r w:rsidR="002139F8" w:rsidRPr="00430072">
        <w:t xml:space="preserve">and </w:t>
      </w:r>
      <w:r w:rsidRPr="00430072">
        <w:t>hours worked (regular and overtime).</w:t>
      </w:r>
    </w:p>
    <w:p w14:paraId="54A0AFFF" w14:textId="77777777" w:rsidR="003B30F6" w:rsidRPr="00430072" w:rsidRDefault="003B30F6" w:rsidP="00430072">
      <w:pPr>
        <w:pStyle w:val="ListParagraph"/>
        <w:numPr>
          <w:ilvl w:val="1"/>
          <w:numId w:val="24"/>
        </w:numPr>
        <w:ind w:left="1080"/>
        <w:jc w:val="left"/>
      </w:pPr>
      <w:r w:rsidRPr="00430072">
        <w:t>Rate of pay and fringe benefits.</w:t>
      </w:r>
    </w:p>
    <w:p w14:paraId="338CB9F5" w14:textId="77777777" w:rsidR="003B30F6" w:rsidRPr="00430072" w:rsidRDefault="003B30F6" w:rsidP="00430072">
      <w:pPr>
        <w:pStyle w:val="ListParagraph"/>
        <w:numPr>
          <w:ilvl w:val="1"/>
          <w:numId w:val="24"/>
        </w:numPr>
        <w:ind w:left="1080"/>
        <w:jc w:val="left"/>
      </w:pPr>
      <w:r w:rsidRPr="00430072">
        <w:t>Gross wages earned, deductions, and net wages paid.</w:t>
      </w:r>
    </w:p>
    <w:p w14:paraId="38C6AA32" w14:textId="77777777" w:rsidR="003B30F6" w:rsidRPr="00430072" w:rsidRDefault="003B30F6" w:rsidP="00430072">
      <w:pPr>
        <w:pStyle w:val="ListParagraph"/>
        <w:numPr>
          <w:ilvl w:val="0"/>
          <w:numId w:val="24"/>
        </w:numPr>
        <w:jc w:val="left"/>
      </w:pPr>
      <w:r w:rsidRPr="00430072">
        <w:t>Each payroll must be accompanied by a Statement of Compliance, signed by the contractor or an authorized representative, certifying accuracy and full compliance with DBRA.</w:t>
      </w:r>
    </w:p>
    <w:p w14:paraId="387C10DD" w14:textId="77777777" w:rsidR="003B30F6" w:rsidRPr="00430072" w:rsidRDefault="003B30F6" w:rsidP="00430072">
      <w:pPr>
        <w:pStyle w:val="ListParagraph"/>
        <w:numPr>
          <w:ilvl w:val="0"/>
          <w:numId w:val="24"/>
        </w:numPr>
        <w:jc w:val="left"/>
      </w:pPr>
      <w:r w:rsidRPr="00430072">
        <w:t xml:space="preserve">Employee authorization must be provided for any non-standard deductions taken from an employee’s earnings. </w:t>
      </w:r>
    </w:p>
    <w:p w14:paraId="0A9FB9D1" w14:textId="77777777" w:rsidR="003B30F6" w:rsidRPr="00430072" w:rsidRDefault="003B30F6" w:rsidP="00430072">
      <w:pPr>
        <w:jc w:val="left"/>
      </w:pPr>
      <w:r w:rsidRPr="00430072">
        <w:t>Subrecipients are responsible for collecting and reviewing these payrolls before forwarding summaries or issues to DHSEM.</w:t>
      </w:r>
    </w:p>
    <w:p w14:paraId="2CA83E00" w14:textId="2EFD3043" w:rsidR="003B30F6" w:rsidRPr="00430072" w:rsidRDefault="00EF004F" w:rsidP="00430072">
      <w:pPr>
        <w:pStyle w:val="CDBGDRsubheading2"/>
      </w:pPr>
      <w:bookmarkStart w:id="46" w:name="_Toc215483851"/>
      <w:bookmarkStart w:id="47" w:name="_Toc215576515"/>
      <w:bookmarkStart w:id="48" w:name="_Toc226112889"/>
      <w:r w:rsidRPr="00430072">
        <w:t>2.</w:t>
      </w:r>
      <w:r w:rsidR="003B30F6" w:rsidRPr="00430072">
        <w:t xml:space="preserve"> Payroll Review and Compliance Verification</w:t>
      </w:r>
      <w:bookmarkEnd w:id="46"/>
      <w:bookmarkEnd w:id="47"/>
      <w:bookmarkEnd w:id="48"/>
    </w:p>
    <w:p w14:paraId="4D5F4CE2" w14:textId="77777777" w:rsidR="003B30F6" w:rsidRPr="00430072" w:rsidRDefault="003B30F6" w:rsidP="00430072">
      <w:pPr>
        <w:jc w:val="left"/>
      </w:pPr>
      <w:r w:rsidRPr="00430072">
        <w:t>DHSEM and subrecipients must establish a process to conduct systematic reviews of all certified payrolls submitted for DBRA compliance.</w:t>
      </w:r>
    </w:p>
    <w:p w14:paraId="5C154D7F" w14:textId="77777777" w:rsidR="003B30F6" w:rsidRPr="00430072" w:rsidRDefault="003B30F6" w:rsidP="00430072">
      <w:pPr>
        <w:jc w:val="left"/>
      </w:pPr>
      <w:r w:rsidRPr="00430072">
        <w:t>Review activities must include:</w:t>
      </w:r>
    </w:p>
    <w:p w14:paraId="384AE158" w14:textId="77777777" w:rsidR="003B30F6" w:rsidRPr="00430072" w:rsidRDefault="003B30F6" w:rsidP="00430072">
      <w:pPr>
        <w:pStyle w:val="ListParagraph"/>
        <w:numPr>
          <w:ilvl w:val="0"/>
          <w:numId w:val="25"/>
        </w:numPr>
        <w:jc w:val="left"/>
      </w:pPr>
      <w:r w:rsidRPr="00430072">
        <w:t>Ensuring workers are paid no less than the applicable wage determination rates for the classification of work performed.</w:t>
      </w:r>
    </w:p>
    <w:p w14:paraId="2BB3CF80" w14:textId="77777777" w:rsidR="003B30F6" w:rsidRPr="00430072" w:rsidRDefault="003B30F6" w:rsidP="00430072">
      <w:pPr>
        <w:pStyle w:val="ListParagraph"/>
        <w:numPr>
          <w:ilvl w:val="0"/>
          <w:numId w:val="25"/>
        </w:numPr>
        <w:jc w:val="left"/>
      </w:pPr>
      <w:r w:rsidRPr="00430072">
        <w:t>Checking that overtime pay is properly calculated for hours exceeding 40 in a week.</w:t>
      </w:r>
    </w:p>
    <w:p w14:paraId="2C2C35DF" w14:textId="77777777" w:rsidR="003B30F6" w:rsidRPr="00430072" w:rsidRDefault="003B30F6" w:rsidP="00430072">
      <w:pPr>
        <w:pStyle w:val="ListParagraph"/>
        <w:numPr>
          <w:ilvl w:val="0"/>
          <w:numId w:val="25"/>
        </w:numPr>
        <w:jc w:val="left"/>
      </w:pPr>
      <w:r w:rsidRPr="00430072">
        <w:lastRenderedPageBreak/>
        <w:t>Interviews must be compared to submitted payroll records to confirm consistency.</w:t>
      </w:r>
    </w:p>
    <w:p w14:paraId="371B73B8" w14:textId="77777777" w:rsidR="003B30F6" w:rsidRPr="00430072" w:rsidRDefault="003B30F6" w:rsidP="00430072">
      <w:pPr>
        <w:pStyle w:val="ListParagraph"/>
        <w:numPr>
          <w:ilvl w:val="0"/>
          <w:numId w:val="25"/>
        </w:numPr>
        <w:jc w:val="left"/>
      </w:pPr>
      <w:r w:rsidRPr="00430072">
        <w:t>Verifying consistency in job classifications, wages, and fringe benefits.</w:t>
      </w:r>
    </w:p>
    <w:p w14:paraId="33332D2A" w14:textId="77777777" w:rsidR="003B30F6" w:rsidRPr="00430072" w:rsidRDefault="003B30F6" w:rsidP="00430072">
      <w:pPr>
        <w:pStyle w:val="ListParagraph"/>
        <w:numPr>
          <w:ilvl w:val="0"/>
          <w:numId w:val="25"/>
        </w:numPr>
        <w:jc w:val="left"/>
      </w:pPr>
      <w:r w:rsidRPr="00430072">
        <w:t>Ensuring all deductions are legal and, if necessary, authorized by employees.</w:t>
      </w:r>
    </w:p>
    <w:p w14:paraId="4D587D7F" w14:textId="77777777" w:rsidR="003B30F6" w:rsidRPr="00430072" w:rsidRDefault="003B30F6" w:rsidP="00430072">
      <w:pPr>
        <w:pStyle w:val="ListParagraph"/>
        <w:numPr>
          <w:ilvl w:val="0"/>
          <w:numId w:val="25"/>
        </w:numPr>
        <w:jc w:val="left"/>
      </w:pPr>
      <w:r w:rsidRPr="00430072">
        <w:t>Identifying red flags such as:</w:t>
      </w:r>
    </w:p>
    <w:p w14:paraId="56D357CA" w14:textId="77777777" w:rsidR="003B30F6" w:rsidRPr="00430072" w:rsidRDefault="003B30F6" w:rsidP="00430072">
      <w:pPr>
        <w:pStyle w:val="ListParagraph"/>
        <w:numPr>
          <w:ilvl w:val="1"/>
          <w:numId w:val="25"/>
        </w:numPr>
        <w:spacing w:after="120"/>
        <w:ind w:left="1080"/>
        <w:jc w:val="left"/>
      </w:pPr>
      <w:r w:rsidRPr="00430072">
        <w:t>Underpayment.</w:t>
      </w:r>
    </w:p>
    <w:p w14:paraId="04DBB462" w14:textId="77777777" w:rsidR="003B30F6" w:rsidRPr="00430072" w:rsidRDefault="003B30F6" w:rsidP="00430072">
      <w:pPr>
        <w:pStyle w:val="ListParagraph"/>
        <w:numPr>
          <w:ilvl w:val="1"/>
          <w:numId w:val="25"/>
        </w:numPr>
        <w:spacing w:after="120"/>
        <w:ind w:left="1080"/>
        <w:jc w:val="left"/>
      </w:pPr>
      <w:r w:rsidRPr="00430072">
        <w:t>Misclassification.</w:t>
      </w:r>
    </w:p>
    <w:p w14:paraId="7BA3B877" w14:textId="77777777" w:rsidR="003B30F6" w:rsidRPr="00430072" w:rsidRDefault="003B30F6" w:rsidP="00430072">
      <w:pPr>
        <w:pStyle w:val="ListParagraph"/>
        <w:numPr>
          <w:ilvl w:val="1"/>
          <w:numId w:val="25"/>
        </w:numPr>
        <w:spacing w:after="120"/>
        <w:ind w:left="1080"/>
        <w:jc w:val="left"/>
      </w:pPr>
      <w:r w:rsidRPr="00430072">
        <w:t>Ghost employees or duplicate entries.</w:t>
      </w:r>
    </w:p>
    <w:p w14:paraId="52E89528" w14:textId="77777777" w:rsidR="003B30F6" w:rsidRPr="00430072" w:rsidRDefault="003B30F6" w:rsidP="00430072">
      <w:pPr>
        <w:pStyle w:val="ListParagraph"/>
        <w:numPr>
          <w:ilvl w:val="1"/>
          <w:numId w:val="25"/>
        </w:numPr>
        <w:spacing w:after="120"/>
        <w:ind w:left="1080"/>
        <w:jc w:val="left"/>
      </w:pPr>
      <w:r w:rsidRPr="00430072">
        <w:t>Missing or unsigned Statements of Compliance.</w:t>
      </w:r>
    </w:p>
    <w:p w14:paraId="3FAEF6F9" w14:textId="77777777" w:rsidR="003B30F6" w:rsidRPr="00430072" w:rsidRDefault="003B30F6" w:rsidP="00430072">
      <w:pPr>
        <w:jc w:val="left"/>
      </w:pPr>
      <w:r w:rsidRPr="00430072">
        <w:t>All deficiencies must be documented, investigated, and addressed through corrective action. Repeated or serious noncompliance may trigger audits, restitution orders, or referrals to HUD or DOL.</w:t>
      </w:r>
    </w:p>
    <w:p w14:paraId="36458753" w14:textId="434DEA3D" w:rsidR="003B30F6" w:rsidRPr="00430072" w:rsidRDefault="00EF004F" w:rsidP="00430072">
      <w:pPr>
        <w:pStyle w:val="CDBGDRsubheading2"/>
      </w:pPr>
      <w:bookmarkStart w:id="49" w:name="_Toc215483852"/>
      <w:bookmarkStart w:id="50" w:name="_Toc215576516"/>
      <w:bookmarkStart w:id="51" w:name="_Toc226112890"/>
      <w:r w:rsidRPr="00430072">
        <w:t>3.</w:t>
      </w:r>
      <w:r w:rsidR="003B30F6" w:rsidRPr="00430072">
        <w:t xml:space="preserve"> On-Site Monitoring and Worker Interviews</w:t>
      </w:r>
      <w:bookmarkEnd w:id="49"/>
      <w:bookmarkEnd w:id="50"/>
      <w:bookmarkEnd w:id="51"/>
    </w:p>
    <w:p w14:paraId="24653EF7" w14:textId="77777777" w:rsidR="003B30F6" w:rsidRPr="00430072" w:rsidRDefault="003B30F6" w:rsidP="00430072">
      <w:pPr>
        <w:jc w:val="left"/>
      </w:pPr>
      <w:r w:rsidRPr="00430072">
        <w:t>To confirm the accuracy of payroll data and proper job classifications, on-site monitoring and worker interviews must be conducted on a regular basis.</w:t>
      </w:r>
    </w:p>
    <w:p w14:paraId="5B2D4BF7" w14:textId="77777777" w:rsidR="003B30F6" w:rsidRPr="00430072" w:rsidRDefault="003B30F6" w:rsidP="00430072">
      <w:pPr>
        <w:jc w:val="left"/>
      </w:pPr>
      <w:r w:rsidRPr="00430072">
        <w:t>Key requirements:</w:t>
      </w:r>
    </w:p>
    <w:p w14:paraId="73C83272" w14:textId="77777777" w:rsidR="003B30F6" w:rsidRPr="00430072" w:rsidRDefault="003B30F6" w:rsidP="00430072">
      <w:pPr>
        <w:pStyle w:val="ListParagraph"/>
        <w:numPr>
          <w:ilvl w:val="0"/>
          <w:numId w:val="26"/>
        </w:numPr>
        <w:jc w:val="left"/>
      </w:pPr>
      <w:r w:rsidRPr="00430072">
        <w:t>Interviews must be unannounced and conducted using HUD Form 11 or an equivalent tool.</w:t>
      </w:r>
    </w:p>
    <w:p w14:paraId="624438F2" w14:textId="77777777" w:rsidR="003B30F6" w:rsidRPr="00430072" w:rsidRDefault="003B30F6" w:rsidP="00430072">
      <w:pPr>
        <w:pStyle w:val="ListParagraph"/>
        <w:numPr>
          <w:ilvl w:val="0"/>
          <w:numId w:val="26"/>
        </w:numPr>
        <w:jc w:val="left"/>
      </w:pPr>
      <w:r w:rsidRPr="00430072">
        <w:t>Interviewers must verify:</w:t>
      </w:r>
    </w:p>
    <w:p w14:paraId="6E498DBA" w14:textId="77777777" w:rsidR="003B30F6" w:rsidRPr="00430072" w:rsidRDefault="003B30F6" w:rsidP="00430072">
      <w:pPr>
        <w:pStyle w:val="ListParagraph"/>
        <w:numPr>
          <w:ilvl w:val="1"/>
          <w:numId w:val="26"/>
        </w:numPr>
        <w:ind w:left="1080"/>
        <w:jc w:val="left"/>
      </w:pPr>
      <w:r w:rsidRPr="00430072">
        <w:t>Worker identity.</w:t>
      </w:r>
    </w:p>
    <w:p w14:paraId="16CF1567" w14:textId="77777777" w:rsidR="003B30F6" w:rsidRPr="00430072" w:rsidRDefault="003B30F6" w:rsidP="00430072">
      <w:pPr>
        <w:pStyle w:val="ListParagraph"/>
        <w:numPr>
          <w:ilvl w:val="1"/>
          <w:numId w:val="26"/>
        </w:numPr>
        <w:ind w:left="1080"/>
        <w:jc w:val="left"/>
      </w:pPr>
      <w:r w:rsidRPr="00430072">
        <w:t>Job classification and duties performed.</w:t>
      </w:r>
    </w:p>
    <w:p w14:paraId="2174DB93" w14:textId="77777777" w:rsidR="003B30F6" w:rsidRPr="00430072" w:rsidRDefault="003B30F6" w:rsidP="00430072">
      <w:pPr>
        <w:pStyle w:val="ListParagraph"/>
        <w:numPr>
          <w:ilvl w:val="1"/>
          <w:numId w:val="26"/>
        </w:numPr>
        <w:ind w:left="1080"/>
        <w:jc w:val="left"/>
      </w:pPr>
      <w:r w:rsidRPr="00430072">
        <w:t>Wage rates and frequency of pay.</w:t>
      </w:r>
    </w:p>
    <w:p w14:paraId="1B185100" w14:textId="77777777" w:rsidR="003B30F6" w:rsidRPr="00430072" w:rsidRDefault="003B30F6" w:rsidP="00430072">
      <w:pPr>
        <w:pStyle w:val="ListParagraph"/>
        <w:numPr>
          <w:ilvl w:val="1"/>
          <w:numId w:val="26"/>
        </w:numPr>
        <w:ind w:left="1080"/>
        <w:jc w:val="left"/>
      </w:pPr>
      <w:r w:rsidRPr="00430072">
        <w:t>Fringe benefit coverage.</w:t>
      </w:r>
    </w:p>
    <w:p w14:paraId="0EE82221" w14:textId="77777777" w:rsidR="003B30F6" w:rsidRPr="00430072" w:rsidRDefault="003B30F6" w:rsidP="00430072">
      <w:pPr>
        <w:jc w:val="left"/>
      </w:pPr>
      <w:r w:rsidRPr="00430072">
        <w:t>All findings must be documented in the project labor compliance file and followed up with contractors, as necessary.</w:t>
      </w:r>
    </w:p>
    <w:p w14:paraId="5FC88101" w14:textId="3C3CD84D" w:rsidR="003B30F6" w:rsidRPr="00430072" w:rsidRDefault="00EF004F" w:rsidP="00430072">
      <w:pPr>
        <w:pStyle w:val="CDBGDRsubheading2"/>
      </w:pPr>
      <w:bookmarkStart w:id="52" w:name="_Toc215483853"/>
      <w:bookmarkStart w:id="53" w:name="_Toc215576523"/>
      <w:bookmarkStart w:id="54" w:name="_Toc226112891"/>
      <w:r w:rsidRPr="00430072">
        <w:t>4.</w:t>
      </w:r>
      <w:r w:rsidR="003B30F6" w:rsidRPr="00430072">
        <w:t xml:space="preserve"> Job Site Requirements</w:t>
      </w:r>
      <w:bookmarkEnd w:id="52"/>
      <w:bookmarkEnd w:id="53"/>
      <w:bookmarkEnd w:id="54"/>
    </w:p>
    <w:p w14:paraId="2A09E5D2" w14:textId="77777777" w:rsidR="003B30F6" w:rsidRPr="00430072" w:rsidRDefault="003B30F6" w:rsidP="00430072">
      <w:pPr>
        <w:jc w:val="left"/>
      </w:pPr>
      <w:r w:rsidRPr="00430072">
        <w:t>All DBRA-covered construction sites must have the following posted in a conspicuous location accessible to all workers:</w:t>
      </w:r>
    </w:p>
    <w:p w14:paraId="58C276B0" w14:textId="77777777" w:rsidR="003B30F6" w:rsidRPr="00430072" w:rsidRDefault="003B30F6" w:rsidP="00430072">
      <w:pPr>
        <w:pStyle w:val="ListParagraph"/>
        <w:numPr>
          <w:ilvl w:val="0"/>
          <w:numId w:val="33"/>
        </w:numPr>
        <w:jc w:val="left"/>
      </w:pPr>
      <w:r w:rsidRPr="00430072">
        <w:t>Applicable Wage Determination (entire document).</w:t>
      </w:r>
    </w:p>
    <w:p w14:paraId="37503021" w14:textId="77777777" w:rsidR="003B30F6" w:rsidRPr="00430072" w:rsidRDefault="003B30F6" w:rsidP="00430072">
      <w:pPr>
        <w:pStyle w:val="ListParagraph"/>
        <w:numPr>
          <w:ilvl w:val="0"/>
          <w:numId w:val="33"/>
        </w:numPr>
        <w:jc w:val="left"/>
      </w:pPr>
      <w:r w:rsidRPr="00430072">
        <w:t>“Notice to All Employees” Poster (WH-1321).</w:t>
      </w:r>
    </w:p>
    <w:p w14:paraId="1A5334F0" w14:textId="77777777" w:rsidR="003B30F6" w:rsidRPr="00430072" w:rsidRDefault="003B30F6" w:rsidP="00430072">
      <w:pPr>
        <w:jc w:val="left"/>
      </w:pPr>
      <w:r w:rsidRPr="00430072">
        <w:t>Failure to post this documentation is considered a compliance violation. DHSEM or the subrecipient must confirm proper postings during site inspections.</w:t>
      </w:r>
    </w:p>
    <w:p w14:paraId="05229197" w14:textId="7CD8A8E8" w:rsidR="003B30F6" w:rsidRPr="00430072" w:rsidRDefault="00EF004F" w:rsidP="00430072">
      <w:pPr>
        <w:pStyle w:val="CDBGDRsubheading2"/>
      </w:pPr>
      <w:bookmarkStart w:id="55" w:name="_Toc215483854"/>
      <w:bookmarkStart w:id="56" w:name="_Toc215576524"/>
      <w:bookmarkStart w:id="57" w:name="_Toc226112892"/>
      <w:r w:rsidRPr="00430072">
        <w:lastRenderedPageBreak/>
        <w:t>5.</w:t>
      </w:r>
      <w:r w:rsidR="003B30F6" w:rsidRPr="00430072">
        <w:t xml:space="preserve"> Handling Noncompliance Restitution</w:t>
      </w:r>
      <w:bookmarkEnd w:id="55"/>
      <w:bookmarkEnd w:id="56"/>
      <w:bookmarkEnd w:id="57"/>
    </w:p>
    <w:p w14:paraId="1A37FC63" w14:textId="77777777" w:rsidR="003B30F6" w:rsidRPr="00430072" w:rsidRDefault="003B30F6" w:rsidP="00430072">
      <w:pPr>
        <w:jc w:val="left"/>
      </w:pPr>
      <w:r w:rsidRPr="00430072">
        <w:t>If violations of DBRA requirements are identified during the construction phase, DHSEM and subrecipients must respond promptly.</w:t>
      </w:r>
    </w:p>
    <w:p w14:paraId="70DA3415" w14:textId="77777777" w:rsidR="003B30F6" w:rsidRPr="00430072" w:rsidRDefault="003B30F6" w:rsidP="00430072">
      <w:pPr>
        <w:jc w:val="left"/>
      </w:pPr>
      <w:r w:rsidRPr="00430072">
        <w:t>The corrective action process includes:</w:t>
      </w:r>
    </w:p>
    <w:p w14:paraId="7E0D0CD3" w14:textId="77777777" w:rsidR="003B30F6" w:rsidRPr="00430072" w:rsidRDefault="003B30F6" w:rsidP="00430072">
      <w:pPr>
        <w:pStyle w:val="ListParagraph"/>
        <w:numPr>
          <w:ilvl w:val="0"/>
          <w:numId w:val="34"/>
        </w:numPr>
        <w:jc w:val="left"/>
      </w:pPr>
      <w:r w:rsidRPr="00430072">
        <w:t>Notice of Violation: Issue a written notice to the contractor identifying the violation(s).</w:t>
      </w:r>
    </w:p>
    <w:p w14:paraId="55B1FCF4" w14:textId="77777777" w:rsidR="003B30F6" w:rsidRPr="00430072" w:rsidRDefault="003B30F6" w:rsidP="00430072">
      <w:pPr>
        <w:pStyle w:val="ListParagraph"/>
        <w:numPr>
          <w:ilvl w:val="0"/>
          <w:numId w:val="34"/>
        </w:numPr>
        <w:jc w:val="left"/>
      </w:pPr>
      <w:r w:rsidRPr="00430072">
        <w:t>Contractor Response: Provide the contractor with an opportunity to submit documentation or explanation.</w:t>
      </w:r>
    </w:p>
    <w:p w14:paraId="2841F1B0" w14:textId="77777777" w:rsidR="003B30F6" w:rsidRPr="00430072" w:rsidRDefault="003B30F6" w:rsidP="00430072">
      <w:pPr>
        <w:pStyle w:val="ListParagraph"/>
        <w:numPr>
          <w:ilvl w:val="0"/>
          <w:numId w:val="34"/>
        </w:numPr>
        <w:jc w:val="left"/>
      </w:pPr>
      <w:r w:rsidRPr="00430072">
        <w:t>Restitution Calculation: Determine the dollar amount of back wages owed based on certified payrolls and worker interviews.</w:t>
      </w:r>
    </w:p>
    <w:p w14:paraId="04E1A6A3" w14:textId="77777777" w:rsidR="003B30F6" w:rsidRPr="00430072" w:rsidRDefault="003B30F6" w:rsidP="00430072">
      <w:pPr>
        <w:pStyle w:val="ListParagraph"/>
        <w:numPr>
          <w:ilvl w:val="0"/>
          <w:numId w:val="34"/>
        </w:numPr>
        <w:jc w:val="left"/>
      </w:pPr>
      <w:r w:rsidRPr="00430072">
        <w:t xml:space="preserve">Restitution Payment: Require the contractor to pay workers directly, with supporting documentation and signed acknowledgments. </w:t>
      </w:r>
    </w:p>
    <w:p w14:paraId="5FC26972" w14:textId="77777777" w:rsidR="003B30F6" w:rsidRPr="00430072" w:rsidRDefault="003B30F6" w:rsidP="00430072">
      <w:pPr>
        <w:pStyle w:val="ListParagraph"/>
        <w:numPr>
          <w:ilvl w:val="0"/>
          <w:numId w:val="34"/>
        </w:numPr>
        <w:jc w:val="left"/>
      </w:pPr>
      <w:r w:rsidRPr="00430072">
        <w:t>Withholding Funds: If the contractor fails to resolve the issue, DHSEM may withhold CDBG-DR payments until compliance is achieved.</w:t>
      </w:r>
    </w:p>
    <w:p w14:paraId="40541707" w14:textId="77777777" w:rsidR="003B30F6" w:rsidRPr="00430072" w:rsidRDefault="003B30F6" w:rsidP="00430072">
      <w:pPr>
        <w:pStyle w:val="ListParagraph"/>
        <w:numPr>
          <w:ilvl w:val="0"/>
          <w:numId w:val="34"/>
        </w:numPr>
        <w:jc w:val="left"/>
      </w:pPr>
      <w:r w:rsidRPr="00430072">
        <w:t xml:space="preserve">Assessment of Liquidated Damages: Penalties for overtime violations (for contracts that trigger CWHSSA) should be sent by wire transfer to the HUD U.S. Treasury account </w:t>
      </w:r>
    </w:p>
    <w:p w14:paraId="75042E7F" w14:textId="77777777" w:rsidR="003B30F6" w:rsidRPr="00430072" w:rsidRDefault="003B30F6" w:rsidP="00430072">
      <w:pPr>
        <w:jc w:val="left"/>
      </w:pPr>
      <w:r w:rsidRPr="00430072">
        <w:t>Repeated or egregious violations must be reported to HUD Labor Relations and may be referred to the U.S. Department of Labor’s Wage and Hour Division.</w:t>
      </w:r>
    </w:p>
    <w:p w14:paraId="3C78BEDD" w14:textId="23F3E951" w:rsidR="003B30F6" w:rsidRPr="00430072" w:rsidRDefault="00EF004F" w:rsidP="00430072">
      <w:pPr>
        <w:pStyle w:val="CDBGDRsubheading2"/>
      </w:pPr>
      <w:bookmarkStart w:id="58" w:name="_Toc215483855"/>
      <w:bookmarkStart w:id="59" w:name="_Toc215576525"/>
      <w:bookmarkStart w:id="60" w:name="_Toc226112893"/>
      <w:r w:rsidRPr="00430072">
        <w:t>6.</w:t>
      </w:r>
      <w:r w:rsidR="003B30F6" w:rsidRPr="00430072">
        <w:t xml:space="preserve"> Subcontractor Oversight</w:t>
      </w:r>
      <w:bookmarkEnd w:id="58"/>
      <w:bookmarkEnd w:id="59"/>
      <w:bookmarkEnd w:id="60"/>
    </w:p>
    <w:p w14:paraId="7F3F0085" w14:textId="77777777" w:rsidR="003B30F6" w:rsidRPr="00430072" w:rsidRDefault="003B30F6" w:rsidP="00430072">
      <w:pPr>
        <w:jc w:val="left"/>
      </w:pPr>
      <w:r w:rsidRPr="00430072">
        <w:t>Prime contractors are responsible for ensuring their subcontractors comply with DBRA obligations.</w:t>
      </w:r>
    </w:p>
    <w:p w14:paraId="2F03DF29" w14:textId="77777777" w:rsidR="003B30F6" w:rsidRPr="00430072" w:rsidRDefault="003B30F6" w:rsidP="00430072">
      <w:pPr>
        <w:jc w:val="left"/>
      </w:pPr>
      <w:r w:rsidRPr="00430072">
        <w:t>Requirements include:</w:t>
      </w:r>
    </w:p>
    <w:p w14:paraId="4294F0A6" w14:textId="77777777" w:rsidR="003B30F6" w:rsidRPr="00430072" w:rsidRDefault="003B30F6" w:rsidP="00430072">
      <w:pPr>
        <w:pStyle w:val="ListParagraph"/>
        <w:numPr>
          <w:ilvl w:val="0"/>
          <w:numId w:val="35"/>
        </w:numPr>
        <w:jc w:val="left"/>
      </w:pPr>
      <w:r w:rsidRPr="00430072">
        <w:t>Including the full wage determination and federal labor clauses in subcontract agreements.</w:t>
      </w:r>
    </w:p>
    <w:p w14:paraId="66E0F874" w14:textId="77777777" w:rsidR="003B30F6" w:rsidRPr="00430072" w:rsidRDefault="003B30F6" w:rsidP="00430072">
      <w:pPr>
        <w:pStyle w:val="ListParagraph"/>
        <w:numPr>
          <w:ilvl w:val="0"/>
          <w:numId w:val="35"/>
        </w:numPr>
        <w:jc w:val="left"/>
      </w:pPr>
      <w:r w:rsidRPr="00430072">
        <w:t>Monitoring subcontractor payroll submissions.</w:t>
      </w:r>
    </w:p>
    <w:p w14:paraId="5FA86669" w14:textId="77777777" w:rsidR="003B30F6" w:rsidRPr="00430072" w:rsidRDefault="003B30F6" w:rsidP="00430072">
      <w:pPr>
        <w:pStyle w:val="ListParagraph"/>
        <w:numPr>
          <w:ilvl w:val="0"/>
          <w:numId w:val="35"/>
        </w:numPr>
        <w:jc w:val="left"/>
      </w:pPr>
      <w:r w:rsidRPr="00430072">
        <w:t>Ensuring all subcontractors attend the pre-construction conference or receive equivalent training.</w:t>
      </w:r>
    </w:p>
    <w:p w14:paraId="5A6DB60A" w14:textId="77777777" w:rsidR="003B30F6" w:rsidRPr="00430072" w:rsidRDefault="003B30F6" w:rsidP="00430072">
      <w:pPr>
        <w:jc w:val="left"/>
      </w:pPr>
      <w:r w:rsidRPr="00430072">
        <w:t>Prime contractors remain liable for any violations committed by their subcontractors.</w:t>
      </w:r>
    </w:p>
    <w:p w14:paraId="3DED8D0D" w14:textId="071B0156" w:rsidR="003B30F6" w:rsidRPr="00430072" w:rsidRDefault="003B30F6" w:rsidP="00430072">
      <w:pPr>
        <w:pStyle w:val="CDBGDRsubheading2"/>
      </w:pPr>
      <w:bookmarkStart w:id="61" w:name="_Toc215483856"/>
      <w:bookmarkStart w:id="62" w:name="_Toc215576526"/>
      <w:bookmarkStart w:id="63" w:name="_Toc226112894"/>
      <w:r w:rsidRPr="00430072">
        <w:t>7.</w:t>
      </w:r>
      <w:r w:rsidR="00EF004F" w:rsidRPr="00430072">
        <w:t xml:space="preserve"> </w:t>
      </w:r>
      <w:r w:rsidRPr="00430072">
        <w:t>Continuous Documentation and Audit Preparedness</w:t>
      </w:r>
      <w:bookmarkEnd w:id="61"/>
      <w:bookmarkEnd w:id="62"/>
      <w:bookmarkEnd w:id="63"/>
    </w:p>
    <w:p w14:paraId="5D490962" w14:textId="77777777" w:rsidR="003B30F6" w:rsidRPr="00430072" w:rsidRDefault="003B30F6" w:rsidP="00430072">
      <w:pPr>
        <w:jc w:val="left"/>
      </w:pPr>
      <w:r w:rsidRPr="00430072">
        <w:t>DHSEM and subrecipients must maintain comprehensive labor compliance documentation throughout the project, including:</w:t>
      </w:r>
    </w:p>
    <w:p w14:paraId="55F9D063" w14:textId="77777777" w:rsidR="003B30F6" w:rsidRPr="00430072" w:rsidRDefault="003B30F6" w:rsidP="00430072">
      <w:pPr>
        <w:pStyle w:val="ListParagraph"/>
        <w:numPr>
          <w:ilvl w:val="0"/>
          <w:numId w:val="36"/>
        </w:numPr>
        <w:jc w:val="left"/>
      </w:pPr>
      <w:r w:rsidRPr="00430072">
        <w:t>Weekly payroll logs and deficiency tracking.</w:t>
      </w:r>
    </w:p>
    <w:p w14:paraId="6BBC535C" w14:textId="77777777" w:rsidR="003B30F6" w:rsidRPr="00430072" w:rsidRDefault="003B30F6" w:rsidP="00430072">
      <w:pPr>
        <w:pStyle w:val="ListParagraph"/>
        <w:numPr>
          <w:ilvl w:val="0"/>
          <w:numId w:val="36"/>
        </w:numPr>
        <w:jc w:val="left"/>
      </w:pPr>
      <w:r w:rsidRPr="00430072">
        <w:t>Worker interview records.</w:t>
      </w:r>
    </w:p>
    <w:p w14:paraId="32D6D1C1" w14:textId="77777777" w:rsidR="003B30F6" w:rsidRPr="00430072" w:rsidRDefault="003B30F6" w:rsidP="00430072">
      <w:pPr>
        <w:pStyle w:val="ListParagraph"/>
        <w:numPr>
          <w:ilvl w:val="0"/>
          <w:numId w:val="36"/>
        </w:numPr>
        <w:jc w:val="left"/>
      </w:pPr>
      <w:r w:rsidRPr="00430072">
        <w:lastRenderedPageBreak/>
        <w:t>Corrective action communications.</w:t>
      </w:r>
    </w:p>
    <w:p w14:paraId="7639B127" w14:textId="77777777" w:rsidR="003B30F6" w:rsidRPr="00430072" w:rsidRDefault="003B30F6" w:rsidP="00430072">
      <w:pPr>
        <w:pStyle w:val="ListParagraph"/>
        <w:numPr>
          <w:ilvl w:val="0"/>
          <w:numId w:val="36"/>
        </w:numPr>
        <w:jc w:val="left"/>
      </w:pPr>
      <w:r w:rsidRPr="00430072">
        <w:t>Site visit records and photographic evidence.</w:t>
      </w:r>
    </w:p>
    <w:p w14:paraId="1E4E0F6B" w14:textId="77777777" w:rsidR="003B30F6" w:rsidRPr="00430072" w:rsidRDefault="003B30F6" w:rsidP="00430072">
      <w:pPr>
        <w:pStyle w:val="ListParagraph"/>
        <w:numPr>
          <w:ilvl w:val="0"/>
          <w:numId w:val="36"/>
        </w:numPr>
        <w:jc w:val="left"/>
      </w:pPr>
      <w:r w:rsidRPr="00430072">
        <w:t>Copies of all posted notices and wage decisions.</w:t>
      </w:r>
    </w:p>
    <w:p w14:paraId="33B2453A" w14:textId="77777777" w:rsidR="003B30F6" w:rsidRPr="00430072" w:rsidRDefault="003B30F6" w:rsidP="00430072">
      <w:pPr>
        <w:jc w:val="left"/>
      </w:pPr>
      <w:r w:rsidRPr="00430072">
        <w:t>This documentation must be retained for a minimum of three years after project closeout and must be made available upon request to HUD, DOL, or auditors.</w:t>
      </w:r>
    </w:p>
    <w:p w14:paraId="5916953D" w14:textId="77777777" w:rsidR="003B30F6" w:rsidRPr="00430072" w:rsidRDefault="003B30F6" w:rsidP="00430072">
      <w:pPr>
        <w:pStyle w:val="CDBGDRsubheading"/>
      </w:pPr>
      <w:bookmarkStart w:id="64" w:name="_Toc226112895"/>
      <w:r w:rsidRPr="00430072">
        <w:t>Post-Construction Phase</w:t>
      </w:r>
      <w:bookmarkEnd w:id="64"/>
    </w:p>
    <w:p w14:paraId="526836D3" w14:textId="26187B55" w:rsidR="003B30F6" w:rsidRPr="00430072" w:rsidRDefault="00EF004F" w:rsidP="00430072">
      <w:pPr>
        <w:pStyle w:val="CDBGDRsubheading2"/>
      </w:pPr>
      <w:bookmarkStart w:id="65" w:name="_Toc215576527"/>
      <w:bookmarkStart w:id="66" w:name="_Toc226112896"/>
      <w:r w:rsidRPr="00430072">
        <w:t>1.</w:t>
      </w:r>
      <w:r w:rsidR="003B30F6" w:rsidRPr="00430072">
        <w:t xml:space="preserve"> Final Payroll Review and Closeout Verification</w:t>
      </w:r>
      <w:bookmarkEnd w:id="65"/>
      <w:bookmarkEnd w:id="66"/>
    </w:p>
    <w:p w14:paraId="030C2B8D" w14:textId="77777777" w:rsidR="003B30F6" w:rsidRPr="00430072" w:rsidRDefault="003B30F6" w:rsidP="00430072">
      <w:pPr>
        <w:jc w:val="left"/>
      </w:pPr>
      <w:r w:rsidRPr="00430072">
        <w:t>Upon project completion, DHSEM and/or subrecipients must conduct a comprehensive final review of all certified payroll records submitted over the course of the project.</w:t>
      </w:r>
    </w:p>
    <w:p w14:paraId="04EF6D1C" w14:textId="77777777" w:rsidR="003B30F6" w:rsidRPr="00430072" w:rsidRDefault="003B30F6" w:rsidP="00430072">
      <w:pPr>
        <w:jc w:val="left"/>
      </w:pPr>
      <w:r w:rsidRPr="00430072">
        <w:t>Final review tasks include:</w:t>
      </w:r>
    </w:p>
    <w:p w14:paraId="70397714" w14:textId="77777777" w:rsidR="003B30F6" w:rsidRPr="00430072" w:rsidRDefault="003B30F6" w:rsidP="00430072">
      <w:pPr>
        <w:pStyle w:val="ListParagraph"/>
        <w:numPr>
          <w:ilvl w:val="0"/>
          <w:numId w:val="37"/>
        </w:numPr>
        <w:jc w:val="left"/>
      </w:pPr>
      <w:r w:rsidRPr="00430072">
        <w:t>Ensuring all payrolls have been submitted by every contractor and subcontractor.</w:t>
      </w:r>
    </w:p>
    <w:p w14:paraId="679A3C08" w14:textId="77777777" w:rsidR="003B30F6" w:rsidRPr="00430072" w:rsidRDefault="003B30F6" w:rsidP="00430072">
      <w:pPr>
        <w:pStyle w:val="ListParagraph"/>
        <w:numPr>
          <w:ilvl w:val="0"/>
          <w:numId w:val="37"/>
        </w:numPr>
        <w:jc w:val="left"/>
      </w:pPr>
      <w:r w:rsidRPr="00430072">
        <w:t>Confirming that all workers were paid at or above the required wage rates for the duration of their employment.</w:t>
      </w:r>
    </w:p>
    <w:p w14:paraId="22FDE0B1" w14:textId="77777777" w:rsidR="003B30F6" w:rsidRPr="00430072" w:rsidRDefault="003B30F6" w:rsidP="00430072">
      <w:pPr>
        <w:pStyle w:val="ListParagraph"/>
        <w:numPr>
          <w:ilvl w:val="0"/>
          <w:numId w:val="37"/>
        </w:numPr>
        <w:jc w:val="left"/>
      </w:pPr>
      <w:r w:rsidRPr="00430072">
        <w:t>Verifying that any previously identified violations have been resolved and restitution has been issued.</w:t>
      </w:r>
    </w:p>
    <w:p w14:paraId="00A19B5B" w14:textId="77777777" w:rsidR="003B30F6" w:rsidRPr="00430072" w:rsidRDefault="003B30F6" w:rsidP="00430072">
      <w:pPr>
        <w:pStyle w:val="ListParagraph"/>
        <w:numPr>
          <w:ilvl w:val="0"/>
          <w:numId w:val="37"/>
        </w:numPr>
        <w:jc w:val="left"/>
      </w:pPr>
      <w:r w:rsidRPr="00430072">
        <w:t>Ensuring that job classifications match the work performed as documented in on-site interviews.</w:t>
      </w:r>
    </w:p>
    <w:p w14:paraId="52D19640" w14:textId="77777777" w:rsidR="003B30F6" w:rsidRPr="00430072" w:rsidRDefault="003B30F6" w:rsidP="00430072">
      <w:pPr>
        <w:pStyle w:val="ListParagraph"/>
        <w:numPr>
          <w:ilvl w:val="0"/>
          <w:numId w:val="37"/>
        </w:numPr>
        <w:jc w:val="left"/>
      </w:pPr>
      <w:r w:rsidRPr="00430072">
        <w:t>Verifying payment or waiver of any Liquidated Damages penalties assessed to the contractor.</w:t>
      </w:r>
    </w:p>
    <w:p w14:paraId="4D7DE4D3" w14:textId="77777777" w:rsidR="003B30F6" w:rsidRPr="00430072" w:rsidRDefault="003B30F6" w:rsidP="00430072">
      <w:pPr>
        <w:jc w:val="left"/>
      </w:pPr>
      <w:r w:rsidRPr="00430072">
        <w:t>A final labor compliance checklist should be completed and added to the labor compliance file to certify that DBRA responsibilities were fulfilled.</w:t>
      </w:r>
    </w:p>
    <w:p w14:paraId="71C05435" w14:textId="59D9BB54" w:rsidR="003B30F6" w:rsidRPr="00430072" w:rsidRDefault="00EF004F" w:rsidP="00430072">
      <w:pPr>
        <w:pStyle w:val="CDBGDRsubheading2"/>
      </w:pPr>
      <w:bookmarkStart w:id="67" w:name="_Toc215483859"/>
      <w:bookmarkStart w:id="68" w:name="_Toc215576528"/>
      <w:bookmarkStart w:id="69" w:name="_Toc226112897"/>
      <w:r w:rsidRPr="00430072">
        <w:t>2.</w:t>
      </w:r>
      <w:r w:rsidR="003B30F6" w:rsidRPr="00430072">
        <w:t xml:space="preserve"> Final Wage Compliance Report</w:t>
      </w:r>
      <w:bookmarkEnd w:id="67"/>
      <w:bookmarkEnd w:id="68"/>
      <w:bookmarkEnd w:id="69"/>
    </w:p>
    <w:p w14:paraId="7A6B621F" w14:textId="77777777" w:rsidR="003B30F6" w:rsidRPr="00430072" w:rsidRDefault="003B30F6" w:rsidP="00430072">
      <w:pPr>
        <w:jc w:val="left"/>
      </w:pPr>
      <w:r w:rsidRPr="00430072">
        <w:t>A Final Wage Compliance Report must be completed and submitted to DHSEM (or retained by DHSEM if they are the direct project administrator). This report must include:</w:t>
      </w:r>
    </w:p>
    <w:p w14:paraId="04A03C9F" w14:textId="77777777" w:rsidR="003B30F6" w:rsidRPr="00430072" w:rsidRDefault="003B30F6" w:rsidP="00430072">
      <w:pPr>
        <w:pStyle w:val="ListParagraph"/>
        <w:numPr>
          <w:ilvl w:val="0"/>
          <w:numId w:val="38"/>
        </w:numPr>
        <w:jc w:val="left"/>
      </w:pPr>
      <w:r w:rsidRPr="00430072">
        <w:t>Project name and location.</w:t>
      </w:r>
    </w:p>
    <w:p w14:paraId="12424EE5" w14:textId="77777777" w:rsidR="003B30F6" w:rsidRPr="00430072" w:rsidRDefault="003B30F6" w:rsidP="00430072">
      <w:pPr>
        <w:pStyle w:val="ListParagraph"/>
        <w:numPr>
          <w:ilvl w:val="0"/>
          <w:numId w:val="38"/>
        </w:numPr>
        <w:jc w:val="left"/>
      </w:pPr>
      <w:r w:rsidRPr="00430072">
        <w:t>Prime contractor and all subcontractors.</w:t>
      </w:r>
    </w:p>
    <w:p w14:paraId="14D96456" w14:textId="77777777" w:rsidR="003B30F6" w:rsidRPr="00430072" w:rsidRDefault="003B30F6" w:rsidP="00430072">
      <w:pPr>
        <w:pStyle w:val="ListParagraph"/>
        <w:numPr>
          <w:ilvl w:val="0"/>
          <w:numId w:val="38"/>
        </w:numPr>
        <w:jc w:val="left"/>
      </w:pPr>
      <w:r w:rsidRPr="00430072">
        <w:t>Duration of work performed.</w:t>
      </w:r>
    </w:p>
    <w:p w14:paraId="72EAF31B" w14:textId="77777777" w:rsidR="003B30F6" w:rsidRPr="00430072" w:rsidRDefault="003B30F6" w:rsidP="00430072">
      <w:pPr>
        <w:pStyle w:val="ListParagraph"/>
        <w:numPr>
          <w:ilvl w:val="0"/>
          <w:numId w:val="38"/>
        </w:numPr>
        <w:jc w:val="left"/>
      </w:pPr>
      <w:r w:rsidRPr="00430072">
        <w:t>Summary of wage classifications used and applicable rates.</w:t>
      </w:r>
    </w:p>
    <w:p w14:paraId="3A7D5808" w14:textId="77777777" w:rsidR="003B30F6" w:rsidRPr="00430072" w:rsidRDefault="003B30F6" w:rsidP="00430072">
      <w:pPr>
        <w:pStyle w:val="ListParagraph"/>
        <w:numPr>
          <w:ilvl w:val="0"/>
          <w:numId w:val="38"/>
        </w:numPr>
        <w:jc w:val="left"/>
      </w:pPr>
      <w:r w:rsidRPr="00430072">
        <w:t>Restitution or enforcement actions taken (if any).</w:t>
      </w:r>
    </w:p>
    <w:p w14:paraId="75A7033E" w14:textId="77777777" w:rsidR="003B30F6" w:rsidRPr="00430072" w:rsidRDefault="003B30F6" w:rsidP="00430072">
      <w:pPr>
        <w:pStyle w:val="ListParagraph"/>
        <w:numPr>
          <w:ilvl w:val="0"/>
          <w:numId w:val="38"/>
        </w:numPr>
        <w:jc w:val="left"/>
      </w:pPr>
      <w:r w:rsidRPr="00430072">
        <w:t>Signed certification of compliance by the subrecipient and/or contractor.</w:t>
      </w:r>
    </w:p>
    <w:p w14:paraId="233467A6" w14:textId="77777777" w:rsidR="003B30F6" w:rsidRPr="00430072" w:rsidRDefault="003B30F6" w:rsidP="00430072">
      <w:pPr>
        <w:jc w:val="left"/>
      </w:pPr>
      <w:r w:rsidRPr="00430072">
        <w:lastRenderedPageBreak/>
        <w:t>This report may be used for HUD monitoring purposes and must be retained for future audits.</w:t>
      </w:r>
    </w:p>
    <w:p w14:paraId="4FEEB160" w14:textId="7F4CAD4E" w:rsidR="00CF0759" w:rsidRPr="00430072" w:rsidRDefault="00CF0759" w:rsidP="00430072">
      <w:pPr>
        <w:pStyle w:val="CDBGDRsubheading2"/>
      </w:pPr>
      <w:bookmarkStart w:id="70" w:name="_Toc215483860"/>
      <w:bookmarkStart w:id="71" w:name="_Toc215576530"/>
      <w:bookmarkStart w:id="72" w:name="_Toc226112898"/>
      <w:r w:rsidRPr="00430072">
        <w:t>3. Restitution Documentation</w:t>
      </w:r>
      <w:bookmarkEnd w:id="70"/>
      <w:bookmarkEnd w:id="71"/>
      <w:bookmarkEnd w:id="72"/>
    </w:p>
    <w:p w14:paraId="1317A13F" w14:textId="77777777" w:rsidR="00CF0759" w:rsidRPr="00430072" w:rsidRDefault="00CF0759" w:rsidP="00430072">
      <w:pPr>
        <w:jc w:val="left"/>
      </w:pPr>
      <w:r w:rsidRPr="00430072">
        <w:t>If any underpayments or violations occurred during the project, documentation of restitution payments must be collected and stored. The contractor is required to report the restitution on a correction Certified Payroll Report (CPR). The correction CPR shall include:</w:t>
      </w:r>
    </w:p>
    <w:p w14:paraId="0C919A8C" w14:textId="77777777" w:rsidR="00CF0759" w:rsidRPr="00430072" w:rsidRDefault="00CF0759" w:rsidP="00430072">
      <w:pPr>
        <w:pStyle w:val="ListParagraph"/>
        <w:numPr>
          <w:ilvl w:val="0"/>
          <w:numId w:val="40"/>
        </w:numPr>
        <w:jc w:val="left"/>
      </w:pPr>
      <w:r w:rsidRPr="00430072">
        <w:t>Each employee to whom restitution was paid.</w:t>
      </w:r>
    </w:p>
    <w:p w14:paraId="48E2AA3A" w14:textId="77777777" w:rsidR="00CF0759" w:rsidRPr="00430072" w:rsidRDefault="00CF0759" w:rsidP="00430072">
      <w:pPr>
        <w:pStyle w:val="ListParagraph"/>
        <w:numPr>
          <w:ilvl w:val="0"/>
          <w:numId w:val="40"/>
        </w:numPr>
        <w:jc w:val="left"/>
      </w:pPr>
      <w:r w:rsidRPr="00430072">
        <w:t>The employee’s work classification.</w:t>
      </w:r>
    </w:p>
    <w:p w14:paraId="3AA943D8" w14:textId="77777777" w:rsidR="00CF0759" w:rsidRPr="00430072" w:rsidRDefault="00CF0759" w:rsidP="00430072">
      <w:pPr>
        <w:pStyle w:val="ListParagraph"/>
        <w:numPr>
          <w:ilvl w:val="0"/>
          <w:numId w:val="40"/>
        </w:numPr>
        <w:jc w:val="left"/>
      </w:pPr>
      <w:r w:rsidRPr="00430072">
        <w:t>The total number of work hours involved.</w:t>
      </w:r>
    </w:p>
    <w:p w14:paraId="0A9C87F8" w14:textId="77777777" w:rsidR="00CF0759" w:rsidRPr="00430072" w:rsidRDefault="00CF0759" w:rsidP="00430072">
      <w:pPr>
        <w:pStyle w:val="ListParagraph"/>
        <w:numPr>
          <w:ilvl w:val="0"/>
          <w:numId w:val="40"/>
        </w:numPr>
        <w:jc w:val="left"/>
      </w:pPr>
      <w:r w:rsidRPr="00430072">
        <w:t>The adjustment wage rate (the difference between the required wage rate and the wage rate paid).</w:t>
      </w:r>
    </w:p>
    <w:p w14:paraId="3218E80C" w14:textId="77777777" w:rsidR="00CF0759" w:rsidRPr="00430072" w:rsidRDefault="00CF0759" w:rsidP="00430072">
      <w:pPr>
        <w:pStyle w:val="ListParagraph"/>
        <w:numPr>
          <w:ilvl w:val="0"/>
          <w:numId w:val="40"/>
        </w:numPr>
        <w:jc w:val="left"/>
      </w:pPr>
      <w:r w:rsidRPr="00430072">
        <w:t>The gross amount of restitution due.</w:t>
      </w:r>
    </w:p>
    <w:p w14:paraId="008ADB9F" w14:textId="77777777" w:rsidR="00CF0759" w:rsidRPr="00430072" w:rsidRDefault="00CF0759" w:rsidP="00430072">
      <w:pPr>
        <w:pStyle w:val="ListParagraph"/>
        <w:numPr>
          <w:ilvl w:val="0"/>
          <w:numId w:val="40"/>
        </w:numPr>
        <w:jc w:val="left"/>
      </w:pPr>
      <w:r w:rsidRPr="00430072">
        <w:t>Deductions.</w:t>
      </w:r>
    </w:p>
    <w:p w14:paraId="6A180C45" w14:textId="77777777" w:rsidR="00CF0759" w:rsidRPr="00430072" w:rsidRDefault="00CF0759" w:rsidP="00430072">
      <w:pPr>
        <w:pStyle w:val="ListParagraph"/>
        <w:numPr>
          <w:ilvl w:val="0"/>
          <w:numId w:val="40"/>
        </w:numPr>
        <w:jc w:val="left"/>
      </w:pPr>
      <w:r w:rsidRPr="00430072">
        <w:t>The net amount paid.</w:t>
      </w:r>
    </w:p>
    <w:p w14:paraId="07EAA5FE" w14:textId="10E93674" w:rsidR="00CF0759" w:rsidRPr="00430072" w:rsidRDefault="00CF0759" w:rsidP="00430072">
      <w:pPr>
        <w:jc w:val="left"/>
      </w:pPr>
      <w:r w:rsidRPr="00430072">
        <w:t>Any unresolved issues must be referred to HUD or DOL for further action before project closeout.</w:t>
      </w:r>
    </w:p>
    <w:p w14:paraId="2C79042D" w14:textId="2AA240A4" w:rsidR="003B30F6" w:rsidRPr="00430072" w:rsidRDefault="00CF0759" w:rsidP="00430072">
      <w:pPr>
        <w:pStyle w:val="CDBGDRsubheading2"/>
      </w:pPr>
      <w:bookmarkStart w:id="73" w:name="_Toc215483862"/>
      <w:bookmarkStart w:id="74" w:name="_Toc215576529"/>
      <w:bookmarkStart w:id="75" w:name="_Toc226112899"/>
      <w:r w:rsidRPr="00430072">
        <w:t>4</w:t>
      </w:r>
      <w:r w:rsidR="00AD4B9D" w:rsidRPr="00430072">
        <w:t>.</w:t>
      </w:r>
      <w:r w:rsidR="003B30F6" w:rsidRPr="00430072">
        <w:t xml:space="preserve"> Contractor Performance Evaluation and Debarment Review</w:t>
      </w:r>
      <w:bookmarkEnd w:id="73"/>
      <w:bookmarkEnd w:id="74"/>
      <w:bookmarkEnd w:id="75"/>
    </w:p>
    <w:p w14:paraId="39A20704" w14:textId="77777777" w:rsidR="003B30F6" w:rsidRPr="00430072" w:rsidRDefault="003B30F6" w:rsidP="00430072">
      <w:pPr>
        <w:jc w:val="left"/>
      </w:pPr>
      <w:r w:rsidRPr="00430072">
        <w:t>As part of the project closeout, DHSEM may conduct a performance review of all contractors and subcontractors. If a contractor was found to have committed repeated, willful, or unresolved labor standard violations, DHSEM may:</w:t>
      </w:r>
    </w:p>
    <w:p w14:paraId="17F40809" w14:textId="77777777" w:rsidR="003B30F6" w:rsidRPr="00430072" w:rsidRDefault="003B30F6" w:rsidP="00430072">
      <w:pPr>
        <w:pStyle w:val="ListParagraph"/>
        <w:numPr>
          <w:ilvl w:val="0"/>
          <w:numId w:val="39"/>
        </w:numPr>
        <w:jc w:val="left"/>
      </w:pPr>
      <w:r w:rsidRPr="00430072">
        <w:t>Withhold final payment or retainage pending resolution.</w:t>
      </w:r>
    </w:p>
    <w:p w14:paraId="07E5041C" w14:textId="77777777" w:rsidR="003B30F6" w:rsidRPr="00430072" w:rsidRDefault="003B30F6" w:rsidP="00430072">
      <w:pPr>
        <w:pStyle w:val="ListParagraph"/>
        <w:numPr>
          <w:ilvl w:val="0"/>
          <w:numId w:val="39"/>
        </w:numPr>
        <w:jc w:val="left"/>
      </w:pPr>
      <w:r w:rsidRPr="00430072">
        <w:t>Recommend suspension or exclusion from future CDBG-DR projects.</w:t>
      </w:r>
    </w:p>
    <w:p w14:paraId="77DB5A8B" w14:textId="77777777" w:rsidR="003B30F6" w:rsidRPr="00430072" w:rsidRDefault="003B30F6" w:rsidP="00430072">
      <w:pPr>
        <w:pStyle w:val="ListParagraph"/>
        <w:numPr>
          <w:ilvl w:val="0"/>
          <w:numId w:val="39"/>
        </w:numPr>
        <w:jc w:val="left"/>
      </w:pPr>
      <w:r w:rsidRPr="00430072">
        <w:t>Refer the contractor to HUD or the DOL for investigation and possible inclusion in the federal debarment registry (SAM.gov).</w:t>
      </w:r>
    </w:p>
    <w:p w14:paraId="352D856D" w14:textId="77777777" w:rsidR="003B30F6" w:rsidRPr="00430072" w:rsidRDefault="003B30F6" w:rsidP="00430072">
      <w:pPr>
        <w:jc w:val="left"/>
      </w:pPr>
      <w:r w:rsidRPr="00430072">
        <w:t>This final review helps maintain integrity in New Mexico’s CDBG-DR recovery program and protects worker rights across future construction efforts.</w:t>
      </w:r>
    </w:p>
    <w:p w14:paraId="6DC48B4C" w14:textId="2786A089" w:rsidR="00A3637E" w:rsidRPr="00430072" w:rsidRDefault="00A3637E" w:rsidP="00430072">
      <w:pPr>
        <w:pStyle w:val="CDBGDRsubheading"/>
      </w:pPr>
      <w:bookmarkStart w:id="76" w:name="_Toc226112900"/>
      <w:r w:rsidRPr="00430072">
        <w:t>Training and Technical Assistance</w:t>
      </w:r>
      <w:bookmarkEnd w:id="76"/>
    </w:p>
    <w:p w14:paraId="2170D0C1" w14:textId="605D3613" w:rsidR="00247B0E" w:rsidRPr="00430072" w:rsidRDefault="00685FA3" w:rsidP="00430072">
      <w:pPr>
        <w:pStyle w:val="CDBGDRsubheading2"/>
      </w:pPr>
      <w:bookmarkStart w:id="77" w:name="_Toc215483871"/>
      <w:bookmarkStart w:id="78" w:name="_Toc215576510"/>
      <w:bookmarkStart w:id="79" w:name="_Toc226112901"/>
      <w:r w:rsidRPr="00430072">
        <w:t>1.</w:t>
      </w:r>
      <w:r w:rsidR="00247B0E" w:rsidRPr="00430072">
        <w:t xml:space="preserve"> DHSEM Training Program</w:t>
      </w:r>
      <w:bookmarkEnd w:id="77"/>
      <w:bookmarkEnd w:id="78"/>
      <w:bookmarkEnd w:id="79"/>
    </w:p>
    <w:p w14:paraId="0005465F" w14:textId="77777777" w:rsidR="00247B0E" w:rsidRPr="00430072" w:rsidRDefault="00247B0E" w:rsidP="00430072">
      <w:pPr>
        <w:jc w:val="left"/>
      </w:pPr>
      <w:r w:rsidRPr="00430072">
        <w:t>All contractors and subcontractors must receive training or technical briefings on DBRA compliance prior to mobilization.</w:t>
      </w:r>
    </w:p>
    <w:p w14:paraId="65695E36" w14:textId="77777777" w:rsidR="00247B0E" w:rsidRPr="00430072" w:rsidRDefault="00247B0E" w:rsidP="00430072">
      <w:pPr>
        <w:jc w:val="left"/>
      </w:pPr>
      <w:r w:rsidRPr="00430072">
        <w:t>DHSEM or the subrecipient will ensure that:</w:t>
      </w:r>
    </w:p>
    <w:p w14:paraId="16502433" w14:textId="77777777" w:rsidR="00247B0E" w:rsidRPr="00430072" w:rsidRDefault="00247B0E" w:rsidP="00430072">
      <w:pPr>
        <w:pStyle w:val="ListParagraph"/>
        <w:numPr>
          <w:ilvl w:val="0"/>
          <w:numId w:val="20"/>
        </w:numPr>
        <w:jc w:val="left"/>
        <w:rPr>
          <w:rFonts w:eastAsia="Arial"/>
        </w:rPr>
      </w:pPr>
      <w:r w:rsidRPr="00430072">
        <w:rPr>
          <w:rFonts w:eastAsia="Arial"/>
        </w:rPr>
        <w:lastRenderedPageBreak/>
        <w:t>Contractors attend pre-construction conferences that include labor standards requirements.</w:t>
      </w:r>
    </w:p>
    <w:p w14:paraId="1B896D0E" w14:textId="77777777" w:rsidR="00247B0E" w:rsidRPr="00430072" w:rsidRDefault="00247B0E" w:rsidP="00430072">
      <w:pPr>
        <w:pStyle w:val="ListParagraph"/>
        <w:numPr>
          <w:ilvl w:val="0"/>
          <w:numId w:val="20"/>
        </w:numPr>
        <w:jc w:val="left"/>
        <w:rPr>
          <w:rFonts w:eastAsia="Arial"/>
        </w:rPr>
      </w:pPr>
      <w:r w:rsidRPr="00430072">
        <w:rPr>
          <w:rFonts w:eastAsia="Arial"/>
        </w:rPr>
        <w:t>Training materials are distributed and signed off by contractors before work begins.</w:t>
      </w:r>
    </w:p>
    <w:p w14:paraId="0229723B" w14:textId="77777777" w:rsidR="00247B0E" w:rsidRPr="00430072" w:rsidRDefault="00247B0E" w:rsidP="00430072">
      <w:pPr>
        <w:pStyle w:val="ListParagraph"/>
        <w:numPr>
          <w:ilvl w:val="0"/>
          <w:numId w:val="20"/>
        </w:numPr>
        <w:jc w:val="left"/>
        <w:rPr>
          <w:rFonts w:eastAsia="Arial"/>
        </w:rPr>
      </w:pPr>
      <w:r w:rsidRPr="00430072">
        <w:rPr>
          <w:rFonts w:eastAsia="Arial"/>
        </w:rPr>
        <w:t>Non-English-speaking contractor staff are provided translated materials or interpreters where necessary.</w:t>
      </w:r>
    </w:p>
    <w:p w14:paraId="0B0FE122" w14:textId="77777777" w:rsidR="00247B0E" w:rsidRPr="00430072" w:rsidRDefault="00247B0E" w:rsidP="00430072">
      <w:pPr>
        <w:jc w:val="left"/>
      </w:pPr>
      <w:r w:rsidRPr="00430072">
        <w:t>Contractors are encouraged to provide their own internal DBRA training to payroll managers and site supervisors. DHSEM may audit contractor training records during monitoring.</w:t>
      </w:r>
    </w:p>
    <w:p w14:paraId="7B3C8275" w14:textId="4926044E" w:rsidR="00247B0E" w:rsidRPr="00430072" w:rsidRDefault="00685FA3" w:rsidP="00430072">
      <w:pPr>
        <w:pStyle w:val="CDBGDRsubheading3"/>
      </w:pPr>
      <w:bookmarkStart w:id="80" w:name="_Toc215483873"/>
      <w:bookmarkStart w:id="81" w:name="_Toc215576511"/>
      <w:r w:rsidRPr="00430072">
        <w:t>2.</w:t>
      </w:r>
      <w:r w:rsidR="00247B0E" w:rsidRPr="00430072">
        <w:t xml:space="preserve"> Technical Assistance and Support</w:t>
      </w:r>
      <w:bookmarkEnd w:id="80"/>
      <w:bookmarkEnd w:id="81"/>
    </w:p>
    <w:p w14:paraId="5B65C0AC" w14:textId="77777777" w:rsidR="00247B0E" w:rsidRPr="00430072" w:rsidRDefault="00247B0E" w:rsidP="00430072">
      <w:pPr>
        <w:jc w:val="left"/>
        <w:rPr>
          <w:color w:val="000000" w:themeColor="text1"/>
        </w:rPr>
      </w:pPr>
      <w:r w:rsidRPr="00430072">
        <w:rPr>
          <w:rStyle w:val="BodyTextChar1"/>
        </w:rPr>
        <w:t>DHSEM will provide direct technical assistance (TA) to subrecipients and contractors throughout the course of CDBG-DR implementation. TA may be initiated by DHSEM or requested by the partner entity</w:t>
      </w:r>
      <w:r w:rsidRPr="00430072">
        <w:rPr>
          <w:color w:val="000000" w:themeColor="text1"/>
        </w:rPr>
        <w:t>.</w:t>
      </w:r>
    </w:p>
    <w:p w14:paraId="699D730E" w14:textId="77777777" w:rsidR="00247B0E" w:rsidRPr="00430072" w:rsidRDefault="00247B0E" w:rsidP="00430072">
      <w:pPr>
        <w:jc w:val="left"/>
      </w:pPr>
      <w:r w:rsidRPr="00430072">
        <w:t>TA topics may include:</w:t>
      </w:r>
    </w:p>
    <w:p w14:paraId="5853C17E" w14:textId="77777777" w:rsidR="00247B0E" w:rsidRPr="00430072" w:rsidRDefault="00247B0E" w:rsidP="00430072">
      <w:pPr>
        <w:pStyle w:val="ListParagraph"/>
        <w:numPr>
          <w:ilvl w:val="0"/>
          <w:numId w:val="21"/>
        </w:numPr>
        <w:jc w:val="left"/>
        <w:rPr>
          <w:rFonts w:eastAsia="Arial"/>
        </w:rPr>
      </w:pPr>
      <w:r w:rsidRPr="00430072">
        <w:rPr>
          <w:rFonts w:eastAsia="Arial"/>
        </w:rPr>
        <w:t>Determining applicability of DBRA to specific scopes of work.</w:t>
      </w:r>
    </w:p>
    <w:p w14:paraId="2032DDB6" w14:textId="77777777" w:rsidR="00247B0E" w:rsidRPr="00430072" w:rsidRDefault="00247B0E" w:rsidP="00430072">
      <w:pPr>
        <w:pStyle w:val="ListParagraph"/>
        <w:numPr>
          <w:ilvl w:val="0"/>
          <w:numId w:val="21"/>
        </w:numPr>
        <w:jc w:val="left"/>
        <w:rPr>
          <w:rFonts w:eastAsia="Arial"/>
        </w:rPr>
      </w:pPr>
      <w:r w:rsidRPr="00430072">
        <w:rPr>
          <w:rFonts w:eastAsia="Arial"/>
        </w:rPr>
        <w:t>Addressing wage classification questions or requesting conformances.</w:t>
      </w:r>
    </w:p>
    <w:p w14:paraId="5A7047E9" w14:textId="77777777" w:rsidR="00247B0E" w:rsidRPr="00430072" w:rsidRDefault="00247B0E" w:rsidP="00430072">
      <w:pPr>
        <w:pStyle w:val="ListParagraph"/>
        <w:numPr>
          <w:ilvl w:val="0"/>
          <w:numId w:val="21"/>
        </w:numPr>
        <w:jc w:val="left"/>
        <w:rPr>
          <w:rFonts w:eastAsia="Arial"/>
        </w:rPr>
      </w:pPr>
      <w:r w:rsidRPr="00430072">
        <w:rPr>
          <w:rFonts w:eastAsia="Arial"/>
        </w:rPr>
        <w:t>Reviewing payroll discrepancies or worker complaints.</w:t>
      </w:r>
    </w:p>
    <w:p w14:paraId="2083A9B6" w14:textId="77777777" w:rsidR="00247B0E" w:rsidRPr="00430072" w:rsidRDefault="00247B0E" w:rsidP="00430072">
      <w:pPr>
        <w:pStyle w:val="ListParagraph"/>
        <w:numPr>
          <w:ilvl w:val="0"/>
          <w:numId w:val="21"/>
        </w:numPr>
        <w:jc w:val="left"/>
        <w:rPr>
          <w:rFonts w:eastAsia="Arial"/>
        </w:rPr>
      </w:pPr>
      <w:r w:rsidRPr="00430072">
        <w:rPr>
          <w:rFonts w:eastAsia="Arial"/>
        </w:rPr>
        <w:t>Navigating enforcement, withholding, or restitution processes.</w:t>
      </w:r>
    </w:p>
    <w:p w14:paraId="76126C74" w14:textId="77777777" w:rsidR="00247B0E" w:rsidRPr="00430072" w:rsidRDefault="00247B0E" w:rsidP="00430072">
      <w:pPr>
        <w:pStyle w:val="ListParagraph"/>
        <w:numPr>
          <w:ilvl w:val="0"/>
          <w:numId w:val="21"/>
        </w:numPr>
        <w:jc w:val="left"/>
        <w:rPr>
          <w:rFonts w:eastAsia="Arial"/>
        </w:rPr>
      </w:pPr>
      <w:r w:rsidRPr="00430072">
        <w:rPr>
          <w:rFonts w:eastAsia="Arial"/>
        </w:rPr>
        <w:t>Preparing for HUD monitoring or audits.</w:t>
      </w:r>
    </w:p>
    <w:p w14:paraId="3BD786F7" w14:textId="77777777" w:rsidR="00247B0E" w:rsidRPr="00430072" w:rsidRDefault="00247B0E" w:rsidP="00430072">
      <w:pPr>
        <w:jc w:val="left"/>
      </w:pPr>
      <w:r w:rsidRPr="00430072">
        <w:t>DHSEM will assign designated labor compliance analysts to provide support, offer resolution pathways, and escalate complex issues to HUD or the U.S. Department of Labor when needed.</w:t>
      </w:r>
    </w:p>
    <w:p w14:paraId="56619010" w14:textId="3A99A1D6" w:rsidR="00247B0E" w:rsidRPr="00430072" w:rsidRDefault="00685FA3" w:rsidP="00430072">
      <w:pPr>
        <w:pStyle w:val="CDBGDRsubheading3"/>
      </w:pPr>
      <w:bookmarkStart w:id="82" w:name="_Toc215483874"/>
      <w:bookmarkStart w:id="83" w:name="_Toc215576512"/>
      <w:r w:rsidRPr="00430072">
        <w:t>3.</w:t>
      </w:r>
      <w:r w:rsidR="00247B0E" w:rsidRPr="00430072">
        <w:t xml:space="preserve"> Outreach and Access</w:t>
      </w:r>
      <w:bookmarkEnd w:id="82"/>
      <w:bookmarkEnd w:id="83"/>
    </w:p>
    <w:p w14:paraId="77E0A9F3" w14:textId="77777777" w:rsidR="00247B0E" w:rsidRPr="00430072" w:rsidRDefault="00247B0E" w:rsidP="00430072">
      <w:pPr>
        <w:jc w:val="left"/>
      </w:pPr>
      <w:r w:rsidRPr="00430072">
        <w:t>To promote equitable compliance and understanding:</w:t>
      </w:r>
    </w:p>
    <w:p w14:paraId="00E4BDF3" w14:textId="77777777" w:rsidR="00247B0E" w:rsidRPr="00430072" w:rsidRDefault="00247B0E" w:rsidP="00430072">
      <w:pPr>
        <w:pStyle w:val="ListParagraph"/>
        <w:numPr>
          <w:ilvl w:val="0"/>
          <w:numId w:val="22"/>
        </w:numPr>
        <w:jc w:val="left"/>
        <w:rPr>
          <w:rFonts w:eastAsia="Arial"/>
        </w:rPr>
      </w:pPr>
      <w:r w:rsidRPr="00430072">
        <w:rPr>
          <w:rFonts w:eastAsia="Arial"/>
        </w:rPr>
        <w:t>DHSEM will ensure all training materials are 508-compliant and available in multiple languages, including Spanish and Diné (Navajo), as relevant to project geographies.</w:t>
      </w:r>
    </w:p>
    <w:p w14:paraId="6257D1B1" w14:textId="77777777" w:rsidR="00247B0E" w:rsidRPr="00430072" w:rsidRDefault="00247B0E" w:rsidP="00430072">
      <w:pPr>
        <w:pStyle w:val="ListParagraph"/>
        <w:numPr>
          <w:ilvl w:val="0"/>
          <w:numId w:val="22"/>
        </w:numPr>
        <w:jc w:val="left"/>
        <w:rPr>
          <w:rFonts w:eastAsia="Arial"/>
        </w:rPr>
      </w:pPr>
      <w:r w:rsidRPr="00430072">
        <w:rPr>
          <w:rFonts w:eastAsia="Arial"/>
        </w:rPr>
        <w:t>Special outreach will be conducted to tribal governments, acequias, and rural entities to ensure technical barriers do not impede compliance.</w:t>
      </w:r>
    </w:p>
    <w:p w14:paraId="5E1458E7" w14:textId="77777777" w:rsidR="00247B0E" w:rsidRPr="00430072" w:rsidRDefault="00247B0E" w:rsidP="00430072">
      <w:pPr>
        <w:pStyle w:val="ListParagraph"/>
        <w:numPr>
          <w:ilvl w:val="0"/>
          <w:numId w:val="22"/>
        </w:numPr>
        <w:jc w:val="left"/>
      </w:pPr>
      <w:r w:rsidRPr="00430072">
        <w:rPr>
          <w:rFonts w:eastAsia="Arial"/>
        </w:rPr>
        <w:t>Office hours or “open lab” sessions may be offered during peak construction periods for live Q&amp;A support.</w:t>
      </w:r>
    </w:p>
    <w:p w14:paraId="4DA386E9" w14:textId="6F4A50A6" w:rsidR="00247B0E" w:rsidRPr="00430072" w:rsidRDefault="00685FA3" w:rsidP="00430072">
      <w:pPr>
        <w:pStyle w:val="CDBGDRsubheading3"/>
      </w:pPr>
      <w:bookmarkStart w:id="84" w:name="_Toc215483875"/>
      <w:bookmarkStart w:id="85" w:name="_Toc215576513"/>
      <w:r w:rsidRPr="00430072">
        <w:t>4.</w:t>
      </w:r>
      <w:r w:rsidR="00247B0E" w:rsidRPr="00430072">
        <w:t xml:space="preserve"> Continuous Improvement</w:t>
      </w:r>
      <w:bookmarkEnd w:id="84"/>
      <w:bookmarkEnd w:id="85"/>
    </w:p>
    <w:p w14:paraId="157B6F31" w14:textId="77777777" w:rsidR="00247B0E" w:rsidRPr="00430072" w:rsidRDefault="00247B0E" w:rsidP="00430072">
      <w:pPr>
        <w:jc w:val="left"/>
      </w:pPr>
      <w:r w:rsidRPr="00430072">
        <w:t>DHSEM will evaluate the training and TA program annually to:</w:t>
      </w:r>
    </w:p>
    <w:p w14:paraId="3B655669" w14:textId="77777777" w:rsidR="00247B0E" w:rsidRPr="00430072" w:rsidRDefault="00247B0E" w:rsidP="00430072">
      <w:pPr>
        <w:pStyle w:val="ListParagraph"/>
        <w:numPr>
          <w:ilvl w:val="0"/>
          <w:numId w:val="23"/>
        </w:numPr>
        <w:jc w:val="left"/>
        <w:rPr>
          <w:rFonts w:eastAsia="Arial"/>
        </w:rPr>
      </w:pPr>
      <w:r w:rsidRPr="00430072">
        <w:rPr>
          <w:rFonts w:eastAsia="Arial"/>
        </w:rPr>
        <w:t>Identify knowledge gaps based on monitoring findings.</w:t>
      </w:r>
    </w:p>
    <w:p w14:paraId="39B0C90B" w14:textId="77777777" w:rsidR="00247B0E" w:rsidRPr="00430072" w:rsidRDefault="00247B0E" w:rsidP="00430072">
      <w:pPr>
        <w:pStyle w:val="ListParagraph"/>
        <w:numPr>
          <w:ilvl w:val="0"/>
          <w:numId w:val="23"/>
        </w:numPr>
        <w:jc w:val="left"/>
        <w:rPr>
          <w:rFonts w:eastAsia="Arial"/>
        </w:rPr>
      </w:pPr>
      <w:r w:rsidRPr="00430072">
        <w:rPr>
          <w:rFonts w:eastAsia="Arial"/>
        </w:rPr>
        <w:t>Update materials to reflect new HUD or DOL guidance.</w:t>
      </w:r>
    </w:p>
    <w:p w14:paraId="4E1D8F1A" w14:textId="77777777" w:rsidR="00247B0E" w:rsidRPr="00430072" w:rsidRDefault="00247B0E" w:rsidP="00430072">
      <w:pPr>
        <w:pStyle w:val="ListParagraph"/>
        <w:numPr>
          <w:ilvl w:val="0"/>
          <w:numId w:val="23"/>
        </w:numPr>
        <w:jc w:val="left"/>
        <w:rPr>
          <w:rFonts w:eastAsia="Arial"/>
        </w:rPr>
      </w:pPr>
      <w:r w:rsidRPr="00430072">
        <w:rPr>
          <w:rFonts w:eastAsia="Arial"/>
        </w:rPr>
        <w:lastRenderedPageBreak/>
        <w:t>Incorporate feedback from subrecipients and contractors.</w:t>
      </w:r>
    </w:p>
    <w:p w14:paraId="5F07A5B2" w14:textId="77777777" w:rsidR="00247B0E" w:rsidRPr="00430072" w:rsidRDefault="00247B0E" w:rsidP="00430072">
      <w:pPr>
        <w:pStyle w:val="ListParagraph"/>
        <w:numPr>
          <w:ilvl w:val="0"/>
          <w:numId w:val="23"/>
        </w:numPr>
        <w:jc w:val="left"/>
        <w:rPr>
          <w:rFonts w:eastAsia="Arial"/>
        </w:rPr>
      </w:pPr>
      <w:r w:rsidRPr="00430072">
        <w:rPr>
          <w:rFonts w:eastAsia="Arial"/>
        </w:rPr>
        <w:t>Adjust frequency and format to maximize engagement and accessibility.</w:t>
      </w:r>
    </w:p>
    <w:p w14:paraId="26882CEC" w14:textId="3A6AE54E" w:rsidR="00247B0E" w:rsidRPr="00430072" w:rsidRDefault="00247B0E" w:rsidP="00430072">
      <w:pPr>
        <w:jc w:val="left"/>
      </w:pPr>
      <w:r w:rsidRPr="00430072">
        <w:t>Training effectiveness will be measured through surveys, compliance data trends, and audit readiness metrics.</w:t>
      </w:r>
    </w:p>
    <w:p w14:paraId="05855635" w14:textId="405BF43E" w:rsidR="00CF0759" w:rsidRPr="00430072" w:rsidRDefault="001B35BC" w:rsidP="00430072">
      <w:pPr>
        <w:pStyle w:val="CDBGDRsubheading"/>
      </w:pPr>
      <w:bookmarkStart w:id="86" w:name="_Toc226112902"/>
      <w:r w:rsidRPr="00430072">
        <w:t>Labor Standards</w:t>
      </w:r>
      <w:r w:rsidR="00592F9E" w:rsidRPr="00430072">
        <w:t xml:space="preserve"> Compliance and </w:t>
      </w:r>
      <w:r w:rsidR="00C36A16" w:rsidRPr="00430072">
        <w:t>Continuous Improvement</w:t>
      </w:r>
      <w:bookmarkEnd w:id="86"/>
    </w:p>
    <w:p w14:paraId="44726031" w14:textId="60992AC2" w:rsidR="00E37D5D" w:rsidRPr="00430072" w:rsidRDefault="005C02E2" w:rsidP="00430072">
      <w:pPr>
        <w:jc w:val="left"/>
      </w:pPr>
      <w:r w:rsidRPr="00430072">
        <w:t xml:space="preserve">DHSEM is responsible for administering and enforcing DBRA </w:t>
      </w:r>
      <w:r w:rsidR="008D7465" w:rsidRPr="00430072">
        <w:t>c</w:t>
      </w:r>
      <w:r w:rsidR="00E37D5D" w:rsidRPr="00430072">
        <w:t>ompliance requirements across all applicable CDBG-DR-funded projects.</w:t>
      </w:r>
      <w:r w:rsidR="000126E4" w:rsidRPr="00430072">
        <w:t xml:space="preserve"> </w:t>
      </w:r>
      <w:r w:rsidR="00E37D5D" w:rsidRPr="00430072">
        <w:t>Routine labor standards compliance activities shall be performed throughout the project lifecycle to verify adherence to applicable federal labor requirements, including payroll review, site verification, worker interviews, and documentation of compliance actions.</w:t>
      </w:r>
    </w:p>
    <w:p w14:paraId="40F86088" w14:textId="77777777" w:rsidR="00E37D5D" w:rsidRPr="00430072" w:rsidRDefault="00E37D5D" w:rsidP="00430072">
      <w:pPr>
        <w:jc w:val="left"/>
      </w:pPr>
      <w:r w:rsidRPr="00430072">
        <w:t>These activities are distinct from formal monitoring reviews conducted under the DHSEM Monitoring Policy, Monitoring Plan, and Monitoring Standard Operating Procedures (SOP), but may inform and support those processes.</w:t>
      </w:r>
    </w:p>
    <w:p w14:paraId="4410207D" w14:textId="22B5D600" w:rsidR="00C36A16" w:rsidRPr="00430072" w:rsidRDefault="00C36A16" w:rsidP="00430072">
      <w:pPr>
        <w:pStyle w:val="CDBGDRsubheading2"/>
      </w:pPr>
      <w:bookmarkStart w:id="87" w:name="_Toc215483877"/>
      <w:bookmarkStart w:id="88" w:name="_Toc215576517"/>
      <w:bookmarkStart w:id="89" w:name="_Toc226112903"/>
      <w:r w:rsidRPr="00430072">
        <w:t>1. Responsibilities</w:t>
      </w:r>
      <w:bookmarkEnd w:id="87"/>
      <w:bookmarkEnd w:id="88"/>
      <w:r w:rsidR="00F81393" w:rsidRPr="00430072">
        <w:t xml:space="preserve"> for DBRA Compliance</w:t>
      </w:r>
      <w:bookmarkEnd w:id="89"/>
    </w:p>
    <w:p w14:paraId="39347F45" w14:textId="77777777" w:rsidR="00F81393" w:rsidRPr="00430072" w:rsidRDefault="00F81393" w:rsidP="00430072">
      <w:pPr>
        <w:jc w:val="left"/>
      </w:pPr>
      <w:r w:rsidRPr="00430072">
        <w:t>Compliance responsibilities include:</w:t>
      </w:r>
    </w:p>
    <w:p w14:paraId="2E034C1D" w14:textId="77777777" w:rsidR="00F81393" w:rsidRPr="00430072" w:rsidRDefault="00F81393" w:rsidP="00430072">
      <w:pPr>
        <w:numPr>
          <w:ilvl w:val="0"/>
          <w:numId w:val="66"/>
        </w:numPr>
        <w:jc w:val="left"/>
      </w:pPr>
      <w:r w:rsidRPr="00430072">
        <w:t xml:space="preserve">Verifying inclusion of applicable wage determinations and labor standards provisions in contracts </w:t>
      </w:r>
    </w:p>
    <w:p w14:paraId="4F8BCA67" w14:textId="77777777" w:rsidR="00F81393" w:rsidRPr="00430072" w:rsidRDefault="00F81393" w:rsidP="00430072">
      <w:pPr>
        <w:numPr>
          <w:ilvl w:val="0"/>
          <w:numId w:val="66"/>
        </w:numPr>
        <w:jc w:val="left"/>
      </w:pPr>
      <w:r w:rsidRPr="00430072">
        <w:t xml:space="preserve">Confirming timely and accurate submission of certified payrolls </w:t>
      </w:r>
    </w:p>
    <w:p w14:paraId="40E0B167" w14:textId="77777777" w:rsidR="00F81393" w:rsidRPr="00430072" w:rsidRDefault="00F81393" w:rsidP="00430072">
      <w:pPr>
        <w:numPr>
          <w:ilvl w:val="0"/>
          <w:numId w:val="66"/>
        </w:numPr>
        <w:jc w:val="left"/>
      </w:pPr>
      <w:r w:rsidRPr="00430072">
        <w:t xml:space="preserve">Reviewing payrolls for wage rate, classification, and fringe benefit compliance </w:t>
      </w:r>
    </w:p>
    <w:p w14:paraId="07028A0C" w14:textId="77777777" w:rsidR="00F81393" w:rsidRPr="00430072" w:rsidRDefault="00F81393" w:rsidP="00430072">
      <w:pPr>
        <w:numPr>
          <w:ilvl w:val="0"/>
          <w:numId w:val="66"/>
        </w:numPr>
        <w:jc w:val="left"/>
      </w:pPr>
      <w:r w:rsidRPr="00430072">
        <w:t xml:space="preserve">Conducting site visits to verify required postings and observed work classifications </w:t>
      </w:r>
    </w:p>
    <w:p w14:paraId="0776A8BB" w14:textId="77777777" w:rsidR="00F81393" w:rsidRPr="00430072" w:rsidRDefault="00F81393" w:rsidP="00430072">
      <w:pPr>
        <w:numPr>
          <w:ilvl w:val="0"/>
          <w:numId w:val="66"/>
        </w:numPr>
        <w:jc w:val="left"/>
      </w:pPr>
      <w:r w:rsidRPr="00430072">
        <w:t xml:space="preserve">Performing worker interviews to validate payroll information </w:t>
      </w:r>
    </w:p>
    <w:p w14:paraId="6E33D483" w14:textId="77777777" w:rsidR="00F81393" w:rsidRPr="00430072" w:rsidRDefault="00F81393" w:rsidP="00430072">
      <w:pPr>
        <w:numPr>
          <w:ilvl w:val="0"/>
          <w:numId w:val="66"/>
        </w:numPr>
        <w:jc w:val="left"/>
      </w:pPr>
      <w:r w:rsidRPr="00430072">
        <w:t xml:space="preserve">Reviewing and validating restitution, where applicable </w:t>
      </w:r>
    </w:p>
    <w:p w14:paraId="556CA9D6" w14:textId="77777777" w:rsidR="00F81393" w:rsidRPr="00430072" w:rsidRDefault="00F81393" w:rsidP="00430072">
      <w:pPr>
        <w:numPr>
          <w:ilvl w:val="0"/>
          <w:numId w:val="66"/>
        </w:numPr>
        <w:jc w:val="left"/>
      </w:pPr>
      <w:r w:rsidRPr="00430072">
        <w:t xml:space="preserve">Maintaining complete and accurate labor compliance files </w:t>
      </w:r>
    </w:p>
    <w:p w14:paraId="44BC6782" w14:textId="77777777" w:rsidR="00F81393" w:rsidRPr="00430072" w:rsidRDefault="00F81393" w:rsidP="00430072">
      <w:pPr>
        <w:jc w:val="left"/>
      </w:pPr>
      <w:r w:rsidRPr="00430072">
        <w:t>Compliance activities may be performed by DHSEM staff, including monitoring staff, labor compliance analysts, or other designated personnel supporting DBRA compliance.</w:t>
      </w:r>
    </w:p>
    <w:p w14:paraId="50F35026" w14:textId="19D04B01" w:rsidR="009E3293" w:rsidRPr="00430072" w:rsidRDefault="00387669" w:rsidP="00430072">
      <w:pPr>
        <w:pStyle w:val="CDBGDRsubheading2"/>
      </w:pPr>
      <w:bookmarkStart w:id="90" w:name="_Toc226112904"/>
      <w:r w:rsidRPr="00430072">
        <w:t xml:space="preserve">2. </w:t>
      </w:r>
      <w:r w:rsidR="009E3293" w:rsidRPr="00430072">
        <w:t>Standardized Compliance Activities</w:t>
      </w:r>
      <w:bookmarkEnd w:id="90"/>
    </w:p>
    <w:p w14:paraId="21569042" w14:textId="77777777" w:rsidR="009E3293" w:rsidRPr="00430072" w:rsidRDefault="009E3293" w:rsidP="00430072">
      <w:pPr>
        <w:jc w:val="left"/>
      </w:pPr>
      <w:r w:rsidRPr="00430072">
        <w:t>DHSEM shall implement consistent and repeatable procedures for routine labor standards compliance across all projects. At a minimum, the following activities must be performed:</w:t>
      </w:r>
    </w:p>
    <w:p w14:paraId="10E8EE46" w14:textId="77777777" w:rsidR="009E3293" w:rsidRPr="00430072" w:rsidRDefault="009E3293" w:rsidP="00430072">
      <w:pPr>
        <w:jc w:val="left"/>
      </w:pPr>
      <w:r w:rsidRPr="00430072">
        <w:rPr>
          <w:b/>
          <w:bCs/>
        </w:rPr>
        <w:t>Payroll Review</w:t>
      </w:r>
    </w:p>
    <w:p w14:paraId="5309B30B" w14:textId="77777777" w:rsidR="009E3293" w:rsidRPr="00430072" w:rsidRDefault="009E3293" w:rsidP="00430072">
      <w:pPr>
        <w:numPr>
          <w:ilvl w:val="0"/>
          <w:numId w:val="67"/>
        </w:numPr>
        <w:jc w:val="left"/>
      </w:pPr>
      <w:r w:rsidRPr="00430072">
        <w:t xml:space="preserve">Review each certified payroll submission for completeness, accuracy, and compliance with applicable wage determinations </w:t>
      </w:r>
    </w:p>
    <w:p w14:paraId="36268F01" w14:textId="77777777" w:rsidR="009E3293" w:rsidRPr="00430072" w:rsidRDefault="009E3293" w:rsidP="00430072">
      <w:pPr>
        <w:numPr>
          <w:ilvl w:val="0"/>
          <w:numId w:val="67"/>
        </w:numPr>
        <w:jc w:val="left"/>
      </w:pPr>
      <w:r w:rsidRPr="00430072">
        <w:t xml:space="preserve">Verify classifications, rates, fringe benefits, and calculations </w:t>
      </w:r>
    </w:p>
    <w:p w14:paraId="0048E352" w14:textId="77777777" w:rsidR="009E3293" w:rsidRPr="00430072" w:rsidRDefault="009E3293" w:rsidP="00430072">
      <w:pPr>
        <w:numPr>
          <w:ilvl w:val="0"/>
          <w:numId w:val="67"/>
        </w:numPr>
        <w:jc w:val="left"/>
      </w:pPr>
      <w:r w:rsidRPr="00430072">
        <w:lastRenderedPageBreak/>
        <w:t xml:space="preserve">Identify and document discrepancies or potential violations </w:t>
      </w:r>
    </w:p>
    <w:p w14:paraId="07457EFC" w14:textId="77777777" w:rsidR="009E3293" w:rsidRPr="00430072" w:rsidRDefault="009E3293" w:rsidP="00430072">
      <w:pPr>
        <w:jc w:val="left"/>
      </w:pPr>
      <w:r w:rsidRPr="00430072">
        <w:rPr>
          <w:b/>
          <w:bCs/>
        </w:rPr>
        <w:t>Site Verification</w:t>
      </w:r>
    </w:p>
    <w:p w14:paraId="102533E3" w14:textId="77777777" w:rsidR="009E3293" w:rsidRPr="00430072" w:rsidRDefault="009E3293" w:rsidP="00430072">
      <w:pPr>
        <w:numPr>
          <w:ilvl w:val="0"/>
          <w:numId w:val="68"/>
        </w:numPr>
        <w:jc w:val="left"/>
      </w:pPr>
      <w:r w:rsidRPr="00430072">
        <w:t xml:space="preserve">Confirm that required postings (wage determinations and notices) are present and accessible </w:t>
      </w:r>
    </w:p>
    <w:p w14:paraId="7E443F01" w14:textId="77777777" w:rsidR="009E3293" w:rsidRPr="00430072" w:rsidRDefault="009E3293" w:rsidP="00430072">
      <w:pPr>
        <w:numPr>
          <w:ilvl w:val="0"/>
          <w:numId w:val="68"/>
        </w:numPr>
        <w:jc w:val="left"/>
      </w:pPr>
      <w:r w:rsidRPr="00430072">
        <w:t xml:space="preserve">Observe work activities to validate consistency with reported classifications </w:t>
      </w:r>
    </w:p>
    <w:p w14:paraId="1B31F91F" w14:textId="77777777" w:rsidR="009E3293" w:rsidRPr="00430072" w:rsidRDefault="009E3293" w:rsidP="00430072">
      <w:pPr>
        <w:jc w:val="left"/>
      </w:pPr>
      <w:r w:rsidRPr="00430072">
        <w:rPr>
          <w:b/>
          <w:bCs/>
        </w:rPr>
        <w:t>Worker Interviews</w:t>
      </w:r>
    </w:p>
    <w:p w14:paraId="672EDDC5" w14:textId="77777777" w:rsidR="009E3293" w:rsidRPr="00430072" w:rsidRDefault="009E3293" w:rsidP="00430072">
      <w:pPr>
        <w:numPr>
          <w:ilvl w:val="0"/>
          <w:numId w:val="69"/>
        </w:numPr>
        <w:jc w:val="left"/>
      </w:pPr>
      <w:r w:rsidRPr="00430072">
        <w:t xml:space="preserve">Conduct interviews using standard forms (e.g., HUD Form 11 or equivalent) </w:t>
      </w:r>
    </w:p>
    <w:p w14:paraId="0BFEC1A9" w14:textId="77777777" w:rsidR="009E3293" w:rsidRPr="00430072" w:rsidRDefault="009E3293" w:rsidP="00430072">
      <w:pPr>
        <w:numPr>
          <w:ilvl w:val="0"/>
          <w:numId w:val="69"/>
        </w:numPr>
        <w:jc w:val="left"/>
      </w:pPr>
      <w:r w:rsidRPr="00430072">
        <w:t xml:space="preserve">Compare interview results to certified payroll data </w:t>
      </w:r>
    </w:p>
    <w:p w14:paraId="475823DF" w14:textId="77777777" w:rsidR="009E3293" w:rsidRPr="00430072" w:rsidRDefault="009E3293" w:rsidP="00430072">
      <w:pPr>
        <w:jc w:val="left"/>
      </w:pPr>
      <w:r w:rsidRPr="00430072">
        <w:rPr>
          <w:b/>
          <w:bCs/>
        </w:rPr>
        <w:t>Issue Identification and Follow-Up</w:t>
      </w:r>
    </w:p>
    <w:p w14:paraId="1B64F3B0" w14:textId="77777777" w:rsidR="009E3293" w:rsidRPr="00430072" w:rsidRDefault="009E3293" w:rsidP="00430072">
      <w:pPr>
        <w:numPr>
          <w:ilvl w:val="0"/>
          <w:numId w:val="70"/>
        </w:numPr>
        <w:jc w:val="left"/>
      </w:pPr>
      <w:r w:rsidRPr="00430072">
        <w:t xml:space="preserve">Document all identified discrepancies or compliance concerns </w:t>
      </w:r>
    </w:p>
    <w:p w14:paraId="0AE559F8" w14:textId="77777777" w:rsidR="009E3293" w:rsidRPr="00430072" w:rsidRDefault="009E3293" w:rsidP="00430072">
      <w:pPr>
        <w:numPr>
          <w:ilvl w:val="0"/>
          <w:numId w:val="70"/>
        </w:numPr>
        <w:jc w:val="left"/>
      </w:pPr>
      <w:r w:rsidRPr="00430072">
        <w:t xml:space="preserve">Initiate follow-up actions to obtain clarification or correction </w:t>
      </w:r>
    </w:p>
    <w:p w14:paraId="1BB926F5" w14:textId="77777777" w:rsidR="009E3293" w:rsidRPr="00430072" w:rsidRDefault="009E3293" w:rsidP="00430072">
      <w:pPr>
        <w:numPr>
          <w:ilvl w:val="0"/>
          <w:numId w:val="70"/>
        </w:numPr>
        <w:jc w:val="left"/>
      </w:pPr>
      <w:r w:rsidRPr="00430072">
        <w:t xml:space="preserve">Track resolution through completion </w:t>
      </w:r>
    </w:p>
    <w:p w14:paraId="291850C2" w14:textId="77777777" w:rsidR="009E3293" w:rsidRPr="00430072" w:rsidRDefault="009E3293" w:rsidP="00430072">
      <w:pPr>
        <w:jc w:val="left"/>
      </w:pPr>
      <w:r w:rsidRPr="00430072">
        <w:t>These activities shall be performed on a recurring basis during active construction and adjusted as appropriate based on project risk and complexity.</w:t>
      </w:r>
    </w:p>
    <w:p w14:paraId="248225F4" w14:textId="77777777" w:rsidR="000E1E6A" w:rsidRPr="00430072" w:rsidRDefault="000E1E6A" w:rsidP="00430072">
      <w:pPr>
        <w:pStyle w:val="CDBGDRsubheading2"/>
      </w:pPr>
      <w:bookmarkStart w:id="91" w:name="_Toc226112905"/>
      <w:r w:rsidRPr="00430072">
        <w:t>3. Documentation Standards and Requirements</w:t>
      </w:r>
      <w:bookmarkEnd w:id="91"/>
    </w:p>
    <w:p w14:paraId="2FF6D8EF" w14:textId="7069DE77" w:rsidR="000E1E6A" w:rsidRPr="00430072" w:rsidRDefault="000E1E6A" w:rsidP="00430072">
      <w:pPr>
        <w:jc w:val="left"/>
      </w:pPr>
      <w:r w:rsidRPr="00430072">
        <w:t xml:space="preserve">All compliance activities must be documented in a manner sufficient to demonstrate </w:t>
      </w:r>
      <w:r w:rsidR="00472139" w:rsidRPr="00430072">
        <w:t>compliance</w:t>
      </w:r>
      <w:r w:rsidRPr="00430072">
        <w:t xml:space="preserve"> </w:t>
      </w:r>
      <w:r w:rsidR="00B42457" w:rsidRPr="00430072">
        <w:t>with</w:t>
      </w:r>
      <w:r w:rsidRPr="00430072">
        <w:t xml:space="preserve"> DBRA requirements and support audit, monitoring, and oversight activities.</w:t>
      </w:r>
    </w:p>
    <w:p w14:paraId="2BED13C1" w14:textId="77777777" w:rsidR="000E1E6A" w:rsidRPr="00430072" w:rsidRDefault="000E1E6A" w:rsidP="00430072">
      <w:pPr>
        <w:jc w:val="left"/>
      </w:pPr>
      <w:r w:rsidRPr="00430072">
        <w:t>At a minimum, documentation must:</w:t>
      </w:r>
    </w:p>
    <w:p w14:paraId="411B9F2A" w14:textId="77777777" w:rsidR="000E1E6A" w:rsidRPr="00430072" w:rsidRDefault="000E1E6A" w:rsidP="00430072">
      <w:pPr>
        <w:numPr>
          <w:ilvl w:val="0"/>
          <w:numId w:val="71"/>
        </w:numPr>
        <w:jc w:val="left"/>
      </w:pPr>
      <w:r w:rsidRPr="00430072">
        <w:t xml:space="preserve">Be complete, accurate, and maintained in a consistent format </w:t>
      </w:r>
    </w:p>
    <w:p w14:paraId="5BB5F61B" w14:textId="77777777" w:rsidR="000E1E6A" w:rsidRPr="00430072" w:rsidRDefault="000E1E6A" w:rsidP="00430072">
      <w:pPr>
        <w:numPr>
          <w:ilvl w:val="0"/>
          <w:numId w:val="71"/>
        </w:numPr>
        <w:jc w:val="left"/>
      </w:pPr>
      <w:r w:rsidRPr="00430072">
        <w:t xml:space="preserve">Be dated and attributable to the individual performing the review </w:t>
      </w:r>
    </w:p>
    <w:p w14:paraId="6EAF6091" w14:textId="77777777" w:rsidR="000E1E6A" w:rsidRPr="00430072" w:rsidRDefault="000E1E6A" w:rsidP="00430072">
      <w:pPr>
        <w:numPr>
          <w:ilvl w:val="0"/>
          <w:numId w:val="71"/>
        </w:numPr>
        <w:jc w:val="left"/>
      </w:pPr>
      <w:r w:rsidRPr="00430072">
        <w:t xml:space="preserve">Clearly identify: </w:t>
      </w:r>
    </w:p>
    <w:p w14:paraId="5918970E" w14:textId="77777777" w:rsidR="000E1E6A" w:rsidRPr="00430072" w:rsidRDefault="000E1E6A" w:rsidP="00430072">
      <w:pPr>
        <w:numPr>
          <w:ilvl w:val="1"/>
          <w:numId w:val="71"/>
        </w:numPr>
        <w:jc w:val="left"/>
      </w:pPr>
      <w:r w:rsidRPr="00430072">
        <w:t xml:space="preserve">The activity performed </w:t>
      </w:r>
    </w:p>
    <w:p w14:paraId="1F67E202" w14:textId="77777777" w:rsidR="000E1E6A" w:rsidRPr="00430072" w:rsidRDefault="000E1E6A" w:rsidP="00430072">
      <w:pPr>
        <w:numPr>
          <w:ilvl w:val="1"/>
          <w:numId w:val="71"/>
        </w:numPr>
        <w:jc w:val="left"/>
      </w:pPr>
      <w:r w:rsidRPr="00430072">
        <w:t xml:space="preserve">The requirement being evaluated </w:t>
      </w:r>
    </w:p>
    <w:p w14:paraId="6F562C1C" w14:textId="77777777" w:rsidR="000E1E6A" w:rsidRPr="00430072" w:rsidRDefault="000E1E6A" w:rsidP="00430072">
      <w:pPr>
        <w:numPr>
          <w:ilvl w:val="1"/>
          <w:numId w:val="71"/>
        </w:numPr>
        <w:jc w:val="left"/>
      </w:pPr>
      <w:r w:rsidRPr="00430072">
        <w:t xml:space="preserve">Any discrepancies or findings </w:t>
      </w:r>
    </w:p>
    <w:p w14:paraId="57E70FA7" w14:textId="77777777" w:rsidR="000E1E6A" w:rsidRPr="00430072" w:rsidRDefault="000E1E6A" w:rsidP="00430072">
      <w:pPr>
        <w:numPr>
          <w:ilvl w:val="1"/>
          <w:numId w:val="71"/>
        </w:numPr>
        <w:jc w:val="left"/>
      </w:pPr>
      <w:r w:rsidRPr="00430072">
        <w:t xml:space="preserve">Actions taken to resolve issues </w:t>
      </w:r>
    </w:p>
    <w:p w14:paraId="56505FA5" w14:textId="77777777" w:rsidR="000E1E6A" w:rsidRPr="00430072" w:rsidRDefault="000E1E6A" w:rsidP="00430072">
      <w:pPr>
        <w:numPr>
          <w:ilvl w:val="0"/>
          <w:numId w:val="71"/>
        </w:numPr>
        <w:jc w:val="left"/>
      </w:pPr>
      <w:r w:rsidRPr="00430072">
        <w:t xml:space="preserve">Demonstrate timely follow-up and resolution of identified issues </w:t>
      </w:r>
    </w:p>
    <w:p w14:paraId="64721EF2" w14:textId="77777777" w:rsidR="000E1E6A" w:rsidRPr="00430072" w:rsidRDefault="000E1E6A" w:rsidP="00430072">
      <w:pPr>
        <w:jc w:val="left"/>
      </w:pPr>
      <w:r w:rsidRPr="00430072">
        <w:t>Required documentation includes, as applicable:</w:t>
      </w:r>
    </w:p>
    <w:p w14:paraId="091A1A3C" w14:textId="77777777" w:rsidR="000E1E6A" w:rsidRPr="00430072" w:rsidRDefault="000E1E6A" w:rsidP="00430072">
      <w:pPr>
        <w:numPr>
          <w:ilvl w:val="0"/>
          <w:numId w:val="72"/>
        </w:numPr>
        <w:jc w:val="left"/>
      </w:pPr>
      <w:r w:rsidRPr="00430072">
        <w:t xml:space="preserve">Payroll review records and deficiency tracking logs </w:t>
      </w:r>
    </w:p>
    <w:p w14:paraId="496D2DFD" w14:textId="77777777" w:rsidR="000E1E6A" w:rsidRPr="00430072" w:rsidRDefault="000E1E6A" w:rsidP="00430072">
      <w:pPr>
        <w:numPr>
          <w:ilvl w:val="0"/>
          <w:numId w:val="72"/>
        </w:numPr>
        <w:jc w:val="left"/>
      </w:pPr>
      <w:r w:rsidRPr="00430072">
        <w:t xml:space="preserve">Worker interview forms (HUD Form 11 or equivalent) </w:t>
      </w:r>
    </w:p>
    <w:p w14:paraId="7C8A139B" w14:textId="77777777" w:rsidR="000E1E6A" w:rsidRPr="00430072" w:rsidRDefault="000E1E6A" w:rsidP="00430072">
      <w:pPr>
        <w:numPr>
          <w:ilvl w:val="0"/>
          <w:numId w:val="72"/>
        </w:numPr>
        <w:jc w:val="left"/>
      </w:pPr>
      <w:r w:rsidRPr="00430072">
        <w:t xml:space="preserve">Site visit or inspection records, including supporting evidence </w:t>
      </w:r>
    </w:p>
    <w:p w14:paraId="581F1333" w14:textId="77777777" w:rsidR="000E1E6A" w:rsidRPr="00430072" w:rsidRDefault="000E1E6A" w:rsidP="00430072">
      <w:pPr>
        <w:numPr>
          <w:ilvl w:val="0"/>
          <w:numId w:val="72"/>
        </w:numPr>
        <w:jc w:val="left"/>
      </w:pPr>
      <w:r w:rsidRPr="00430072">
        <w:lastRenderedPageBreak/>
        <w:t xml:space="preserve">Correspondence related to compliance issues and resolutions </w:t>
      </w:r>
    </w:p>
    <w:p w14:paraId="3B3068F7" w14:textId="77777777" w:rsidR="000E1E6A" w:rsidRPr="00430072" w:rsidRDefault="000E1E6A" w:rsidP="00430072">
      <w:pPr>
        <w:numPr>
          <w:ilvl w:val="0"/>
          <w:numId w:val="72"/>
        </w:numPr>
        <w:jc w:val="left"/>
      </w:pPr>
      <w:r w:rsidRPr="00430072">
        <w:t xml:space="preserve">Restitution calculations and supporting documentation </w:t>
      </w:r>
    </w:p>
    <w:p w14:paraId="4B37929D" w14:textId="77777777" w:rsidR="000E1E6A" w:rsidRPr="00430072" w:rsidRDefault="000E1E6A" w:rsidP="00430072">
      <w:pPr>
        <w:numPr>
          <w:ilvl w:val="0"/>
          <w:numId w:val="72"/>
        </w:numPr>
        <w:jc w:val="left"/>
      </w:pPr>
      <w:r w:rsidRPr="00430072">
        <w:t xml:space="preserve">Summary documentation demonstrating compliance status </w:t>
      </w:r>
    </w:p>
    <w:p w14:paraId="2E00646F" w14:textId="6ED337CB" w:rsidR="000E1E6A" w:rsidRPr="00430072" w:rsidRDefault="000E1E6A" w:rsidP="00430072">
      <w:pPr>
        <w:jc w:val="left"/>
      </w:pPr>
      <w:r w:rsidRPr="00430072">
        <w:t>Failure to maintain sufficient documentation may result in a determination of noncompliance.</w:t>
      </w:r>
    </w:p>
    <w:p w14:paraId="54884427" w14:textId="77777777" w:rsidR="000E1E6A" w:rsidRPr="00430072" w:rsidRDefault="000E1E6A" w:rsidP="00430072">
      <w:pPr>
        <w:pStyle w:val="CDBGDRsubheading2"/>
      </w:pPr>
      <w:bookmarkStart w:id="92" w:name="_Toc226112906"/>
      <w:r w:rsidRPr="00430072">
        <w:t>4. Labor Compliance File Requirements</w:t>
      </w:r>
      <w:bookmarkEnd w:id="92"/>
    </w:p>
    <w:p w14:paraId="0AAB608A" w14:textId="77777777" w:rsidR="000E1E6A" w:rsidRPr="00430072" w:rsidRDefault="000E1E6A" w:rsidP="00430072">
      <w:pPr>
        <w:jc w:val="left"/>
      </w:pPr>
      <w:r w:rsidRPr="00430072">
        <w:t>DHSEM and subrecipients must maintain a structured labor compliance file for each project that includes all documentation necessary to demonstrate compliance across the project lifecycle.</w:t>
      </w:r>
    </w:p>
    <w:p w14:paraId="6BA355D6" w14:textId="77777777" w:rsidR="000E1E6A" w:rsidRPr="00430072" w:rsidRDefault="000E1E6A" w:rsidP="00430072">
      <w:pPr>
        <w:jc w:val="left"/>
      </w:pPr>
      <w:r w:rsidRPr="00430072">
        <w:t>At a minimum, the file must include:</w:t>
      </w:r>
    </w:p>
    <w:p w14:paraId="7420EC6C" w14:textId="77777777" w:rsidR="000E1E6A" w:rsidRPr="00430072" w:rsidRDefault="000E1E6A" w:rsidP="00430072">
      <w:pPr>
        <w:numPr>
          <w:ilvl w:val="0"/>
          <w:numId w:val="73"/>
        </w:numPr>
        <w:jc w:val="left"/>
      </w:pPr>
      <w:r w:rsidRPr="00430072">
        <w:t xml:space="preserve">Pre-construction documentation (wage determinations, contract provisions, pre-conference records) </w:t>
      </w:r>
    </w:p>
    <w:p w14:paraId="2E1AEAD7" w14:textId="77777777" w:rsidR="000E1E6A" w:rsidRPr="00430072" w:rsidRDefault="000E1E6A" w:rsidP="00430072">
      <w:pPr>
        <w:numPr>
          <w:ilvl w:val="0"/>
          <w:numId w:val="73"/>
        </w:numPr>
        <w:jc w:val="left"/>
      </w:pPr>
      <w:r w:rsidRPr="00430072">
        <w:t xml:space="preserve">Ongoing compliance documentation (payroll reviews, interviews, site verifications, issue tracking) </w:t>
      </w:r>
    </w:p>
    <w:p w14:paraId="59AFFA78" w14:textId="77777777" w:rsidR="000E1E6A" w:rsidRPr="00430072" w:rsidRDefault="000E1E6A" w:rsidP="00430072">
      <w:pPr>
        <w:numPr>
          <w:ilvl w:val="0"/>
          <w:numId w:val="73"/>
        </w:numPr>
        <w:jc w:val="left"/>
      </w:pPr>
      <w:r w:rsidRPr="00430072">
        <w:t xml:space="preserve">Corrective action and restitution documentation, if applicable </w:t>
      </w:r>
    </w:p>
    <w:p w14:paraId="4F28A88E" w14:textId="77777777" w:rsidR="000E1E6A" w:rsidRPr="00430072" w:rsidRDefault="000E1E6A" w:rsidP="00430072">
      <w:pPr>
        <w:numPr>
          <w:ilvl w:val="0"/>
          <w:numId w:val="73"/>
        </w:numPr>
        <w:jc w:val="left"/>
      </w:pPr>
      <w:r w:rsidRPr="00430072">
        <w:t xml:space="preserve">Final compliance and closeout documentation </w:t>
      </w:r>
    </w:p>
    <w:p w14:paraId="65D73D0E" w14:textId="0158F738" w:rsidR="000E1E6A" w:rsidRPr="00430072" w:rsidRDefault="000E1E6A" w:rsidP="00430072">
      <w:pPr>
        <w:jc w:val="left"/>
      </w:pPr>
      <w:r w:rsidRPr="00430072">
        <w:t xml:space="preserve">Records must be </w:t>
      </w:r>
      <w:r w:rsidR="00F75380" w:rsidRPr="00430072">
        <w:t>maintained</w:t>
      </w:r>
      <w:r w:rsidRPr="00430072">
        <w:t xml:space="preserve"> to support traceability, </w:t>
      </w:r>
      <w:r w:rsidR="008F0293" w:rsidRPr="00430072">
        <w:t xml:space="preserve">facilitate </w:t>
      </w:r>
      <w:r w:rsidRPr="00430072">
        <w:t xml:space="preserve">verification, and </w:t>
      </w:r>
      <w:r w:rsidR="00B74186" w:rsidRPr="00430072">
        <w:t xml:space="preserve">enable efficient </w:t>
      </w:r>
      <w:r w:rsidR="004C52A4" w:rsidRPr="00430072">
        <w:t xml:space="preserve">retrieval </w:t>
      </w:r>
      <w:r w:rsidRPr="00430072">
        <w:t>for review, monitoring, or audit.</w:t>
      </w:r>
    </w:p>
    <w:p w14:paraId="0ABCEBD0" w14:textId="77777777" w:rsidR="000E1E6A" w:rsidRPr="00430072" w:rsidRDefault="000E1E6A" w:rsidP="00430072">
      <w:pPr>
        <w:pStyle w:val="CDBGDRsubheading2"/>
      </w:pPr>
      <w:bookmarkStart w:id="93" w:name="_Toc226112907"/>
      <w:r w:rsidRPr="00430072">
        <w:t>5. Corrective Action and Escalation</w:t>
      </w:r>
      <w:bookmarkEnd w:id="93"/>
    </w:p>
    <w:p w14:paraId="3B64665D" w14:textId="528EA792" w:rsidR="000E1E6A" w:rsidRPr="00430072" w:rsidRDefault="000E1E6A" w:rsidP="00430072">
      <w:pPr>
        <w:jc w:val="left"/>
      </w:pPr>
      <w:r w:rsidRPr="00430072">
        <w:t xml:space="preserve">When compliance activities identify deficiencies or potential violations, corrective action </w:t>
      </w:r>
      <w:r w:rsidR="00F758CB" w:rsidRPr="00430072">
        <w:t xml:space="preserve">is initiated, and </w:t>
      </w:r>
      <w:r w:rsidRPr="00430072">
        <w:t>may include:</w:t>
      </w:r>
    </w:p>
    <w:p w14:paraId="15B7D468" w14:textId="77777777" w:rsidR="000E1E6A" w:rsidRPr="00430072" w:rsidRDefault="000E1E6A" w:rsidP="00430072">
      <w:pPr>
        <w:numPr>
          <w:ilvl w:val="0"/>
          <w:numId w:val="74"/>
        </w:numPr>
        <w:jc w:val="left"/>
      </w:pPr>
      <w:r w:rsidRPr="00430072">
        <w:t xml:space="preserve">Notification of identified issues </w:t>
      </w:r>
    </w:p>
    <w:p w14:paraId="485C4C5C" w14:textId="77777777" w:rsidR="000E1E6A" w:rsidRPr="00430072" w:rsidRDefault="000E1E6A" w:rsidP="00430072">
      <w:pPr>
        <w:numPr>
          <w:ilvl w:val="0"/>
          <w:numId w:val="74"/>
        </w:numPr>
        <w:jc w:val="left"/>
      </w:pPr>
      <w:r w:rsidRPr="00430072">
        <w:t xml:space="preserve">Requests for additional documentation or clarification </w:t>
      </w:r>
    </w:p>
    <w:p w14:paraId="17EA3034" w14:textId="77777777" w:rsidR="000E1E6A" w:rsidRPr="00430072" w:rsidRDefault="000E1E6A" w:rsidP="00430072">
      <w:pPr>
        <w:numPr>
          <w:ilvl w:val="0"/>
          <w:numId w:val="74"/>
        </w:numPr>
        <w:jc w:val="left"/>
      </w:pPr>
      <w:r w:rsidRPr="00430072">
        <w:t xml:space="preserve">Required corrections to payroll or classifications </w:t>
      </w:r>
    </w:p>
    <w:p w14:paraId="0E47F902" w14:textId="77777777" w:rsidR="000E1E6A" w:rsidRPr="00430072" w:rsidRDefault="000E1E6A" w:rsidP="00430072">
      <w:pPr>
        <w:numPr>
          <w:ilvl w:val="0"/>
          <w:numId w:val="74"/>
        </w:numPr>
        <w:jc w:val="left"/>
      </w:pPr>
      <w:r w:rsidRPr="00430072">
        <w:t xml:space="preserve">Restitution and verification of payment </w:t>
      </w:r>
    </w:p>
    <w:p w14:paraId="7A288B74" w14:textId="77777777" w:rsidR="000E1E6A" w:rsidRPr="00430072" w:rsidRDefault="000E1E6A" w:rsidP="00430072">
      <w:pPr>
        <w:numPr>
          <w:ilvl w:val="0"/>
          <w:numId w:val="74"/>
        </w:numPr>
        <w:jc w:val="left"/>
      </w:pPr>
      <w:r w:rsidRPr="00430072">
        <w:t xml:space="preserve">Additional compliance review or follow-up activities </w:t>
      </w:r>
    </w:p>
    <w:p w14:paraId="039CD04F" w14:textId="71C099D3" w:rsidR="000E1E6A" w:rsidRPr="00430072" w:rsidRDefault="000E1E6A" w:rsidP="00430072">
      <w:pPr>
        <w:jc w:val="left"/>
      </w:pPr>
      <w:r w:rsidRPr="00430072">
        <w:t xml:space="preserve">Unresolved, repeated, or significant issues may be escalated </w:t>
      </w:r>
      <w:r w:rsidR="00F758CB" w:rsidRPr="00430072">
        <w:t>according</w:t>
      </w:r>
      <w:r w:rsidR="00BE20AE" w:rsidRPr="00430072">
        <w:t xml:space="preserve"> to monitoring </w:t>
      </w:r>
      <w:r w:rsidRPr="00430072">
        <w:t>policies and procedures and may result in enforcement actions, including payment withholding or referral to appropriate oversight agencies.</w:t>
      </w:r>
    </w:p>
    <w:p w14:paraId="31F011B6" w14:textId="77777777" w:rsidR="000E1E6A" w:rsidRPr="00430072" w:rsidRDefault="000E1E6A" w:rsidP="00430072">
      <w:pPr>
        <w:pStyle w:val="CDBGDRsubheading2"/>
      </w:pPr>
      <w:bookmarkStart w:id="94" w:name="_Toc226112908"/>
      <w:r w:rsidRPr="00430072">
        <w:t>6. Continuous Improvement and Integration with Monitoring</w:t>
      </w:r>
      <w:bookmarkEnd w:id="94"/>
    </w:p>
    <w:p w14:paraId="61E43C21" w14:textId="77777777" w:rsidR="000E1E6A" w:rsidRPr="00430072" w:rsidRDefault="000E1E6A" w:rsidP="00430072">
      <w:pPr>
        <w:jc w:val="left"/>
      </w:pPr>
      <w:r w:rsidRPr="00430072">
        <w:t>Information obtained through routine compliance activities shall be used to:</w:t>
      </w:r>
    </w:p>
    <w:p w14:paraId="0BE3A3B5" w14:textId="77777777" w:rsidR="000E1E6A" w:rsidRPr="00430072" w:rsidRDefault="000E1E6A" w:rsidP="00430072">
      <w:pPr>
        <w:numPr>
          <w:ilvl w:val="0"/>
          <w:numId w:val="75"/>
        </w:numPr>
        <w:jc w:val="left"/>
      </w:pPr>
      <w:r w:rsidRPr="00430072">
        <w:t xml:space="preserve">Identify recurring issues or risk patterns </w:t>
      </w:r>
    </w:p>
    <w:p w14:paraId="370C0D27" w14:textId="77777777" w:rsidR="000E1E6A" w:rsidRPr="00430072" w:rsidRDefault="000E1E6A" w:rsidP="00430072">
      <w:pPr>
        <w:numPr>
          <w:ilvl w:val="0"/>
          <w:numId w:val="75"/>
        </w:numPr>
        <w:jc w:val="left"/>
      </w:pPr>
      <w:r w:rsidRPr="00430072">
        <w:lastRenderedPageBreak/>
        <w:t xml:space="preserve">Inform technical assistance and training efforts </w:t>
      </w:r>
    </w:p>
    <w:p w14:paraId="6461660F" w14:textId="77777777" w:rsidR="000E1E6A" w:rsidRPr="00430072" w:rsidRDefault="000E1E6A" w:rsidP="00430072">
      <w:pPr>
        <w:numPr>
          <w:ilvl w:val="0"/>
          <w:numId w:val="75"/>
        </w:numPr>
        <w:jc w:val="left"/>
      </w:pPr>
      <w:r w:rsidRPr="00430072">
        <w:t xml:space="preserve">Support risk-based decision-making </w:t>
      </w:r>
    </w:p>
    <w:p w14:paraId="079545F0" w14:textId="77777777" w:rsidR="000E1E6A" w:rsidRPr="00430072" w:rsidRDefault="000E1E6A" w:rsidP="00430072">
      <w:pPr>
        <w:numPr>
          <w:ilvl w:val="0"/>
          <w:numId w:val="75"/>
        </w:numPr>
        <w:jc w:val="left"/>
      </w:pPr>
      <w:r w:rsidRPr="00430072">
        <w:t xml:space="preserve">Contribute to formal monitoring reviews conducted under the DHSEM Monitoring SOP </w:t>
      </w:r>
    </w:p>
    <w:p w14:paraId="1B0553F0" w14:textId="2CEBB2C3" w:rsidR="008E5B81" w:rsidRPr="00430072" w:rsidRDefault="000E1E6A" w:rsidP="00430072">
      <w:pPr>
        <w:jc w:val="left"/>
      </w:pPr>
      <w:r w:rsidRPr="00430072">
        <w:t>DHSEM will periodically evaluate compliance activities and documentation practices to improve consistency, effectiveness, and alignment with program requirement</w:t>
      </w:r>
      <w:r w:rsidR="00636D89" w:rsidRPr="00430072">
        <w:t>.</w:t>
      </w:r>
    </w:p>
    <w:p w14:paraId="21FA1818" w14:textId="10E6CEB2" w:rsidR="00464471" w:rsidRPr="00430072" w:rsidRDefault="00464471" w:rsidP="00430072">
      <w:pPr>
        <w:pStyle w:val="CDBGDRsubheading"/>
      </w:pPr>
      <w:bookmarkStart w:id="95" w:name="_Toc226112909"/>
      <w:r w:rsidRPr="00430072">
        <w:t>Reporting</w:t>
      </w:r>
      <w:bookmarkEnd w:id="95"/>
    </w:p>
    <w:p w14:paraId="518CD39A" w14:textId="28E787A9" w:rsidR="006A729B" w:rsidRPr="00430072" w:rsidRDefault="006A729B" w:rsidP="00430072">
      <w:pPr>
        <w:jc w:val="left"/>
      </w:pPr>
      <w:r w:rsidRPr="00430072">
        <w:t xml:space="preserve">Local authorities and subrecipients must report to HUD on all DBRA regulated contracts awarded and on all enforcement actions taken every six (6) months. Semi-annual labor reports are due to HUD in April (for the period October 1 through March 31) and October (for the period April 1 through September 30). DHSEM monitors its subrecipients for completion of the reports. The Semi-Annual Labor Standards Enforcement Report form (HUD-4710) and Instructions (HUD-4710i) are available on </w:t>
      </w:r>
      <w:hyperlink r:id="rId16" w:history="1">
        <w:r w:rsidRPr="00430072">
          <w:rPr>
            <w:rStyle w:val="Hyperlink"/>
            <w:color w:val="auto"/>
            <w:u w:val="none"/>
          </w:rPr>
          <w:t>HUD’s website</w:t>
        </w:r>
      </w:hyperlink>
      <w:r w:rsidRPr="00430072">
        <w:t xml:space="preserve"> and </w:t>
      </w:r>
      <w:r w:rsidR="001B1606" w:rsidRPr="00430072">
        <w:t xml:space="preserve">in </w:t>
      </w:r>
      <w:r w:rsidRPr="00430072">
        <w:t xml:space="preserve">Appendix </w:t>
      </w:r>
      <w:r w:rsidR="00496930" w:rsidRPr="00430072">
        <w:t>A</w:t>
      </w:r>
      <w:r w:rsidRPr="00430072">
        <w:t xml:space="preserve">. </w:t>
      </w:r>
    </w:p>
    <w:p w14:paraId="229EABB7" w14:textId="77777777" w:rsidR="006A729B" w:rsidRPr="00430072" w:rsidRDefault="006A729B" w:rsidP="00430072">
      <w:pPr>
        <w:jc w:val="left"/>
      </w:pPr>
      <w:r w:rsidRPr="00430072">
        <w:t>Local authorities and subrecipients must retain a copy of the Semi-Annual Enforcement Report in their files. DHSEM will collect the reports from its subrecipients and compile a comprehensive report covering all the Davis-Bacon construction activity. When a contractor or subcontractor has underpayments totaling $1,000 or more, they are required to submit an enforcement report to HUD (forwarded to the DOL), per 29 CFR 5.7(a)(2).</w:t>
      </w:r>
    </w:p>
    <w:p w14:paraId="18781141" w14:textId="27570F78" w:rsidR="00423148" w:rsidRPr="00430072" w:rsidRDefault="00423148" w:rsidP="00430072">
      <w:pPr>
        <w:pStyle w:val="cdbg-drheading"/>
      </w:pPr>
      <w:bookmarkStart w:id="96" w:name="_Toc226112910"/>
      <w:r w:rsidRPr="00430072">
        <w:t>ROLES AND RESPONSIBILITIES</w:t>
      </w:r>
      <w:bookmarkEnd w:id="9"/>
      <w:bookmarkEnd w:id="96"/>
    </w:p>
    <w:p w14:paraId="6E1D8E6F" w14:textId="1AE12719" w:rsidR="00B3590A" w:rsidRPr="00430072" w:rsidRDefault="00EF4C35" w:rsidP="00430072">
      <w:pPr>
        <w:jc w:val="left"/>
      </w:pPr>
      <w:r w:rsidRPr="00430072">
        <w:t>Effective implementation of Davis-Bacon and Related Acts (DBRA) requirements under the CDBG-DR program relies on clearly defined responsibilities across all entities involved in the funding, oversight, and execution of construction activities. This section outlines the specific roles and duties of the New Mexico Department of Homeland Security and Emergency Management (DHSEM), subrecipients, contractors, subcontractors, and federal and state oversight bodies to ensure full compliance with labor standards.</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430072" w14:paraId="7EE76A42" w14:textId="77777777" w:rsidTr="00C8622C">
        <w:trPr>
          <w:trHeight w:val="300"/>
        </w:trPr>
        <w:tc>
          <w:tcPr>
            <w:tcW w:w="2062" w:type="dxa"/>
            <w:shd w:val="clear" w:color="auto" w:fill="365F91"/>
            <w:tcMar>
              <w:left w:w="105" w:type="dxa"/>
              <w:right w:w="105" w:type="dxa"/>
            </w:tcMar>
          </w:tcPr>
          <w:p w14:paraId="513A9DDD" w14:textId="77777777" w:rsidR="00423148" w:rsidRPr="00430072" w:rsidRDefault="00423148" w:rsidP="00430072">
            <w:pPr>
              <w:jc w:val="left"/>
              <w:rPr>
                <w:b/>
                <w:bCs/>
                <w:color w:val="FFFFFF" w:themeColor="background1"/>
              </w:rPr>
            </w:pPr>
            <w:bookmarkStart w:id="97" w:name="_Hlk210814742"/>
            <w:bookmarkStart w:id="98" w:name="_Hlk211430799"/>
            <w:r w:rsidRPr="00430072">
              <w:rPr>
                <w:b/>
                <w:bCs/>
                <w:color w:val="FFFFFF" w:themeColor="background1"/>
              </w:rPr>
              <w:t>Stakeholder</w:t>
            </w:r>
          </w:p>
        </w:tc>
        <w:tc>
          <w:tcPr>
            <w:tcW w:w="7200" w:type="dxa"/>
            <w:shd w:val="clear" w:color="auto" w:fill="365F91"/>
          </w:tcPr>
          <w:p w14:paraId="50C70A6A" w14:textId="77777777" w:rsidR="00423148" w:rsidRPr="00430072" w:rsidRDefault="00423148" w:rsidP="00430072">
            <w:pPr>
              <w:jc w:val="left"/>
              <w:rPr>
                <w:b/>
                <w:bCs/>
                <w:color w:val="FFFFFF" w:themeColor="background1"/>
              </w:rPr>
            </w:pPr>
            <w:r w:rsidRPr="00430072">
              <w:rPr>
                <w:b/>
                <w:bCs/>
                <w:color w:val="FFFFFF" w:themeColor="background1"/>
              </w:rPr>
              <w:t>Roles &amp; Responsibilities</w:t>
            </w:r>
          </w:p>
        </w:tc>
      </w:tr>
      <w:bookmarkEnd w:id="97"/>
      <w:tr w:rsidR="005D6AA0" w:rsidRPr="00430072" w14:paraId="4374373B" w14:textId="77777777" w:rsidTr="00C8622C">
        <w:trPr>
          <w:trHeight w:val="300"/>
        </w:trPr>
        <w:tc>
          <w:tcPr>
            <w:tcW w:w="2062" w:type="dxa"/>
            <w:tcMar>
              <w:left w:w="105" w:type="dxa"/>
              <w:right w:w="105" w:type="dxa"/>
            </w:tcMar>
            <w:vAlign w:val="center"/>
          </w:tcPr>
          <w:p w14:paraId="0AEC6385" w14:textId="66806A20" w:rsidR="005D6AA0" w:rsidRPr="00430072" w:rsidRDefault="004F45EB" w:rsidP="00430072">
            <w:pPr>
              <w:jc w:val="left"/>
              <w:rPr>
                <w:b/>
                <w:bCs/>
              </w:rPr>
            </w:pPr>
            <w:r w:rsidRPr="00430072">
              <w:rPr>
                <w:b/>
                <w:bCs/>
              </w:rPr>
              <w:t>New Mexico Department of Homeland Secu</w:t>
            </w:r>
            <w:r w:rsidR="000E0393" w:rsidRPr="00430072">
              <w:rPr>
                <w:b/>
                <w:bCs/>
              </w:rPr>
              <w:t>rity and Emergency Management (DHSEM)</w:t>
            </w:r>
          </w:p>
        </w:tc>
        <w:tc>
          <w:tcPr>
            <w:tcW w:w="7200" w:type="dxa"/>
            <w:vAlign w:val="center"/>
          </w:tcPr>
          <w:p w14:paraId="494ED59E" w14:textId="77777777" w:rsidR="005D6AA0" w:rsidRPr="00430072" w:rsidRDefault="00381944" w:rsidP="00430072">
            <w:pPr>
              <w:pStyle w:val="BodyText"/>
              <w:spacing w:before="120" w:after="120"/>
              <w:jc w:val="left"/>
            </w:pPr>
            <w:r w:rsidRPr="00430072">
              <w:t>As the lead grantee and responsible entity for administering CDBG-DR funds, DHSEM holds the primary responsibility for ensuring DBRA compliance across all applicable projects. Key DHSEM responsibilities include:</w:t>
            </w:r>
          </w:p>
          <w:p w14:paraId="7065F92B" w14:textId="77777777" w:rsidR="00C8622C" w:rsidRPr="00430072" w:rsidRDefault="00C8622C" w:rsidP="00430072">
            <w:pPr>
              <w:pStyle w:val="ListParagraph"/>
              <w:numPr>
                <w:ilvl w:val="0"/>
                <w:numId w:val="6"/>
              </w:numPr>
              <w:ind w:left="720"/>
              <w:jc w:val="left"/>
            </w:pPr>
            <w:r w:rsidRPr="00430072">
              <w:rPr>
                <w:b/>
                <w:bCs/>
              </w:rPr>
              <w:t>Policy Development and Oversight:</w:t>
            </w:r>
            <w:r w:rsidRPr="00430072">
              <w:t xml:space="preserve"> Develop, maintain, and update labor standards policies and procedures consistent with federal and state regulations. Ensure that all CDBG-DR projects subject to DBRA are appropriately flagged and monitored.</w:t>
            </w:r>
          </w:p>
          <w:p w14:paraId="1314E09B" w14:textId="77777777" w:rsidR="00C8622C" w:rsidRPr="00430072" w:rsidRDefault="00C8622C" w:rsidP="00430072">
            <w:pPr>
              <w:pStyle w:val="ListParagraph"/>
              <w:numPr>
                <w:ilvl w:val="0"/>
                <w:numId w:val="6"/>
              </w:numPr>
              <w:ind w:left="720"/>
              <w:jc w:val="left"/>
            </w:pPr>
            <w:r w:rsidRPr="00430072">
              <w:rPr>
                <w:b/>
                <w:bCs/>
              </w:rPr>
              <w:t>Wage Determination and Procurement:</w:t>
            </w:r>
            <w:r w:rsidRPr="00430072">
              <w:t xml:space="preserve"> Identify and include appropriate U.S. Department of Labor (DOL) wage </w:t>
            </w:r>
            <w:r w:rsidRPr="00430072">
              <w:lastRenderedPageBreak/>
              <w:t>determinations in construction bid specifications and contracts. Ensure procurement documents include the applicable federal labor standards clauses and wage rates.</w:t>
            </w:r>
          </w:p>
          <w:p w14:paraId="22F9690F" w14:textId="77777777" w:rsidR="00C8622C" w:rsidRPr="00430072" w:rsidRDefault="00C8622C" w:rsidP="00430072">
            <w:pPr>
              <w:pStyle w:val="ListParagraph"/>
              <w:numPr>
                <w:ilvl w:val="0"/>
                <w:numId w:val="6"/>
              </w:numPr>
              <w:ind w:left="720"/>
              <w:jc w:val="left"/>
            </w:pPr>
            <w:r w:rsidRPr="00430072">
              <w:rPr>
                <w:b/>
                <w:bCs/>
              </w:rPr>
              <w:t>Monitoring and Enforcement:</w:t>
            </w:r>
            <w:r w:rsidRPr="00430072">
              <w:t xml:space="preserve"> Review certified payroll reports submitted by contractors and subcontractors (e.g., WH-347 forms or equivalent). Conduct on-site interviews and employee verification to confirm compliance with prevailing wage requirements, along with verification that the contractor is meeting its federal wage posting requirements onsite. Investigate potential violations and enforce corrective actions when necessary. To ensure proper oversight and accountability, DHSEM Recovery Officers will conduct regular monitoring of subrecipients to verify project performance and confirm that work is completed according to approved scopes, timelines, and budgets. Subrecipients must submit progress reports, maintain detailed documentation, and comply with all procurement, environmental, and labor standards as defined under CDBG-DR regulations.</w:t>
            </w:r>
          </w:p>
          <w:p w14:paraId="55403A9E" w14:textId="77777777" w:rsidR="00C8622C" w:rsidRPr="00430072" w:rsidRDefault="00C8622C" w:rsidP="00430072">
            <w:pPr>
              <w:pStyle w:val="ListParagraph"/>
              <w:numPr>
                <w:ilvl w:val="0"/>
                <w:numId w:val="6"/>
              </w:numPr>
              <w:ind w:left="720"/>
              <w:jc w:val="left"/>
            </w:pPr>
            <w:r w:rsidRPr="00430072">
              <w:rPr>
                <w:b/>
                <w:bCs/>
              </w:rPr>
              <w:t>Training and Technical Assistance:</w:t>
            </w:r>
            <w:r w:rsidRPr="00430072">
              <w:t xml:space="preserve"> Provide training to subrecipients, contractors, and staff on DBRA compliance. Serve as a technical resource to assist with interpretation of wage determinations and regulatory obligations.</w:t>
            </w:r>
          </w:p>
          <w:p w14:paraId="1C1594E5" w14:textId="77777777" w:rsidR="00C8622C" w:rsidRPr="00430072" w:rsidRDefault="00C8622C" w:rsidP="00430072">
            <w:pPr>
              <w:pStyle w:val="ListParagraph"/>
              <w:numPr>
                <w:ilvl w:val="0"/>
                <w:numId w:val="6"/>
              </w:numPr>
              <w:ind w:left="720"/>
              <w:jc w:val="left"/>
            </w:pPr>
            <w:r w:rsidRPr="00430072">
              <w:rPr>
                <w:b/>
                <w:bCs/>
              </w:rPr>
              <w:t>Investigating worker complaints:</w:t>
            </w:r>
            <w:r w:rsidRPr="00430072">
              <w:t xml:space="preserve"> Develop a system for receiving and reviewing complaints from workers, determining whether labor standards have been met, conducting investigations into alleged violations, and ensuring that any violations are corrected. Investigations can begin by determining if the complaint has merit and referred to HUD or DOL if deemed appropriate.   </w:t>
            </w:r>
          </w:p>
          <w:p w14:paraId="29B297BF" w14:textId="28FE655D" w:rsidR="00C8622C" w:rsidRPr="00430072" w:rsidRDefault="00C8622C" w:rsidP="00430072">
            <w:pPr>
              <w:pStyle w:val="ListParagraph"/>
              <w:numPr>
                <w:ilvl w:val="0"/>
                <w:numId w:val="6"/>
              </w:numPr>
              <w:ind w:left="720"/>
              <w:jc w:val="left"/>
            </w:pPr>
            <w:r w:rsidRPr="00430072">
              <w:rPr>
                <w:b/>
                <w:bCs/>
              </w:rPr>
              <w:t>Recordkeeping and Reporting:</w:t>
            </w:r>
            <w:r w:rsidRPr="00430072">
              <w:t xml:space="preserve"> Maintain all wage compliance records for a minimum of three years after project closeout. Submit required reports to HUD and cooperate with audits and compliance reviews.</w:t>
            </w:r>
          </w:p>
        </w:tc>
      </w:tr>
      <w:tr w:rsidR="000E0393" w:rsidRPr="008248AA" w14:paraId="61635C60" w14:textId="77777777" w:rsidTr="00C8622C">
        <w:trPr>
          <w:trHeight w:val="300"/>
        </w:trPr>
        <w:tc>
          <w:tcPr>
            <w:tcW w:w="2062" w:type="dxa"/>
            <w:tcMar>
              <w:left w:w="105" w:type="dxa"/>
              <w:right w:w="105" w:type="dxa"/>
            </w:tcMar>
            <w:vAlign w:val="center"/>
          </w:tcPr>
          <w:p w14:paraId="6A49164C" w14:textId="4040CE54" w:rsidR="000E0393" w:rsidRPr="00430072" w:rsidRDefault="000E0393" w:rsidP="00430072">
            <w:pPr>
              <w:jc w:val="left"/>
              <w:rPr>
                <w:b/>
                <w:bCs/>
              </w:rPr>
            </w:pPr>
            <w:r w:rsidRPr="00430072">
              <w:rPr>
                <w:b/>
                <w:bCs/>
              </w:rPr>
              <w:lastRenderedPageBreak/>
              <w:t>DHSEM’s Labor Standards Coordinator</w:t>
            </w:r>
          </w:p>
        </w:tc>
        <w:tc>
          <w:tcPr>
            <w:tcW w:w="7200" w:type="dxa"/>
            <w:vAlign w:val="center"/>
          </w:tcPr>
          <w:p w14:paraId="502751A1" w14:textId="77777777" w:rsidR="000E0393" w:rsidRPr="00430072" w:rsidRDefault="004E7CD5" w:rsidP="00430072">
            <w:pPr>
              <w:pStyle w:val="BodyText"/>
              <w:spacing w:before="120" w:after="120"/>
              <w:jc w:val="left"/>
            </w:pPr>
            <w:r w:rsidRPr="00430072">
              <w:t xml:space="preserve">DHSEM’s Labor Standards Coordinator serves as the central point of contact for Davis-Bacon and Related Acts (DBRA) reporting and compliance for DHSEM and its subrecipients, contractors, and subcontractors supporting the program. Subrecipients, contractors, subcontractors and others are encouraged to reach out to DHSEM’s Labor Standards Coordinator with questions regarding DBRA compliance. </w:t>
            </w:r>
          </w:p>
          <w:p w14:paraId="65E46DAD" w14:textId="77777777" w:rsidR="004E7CD5" w:rsidRPr="00430072" w:rsidRDefault="004E7CD5" w:rsidP="00430072">
            <w:pPr>
              <w:pStyle w:val="BodyText"/>
              <w:spacing w:before="120" w:after="120"/>
              <w:jc w:val="left"/>
            </w:pPr>
            <w:r w:rsidRPr="00430072">
              <w:lastRenderedPageBreak/>
              <w:t xml:space="preserve">Mailing </w:t>
            </w:r>
            <w:r w:rsidR="005938D8" w:rsidRPr="00430072">
              <w:t>Address:</w:t>
            </w:r>
          </w:p>
          <w:p w14:paraId="20FE51E7" w14:textId="77777777" w:rsidR="005938D8" w:rsidRPr="00430072" w:rsidRDefault="005938D8" w:rsidP="00430072">
            <w:pPr>
              <w:pStyle w:val="BodyText"/>
              <w:spacing w:before="120" w:after="120"/>
              <w:ind w:left="360"/>
              <w:jc w:val="left"/>
            </w:pPr>
            <w:r w:rsidRPr="00430072">
              <w:t>New Mexico Department of Homeland Security and Emergency Management (DHSEM)</w:t>
            </w:r>
          </w:p>
          <w:p w14:paraId="713ABE1F" w14:textId="77777777" w:rsidR="004F38F9" w:rsidRPr="00430072" w:rsidRDefault="004F38F9" w:rsidP="00430072">
            <w:pPr>
              <w:pStyle w:val="BodyText"/>
              <w:spacing w:before="120" w:after="120"/>
              <w:ind w:left="360"/>
              <w:jc w:val="left"/>
            </w:pPr>
            <w:r w:rsidRPr="00430072">
              <w:t>Attention: CDBG-DR, Labor Standards Coordinator</w:t>
            </w:r>
          </w:p>
          <w:p w14:paraId="69DC718B" w14:textId="77777777" w:rsidR="004F38F9" w:rsidRPr="00430072" w:rsidRDefault="004F38F9" w:rsidP="00430072">
            <w:pPr>
              <w:pStyle w:val="BodyText"/>
              <w:spacing w:before="120" w:after="120"/>
              <w:ind w:left="360"/>
              <w:jc w:val="left"/>
              <w:rPr>
                <w:lang w:val="pt-BR"/>
              </w:rPr>
            </w:pPr>
            <w:r w:rsidRPr="00430072">
              <w:rPr>
                <w:lang w:val="pt-BR"/>
              </w:rPr>
              <w:t>P.O. Box 27111</w:t>
            </w:r>
          </w:p>
          <w:p w14:paraId="10E94E09" w14:textId="6A825E88" w:rsidR="004F38F9" w:rsidRPr="00430072" w:rsidRDefault="004F38F9" w:rsidP="00430072">
            <w:pPr>
              <w:pStyle w:val="BodyText"/>
              <w:spacing w:before="120" w:after="120"/>
              <w:ind w:left="360"/>
              <w:jc w:val="left"/>
              <w:rPr>
                <w:lang w:val="pt-BR"/>
              </w:rPr>
            </w:pPr>
            <w:r w:rsidRPr="00430072">
              <w:rPr>
                <w:lang w:val="pt-BR"/>
              </w:rPr>
              <w:t>Santa Fe, NM 87502</w:t>
            </w:r>
          </w:p>
        </w:tc>
      </w:tr>
      <w:tr w:rsidR="000E0393" w:rsidRPr="00430072" w14:paraId="52D52367" w14:textId="77777777" w:rsidTr="00C8622C">
        <w:trPr>
          <w:trHeight w:val="300"/>
        </w:trPr>
        <w:tc>
          <w:tcPr>
            <w:tcW w:w="2062" w:type="dxa"/>
            <w:tcMar>
              <w:left w:w="105" w:type="dxa"/>
              <w:right w:w="105" w:type="dxa"/>
            </w:tcMar>
            <w:vAlign w:val="center"/>
          </w:tcPr>
          <w:p w14:paraId="5707D2E7" w14:textId="0645196E" w:rsidR="000E0393" w:rsidRPr="00430072" w:rsidRDefault="000E0393" w:rsidP="00430072">
            <w:pPr>
              <w:jc w:val="left"/>
              <w:rPr>
                <w:b/>
                <w:bCs/>
              </w:rPr>
            </w:pPr>
            <w:r w:rsidRPr="00430072">
              <w:rPr>
                <w:b/>
                <w:bCs/>
              </w:rPr>
              <w:lastRenderedPageBreak/>
              <w:t>Subrecipients</w:t>
            </w:r>
          </w:p>
        </w:tc>
        <w:tc>
          <w:tcPr>
            <w:tcW w:w="7200" w:type="dxa"/>
            <w:vAlign w:val="center"/>
          </w:tcPr>
          <w:p w14:paraId="4194B3CF" w14:textId="1E6ECD16" w:rsidR="0004262D" w:rsidRPr="00430072" w:rsidRDefault="0004262D" w:rsidP="00430072">
            <w:pPr>
              <w:pStyle w:val="BodyText"/>
              <w:spacing w:before="120" w:after="120"/>
              <w:jc w:val="left"/>
            </w:pPr>
            <w:r w:rsidRPr="00430072">
              <w:t>Subrecipients are units of local government, tribal entities, or other designated partners that receive CDBG-DR funds to implement specific recovery activities, including infrastructure or housing projects.</w:t>
            </w:r>
            <w:r w:rsidR="00035315" w:rsidRPr="00430072">
              <w:t xml:space="preserve"> </w:t>
            </w:r>
            <w:r w:rsidRPr="00430072">
              <w:t>Subrecipient responsibilities include:</w:t>
            </w:r>
          </w:p>
          <w:p w14:paraId="00C2E897" w14:textId="77777777" w:rsidR="0004262D" w:rsidRPr="00430072" w:rsidRDefault="0004262D" w:rsidP="00430072">
            <w:pPr>
              <w:pStyle w:val="ListParagraph"/>
              <w:numPr>
                <w:ilvl w:val="0"/>
                <w:numId w:val="7"/>
              </w:numPr>
              <w:ind w:left="720"/>
              <w:jc w:val="left"/>
            </w:pPr>
            <w:r w:rsidRPr="00430072">
              <w:t>Ensuring that Davis-Bacon clauses and correct wage determinations are included in all bid packages, construction contracts, and subcontracts.</w:t>
            </w:r>
          </w:p>
          <w:p w14:paraId="50619AE8" w14:textId="77777777" w:rsidR="0004262D" w:rsidRPr="00430072" w:rsidRDefault="0004262D" w:rsidP="00430072">
            <w:pPr>
              <w:pStyle w:val="ListParagraph"/>
              <w:numPr>
                <w:ilvl w:val="0"/>
                <w:numId w:val="7"/>
              </w:numPr>
              <w:ind w:left="720"/>
              <w:jc w:val="left"/>
            </w:pPr>
            <w:r w:rsidRPr="00430072">
              <w:t>Conducting pre-construction conferences to inform contractors of DBRA obligations.</w:t>
            </w:r>
          </w:p>
          <w:p w14:paraId="4B809D02" w14:textId="77777777" w:rsidR="0004262D" w:rsidRPr="00430072" w:rsidRDefault="0004262D" w:rsidP="00430072">
            <w:pPr>
              <w:pStyle w:val="ListParagraph"/>
              <w:numPr>
                <w:ilvl w:val="0"/>
                <w:numId w:val="7"/>
              </w:numPr>
              <w:ind w:left="720"/>
              <w:jc w:val="left"/>
            </w:pPr>
            <w:r w:rsidRPr="00430072">
              <w:t>Collecting and reviewing weekly certified payrolls from all contractors and subcontractors.</w:t>
            </w:r>
          </w:p>
          <w:p w14:paraId="6232D2FD" w14:textId="2B95A2E0" w:rsidR="000E0393" w:rsidRPr="00430072" w:rsidRDefault="0004262D" w:rsidP="00430072">
            <w:pPr>
              <w:pStyle w:val="ListParagraph"/>
              <w:numPr>
                <w:ilvl w:val="0"/>
                <w:numId w:val="7"/>
              </w:numPr>
              <w:ind w:left="720"/>
              <w:jc w:val="left"/>
            </w:pPr>
            <w:r w:rsidRPr="00430072">
              <w:t>Notifying DHSEM immediately if suspected violations or noncompliance occur.</w:t>
            </w:r>
          </w:p>
        </w:tc>
      </w:tr>
      <w:tr w:rsidR="000E0393" w:rsidRPr="00430072" w14:paraId="4947F5D7" w14:textId="77777777" w:rsidTr="00C8622C">
        <w:trPr>
          <w:trHeight w:val="300"/>
        </w:trPr>
        <w:tc>
          <w:tcPr>
            <w:tcW w:w="2062" w:type="dxa"/>
            <w:tcMar>
              <w:left w:w="105" w:type="dxa"/>
              <w:right w:w="105" w:type="dxa"/>
            </w:tcMar>
            <w:vAlign w:val="center"/>
          </w:tcPr>
          <w:p w14:paraId="019F5133" w14:textId="26D66974" w:rsidR="000E0393" w:rsidRPr="00430072" w:rsidRDefault="000E0393" w:rsidP="00430072">
            <w:pPr>
              <w:jc w:val="left"/>
              <w:rPr>
                <w:b/>
                <w:bCs/>
              </w:rPr>
            </w:pPr>
            <w:r w:rsidRPr="00430072">
              <w:rPr>
                <w:b/>
                <w:bCs/>
              </w:rPr>
              <w:t>Contractors and Subcontractors</w:t>
            </w:r>
          </w:p>
        </w:tc>
        <w:tc>
          <w:tcPr>
            <w:tcW w:w="7200" w:type="dxa"/>
            <w:vAlign w:val="center"/>
          </w:tcPr>
          <w:p w14:paraId="4B1C2899" w14:textId="29A2BCA2" w:rsidR="0025668F" w:rsidRPr="00430072" w:rsidRDefault="0025668F" w:rsidP="00430072">
            <w:pPr>
              <w:pStyle w:val="BodyText"/>
              <w:spacing w:before="120" w:after="120"/>
              <w:jc w:val="left"/>
            </w:pPr>
            <w:r w:rsidRPr="00430072">
              <w:t>Contractors and subcontractors performing work on DBRA-covered CDBG-DR projects must comply with all federal and state labor requirements.</w:t>
            </w:r>
            <w:r w:rsidR="00035315" w:rsidRPr="00430072">
              <w:t xml:space="preserve"> </w:t>
            </w:r>
            <w:r w:rsidRPr="00430072">
              <w:t>Their obligations include:</w:t>
            </w:r>
          </w:p>
          <w:p w14:paraId="124E5EB6" w14:textId="77777777" w:rsidR="0025668F" w:rsidRPr="00430072" w:rsidRDefault="0025668F" w:rsidP="00430072">
            <w:pPr>
              <w:pStyle w:val="ListParagraph"/>
              <w:numPr>
                <w:ilvl w:val="0"/>
                <w:numId w:val="8"/>
              </w:numPr>
              <w:ind w:left="720"/>
              <w:jc w:val="left"/>
            </w:pPr>
            <w:r w:rsidRPr="00430072">
              <w:t>Paying all laborers and mechanics, including apprentices and trainees, no less than the prevailing wage rates and fringe benefits as determined by the DOL.</w:t>
            </w:r>
          </w:p>
          <w:p w14:paraId="63941986" w14:textId="77777777" w:rsidR="0025668F" w:rsidRPr="00430072" w:rsidRDefault="0025668F" w:rsidP="00430072">
            <w:pPr>
              <w:pStyle w:val="ListParagraph"/>
              <w:numPr>
                <w:ilvl w:val="0"/>
                <w:numId w:val="8"/>
              </w:numPr>
              <w:ind w:left="720"/>
              <w:jc w:val="left"/>
            </w:pPr>
            <w:r w:rsidRPr="00430072">
              <w:t>Submitting accurate and complete weekly certified payroll reports using DOL Form WH-347 (or equivalent).</w:t>
            </w:r>
          </w:p>
          <w:p w14:paraId="43A4065E" w14:textId="77777777" w:rsidR="0025668F" w:rsidRPr="00430072" w:rsidRDefault="0025668F" w:rsidP="00430072">
            <w:pPr>
              <w:pStyle w:val="ListParagraph"/>
              <w:numPr>
                <w:ilvl w:val="0"/>
                <w:numId w:val="8"/>
              </w:numPr>
              <w:ind w:left="720"/>
              <w:jc w:val="left"/>
            </w:pPr>
            <w:r w:rsidRPr="00430072">
              <w:t>Ensuring that all lower-tier subcontractors comply with the same labor requirements.</w:t>
            </w:r>
          </w:p>
          <w:p w14:paraId="06951214" w14:textId="77777777" w:rsidR="0025668F" w:rsidRPr="00430072" w:rsidRDefault="0025668F" w:rsidP="00430072">
            <w:pPr>
              <w:pStyle w:val="ListParagraph"/>
              <w:numPr>
                <w:ilvl w:val="0"/>
                <w:numId w:val="8"/>
              </w:numPr>
              <w:ind w:left="720"/>
              <w:jc w:val="left"/>
            </w:pPr>
            <w:r w:rsidRPr="00430072">
              <w:t>Allowing access to job sites for DHSEM or HUD personnel to conduct interviews and inspections.</w:t>
            </w:r>
          </w:p>
          <w:p w14:paraId="1FE33926" w14:textId="77777777" w:rsidR="0025668F" w:rsidRPr="00430072" w:rsidRDefault="0025668F" w:rsidP="00430072">
            <w:pPr>
              <w:pStyle w:val="ListParagraph"/>
              <w:numPr>
                <w:ilvl w:val="0"/>
                <w:numId w:val="8"/>
              </w:numPr>
              <w:ind w:left="720"/>
              <w:jc w:val="left"/>
            </w:pPr>
            <w:r w:rsidRPr="00430072">
              <w:t>Posting applicable wage determinations and "Notice to All Employees" posters at the construction site in a prominent and accessible place where those items can be easily seen by workers.</w:t>
            </w:r>
          </w:p>
          <w:p w14:paraId="57FABD96" w14:textId="77646E8E" w:rsidR="000E0393" w:rsidRPr="00430072" w:rsidRDefault="0025668F" w:rsidP="00430072">
            <w:pPr>
              <w:jc w:val="left"/>
            </w:pPr>
            <w:r w:rsidRPr="00430072">
              <w:lastRenderedPageBreak/>
              <w:t>Cooperating with investigations and providing resolution to all labor compliance issues that were identified prior to the closeout of the contract</w:t>
            </w:r>
            <w:r w:rsidR="000A15E4" w:rsidRPr="00430072">
              <w:t>.</w:t>
            </w:r>
          </w:p>
        </w:tc>
      </w:tr>
      <w:tr w:rsidR="000E0393" w:rsidRPr="00430072" w14:paraId="4FFE425D" w14:textId="77777777" w:rsidTr="00C8622C">
        <w:trPr>
          <w:trHeight w:val="300"/>
        </w:trPr>
        <w:tc>
          <w:tcPr>
            <w:tcW w:w="2062" w:type="dxa"/>
            <w:tcMar>
              <w:left w:w="105" w:type="dxa"/>
              <w:right w:w="105" w:type="dxa"/>
            </w:tcMar>
            <w:vAlign w:val="center"/>
          </w:tcPr>
          <w:p w14:paraId="6DFE94D2" w14:textId="7CF566B3" w:rsidR="000E0393" w:rsidRPr="00430072" w:rsidRDefault="000E0393" w:rsidP="00430072">
            <w:pPr>
              <w:jc w:val="left"/>
              <w:rPr>
                <w:b/>
                <w:bCs/>
              </w:rPr>
            </w:pPr>
            <w:r w:rsidRPr="00430072">
              <w:rPr>
                <w:b/>
                <w:bCs/>
              </w:rPr>
              <w:lastRenderedPageBreak/>
              <w:t xml:space="preserve">U.S. Department of Housing and </w:t>
            </w:r>
            <w:r w:rsidR="00DB03C7" w:rsidRPr="00430072">
              <w:rPr>
                <w:b/>
                <w:bCs/>
              </w:rPr>
              <w:t>Urban Development (HUD)</w:t>
            </w:r>
          </w:p>
        </w:tc>
        <w:tc>
          <w:tcPr>
            <w:tcW w:w="7200" w:type="dxa"/>
            <w:vAlign w:val="center"/>
          </w:tcPr>
          <w:p w14:paraId="7F78AA58" w14:textId="2C9E9A08" w:rsidR="000A15E4" w:rsidRPr="00430072" w:rsidRDefault="000A15E4" w:rsidP="00430072">
            <w:pPr>
              <w:pStyle w:val="BodyText"/>
              <w:spacing w:before="120" w:after="120"/>
              <w:jc w:val="left"/>
            </w:pPr>
            <w:r w:rsidRPr="00430072">
              <w:t>As the federal funding agency, HUD is responsible for overseeing the State’s adherence to labor compliance standards.</w:t>
            </w:r>
            <w:r w:rsidR="00035315" w:rsidRPr="00430072">
              <w:t xml:space="preserve"> </w:t>
            </w:r>
            <w:r w:rsidRPr="00430072">
              <w:t>HUD’s responsibilities include:</w:t>
            </w:r>
          </w:p>
          <w:p w14:paraId="532BE8F4" w14:textId="77777777" w:rsidR="000A15E4" w:rsidRPr="00430072" w:rsidRDefault="000A15E4" w:rsidP="00430072">
            <w:pPr>
              <w:pStyle w:val="ListParagraph"/>
              <w:numPr>
                <w:ilvl w:val="0"/>
                <w:numId w:val="9"/>
              </w:numPr>
              <w:ind w:left="720"/>
              <w:jc w:val="left"/>
            </w:pPr>
            <w:r w:rsidRPr="00430072">
              <w:t>Issuing regulations and guidance, including wage determinations and labor standards forms e.g., HUD Handbook 1344.1 Rev-3).</w:t>
            </w:r>
          </w:p>
          <w:p w14:paraId="5694C390" w14:textId="77777777" w:rsidR="000A15E4" w:rsidRPr="00430072" w:rsidRDefault="000A15E4" w:rsidP="00430072">
            <w:pPr>
              <w:pStyle w:val="ListParagraph"/>
              <w:numPr>
                <w:ilvl w:val="0"/>
                <w:numId w:val="9"/>
              </w:numPr>
              <w:ind w:left="720"/>
              <w:jc w:val="left"/>
            </w:pPr>
            <w:r w:rsidRPr="00430072">
              <w:t>Conducting monitoring reviews of DHSEM’s labor compliance systems and enforcement practices.</w:t>
            </w:r>
          </w:p>
          <w:p w14:paraId="241F4CDF" w14:textId="77777777" w:rsidR="000A15E4" w:rsidRPr="00430072" w:rsidRDefault="000A15E4" w:rsidP="00430072">
            <w:pPr>
              <w:pStyle w:val="ListParagraph"/>
              <w:numPr>
                <w:ilvl w:val="0"/>
                <w:numId w:val="9"/>
              </w:numPr>
              <w:ind w:left="720"/>
              <w:jc w:val="left"/>
            </w:pPr>
            <w:r w:rsidRPr="00430072">
              <w:t>Providing technical support and policy clarification as needed.</w:t>
            </w:r>
          </w:p>
          <w:p w14:paraId="5AA03AD7" w14:textId="5A2FD0A7" w:rsidR="000E0393" w:rsidRPr="00430072" w:rsidRDefault="000A15E4" w:rsidP="00430072">
            <w:pPr>
              <w:pStyle w:val="ListParagraph"/>
              <w:numPr>
                <w:ilvl w:val="0"/>
                <w:numId w:val="9"/>
              </w:numPr>
              <w:ind w:left="720"/>
              <w:jc w:val="left"/>
            </w:pPr>
            <w:r w:rsidRPr="00430072">
              <w:t>Referring severe or unresolved violations to the U.S. Department of Labor.</w:t>
            </w:r>
          </w:p>
        </w:tc>
      </w:tr>
      <w:tr w:rsidR="00DB03C7" w:rsidRPr="00430072" w14:paraId="16BEBEE6" w14:textId="77777777" w:rsidTr="00C8622C">
        <w:trPr>
          <w:trHeight w:val="300"/>
        </w:trPr>
        <w:tc>
          <w:tcPr>
            <w:tcW w:w="2062" w:type="dxa"/>
            <w:tcMar>
              <w:left w:w="105" w:type="dxa"/>
              <w:right w:w="105" w:type="dxa"/>
            </w:tcMar>
            <w:vAlign w:val="center"/>
          </w:tcPr>
          <w:p w14:paraId="6E33AB9B" w14:textId="185F4CB9" w:rsidR="00DB03C7" w:rsidRPr="00430072" w:rsidRDefault="00DB03C7" w:rsidP="00430072">
            <w:pPr>
              <w:jc w:val="left"/>
              <w:rPr>
                <w:b/>
                <w:bCs/>
              </w:rPr>
            </w:pPr>
            <w:r w:rsidRPr="00430072">
              <w:rPr>
                <w:b/>
                <w:bCs/>
              </w:rPr>
              <w:t xml:space="preserve">U.S. Department of </w:t>
            </w:r>
            <w:r w:rsidR="00262909" w:rsidRPr="00430072">
              <w:rPr>
                <w:b/>
                <w:bCs/>
              </w:rPr>
              <w:t>Labor (DOL)</w:t>
            </w:r>
          </w:p>
        </w:tc>
        <w:tc>
          <w:tcPr>
            <w:tcW w:w="7200" w:type="dxa"/>
            <w:vAlign w:val="center"/>
          </w:tcPr>
          <w:p w14:paraId="7B4A992B" w14:textId="4C216EFE" w:rsidR="0014564F" w:rsidRPr="00430072" w:rsidRDefault="0014564F" w:rsidP="00430072">
            <w:pPr>
              <w:pStyle w:val="BodyText"/>
              <w:spacing w:before="120" w:after="120"/>
              <w:jc w:val="left"/>
            </w:pPr>
            <w:r w:rsidRPr="00430072">
              <w:t>The U.S. DOL enforces the provisions of the Davis-Bacon and Related Acts.</w:t>
            </w:r>
            <w:r w:rsidR="00035315" w:rsidRPr="00430072">
              <w:t xml:space="preserve"> </w:t>
            </w:r>
            <w:r w:rsidRPr="00430072">
              <w:t>Key responsibilities include:</w:t>
            </w:r>
          </w:p>
          <w:p w14:paraId="77E30985" w14:textId="77777777" w:rsidR="0014564F" w:rsidRPr="00430072" w:rsidRDefault="0014564F" w:rsidP="00430072">
            <w:pPr>
              <w:pStyle w:val="ListParagraph"/>
              <w:numPr>
                <w:ilvl w:val="0"/>
                <w:numId w:val="10"/>
              </w:numPr>
              <w:ind w:left="720"/>
              <w:jc w:val="left"/>
            </w:pPr>
            <w:r w:rsidRPr="00430072">
              <w:t>Issuing prevailing wage determinations for all classifications of labor across geographic regions.</w:t>
            </w:r>
          </w:p>
          <w:p w14:paraId="5BF119BE" w14:textId="77777777" w:rsidR="0014564F" w:rsidRPr="00430072" w:rsidRDefault="0014564F" w:rsidP="00430072">
            <w:pPr>
              <w:pStyle w:val="ListParagraph"/>
              <w:numPr>
                <w:ilvl w:val="0"/>
                <w:numId w:val="10"/>
              </w:numPr>
              <w:ind w:left="720"/>
              <w:jc w:val="left"/>
            </w:pPr>
            <w:r w:rsidRPr="00430072">
              <w:t>Investigating complaints of wage violations or misconduct on federally funded construction projects.</w:t>
            </w:r>
          </w:p>
          <w:p w14:paraId="4F4B4C66" w14:textId="20AF3E31" w:rsidR="00DB03C7" w:rsidRPr="00430072" w:rsidRDefault="0014564F" w:rsidP="00430072">
            <w:pPr>
              <w:pStyle w:val="ListParagraph"/>
              <w:numPr>
                <w:ilvl w:val="0"/>
                <w:numId w:val="10"/>
              </w:numPr>
              <w:ind w:left="720"/>
              <w:jc w:val="left"/>
            </w:pPr>
            <w:r w:rsidRPr="00430072">
              <w:t>Imposing sanctions, restitution orders, and potential debarment of contractors for serious or repeated violations</w:t>
            </w:r>
            <w:r w:rsidR="00F340FE" w:rsidRPr="00430072">
              <w:t>.</w:t>
            </w:r>
          </w:p>
        </w:tc>
      </w:tr>
      <w:tr w:rsidR="00262909" w:rsidRPr="00430072" w14:paraId="54AF9590" w14:textId="77777777" w:rsidTr="00C8622C">
        <w:trPr>
          <w:trHeight w:val="300"/>
        </w:trPr>
        <w:tc>
          <w:tcPr>
            <w:tcW w:w="2062" w:type="dxa"/>
            <w:tcMar>
              <w:left w:w="105" w:type="dxa"/>
              <w:right w:w="105" w:type="dxa"/>
            </w:tcMar>
            <w:vAlign w:val="center"/>
          </w:tcPr>
          <w:p w14:paraId="78224CA1" w14:textId="150226E7" w:rsidR="00262909" w:rsidRPr="00430072" w:rsidRDefault="00262909" w:rsidP="00430072">
            <w:pPr>
              <w:jc w:val="left"/>
              <w:rPr>
                <w:b/>
                <w:bCs/>
              </w:rPr>
            </w:pPr>
            <w:r w:rsidRPr="00430072">
              <w:rPr>
                <w:b/>
                <w:bCs/>
              </w:rPr>
              <w:t>New Mexico Department of Workforce Solutions (NMDWS)</w:t>
            </w:r>
          </w:p>
        </w:tc>
        <w:tc>
          <w:tcPr>
            <w:tcW w:w="7200" w:type="dxa"/>
            <w:vAlign w:val="center"/>
          </w:tcPr>
          <w:p w14:paraId="6D1DED05" w14:textId="2D204944" w:rsidR="00521309" w:rsidRPr="00430072" w:rsidRDefault="00521309" w:rsidP="00430072">
            <w:pPr>
              <w:jc w:val="left"/>
            </w:pPr>
            <w:r w:rsidRPr="00430072">
              <w:t>For projects involving blended funding or subject to state prevailing wage laws, the NMDWS Labor Relations Division (LRD) plays an enforcement and advisory role.</w:t>
            </w:r>
            <w:r w:rsidR="00035315" w:rsidRPr="00430072">
              <w:t xml:space="preserve"> </w:t>
            </w:r>
            <w:r w:rsidRPr="00430072">
              <w:t>Their responsibilities include:</w:t>
            </w:r>
          </w:p>
          <w:p w14:paraId="301ABCD9" w14:textId="77777777" w:rsidR="00521309" w:rsidRPr="00430072" w:rsidRDefault="00521309" w:rsidP="00430072">
            <w:pPr>
              <w:pStyle w:val="ListParagraph"/>
              <w:numPr>
                <w:ilvl w:val="0"/>
                <w:numId w:val="41"/>
              </w:numPr>
              <w:jc w:val="left"/>
            </w:pPr>
            <w:r w:rsidRPr="00430072">
              <w:t>Issuing wage determinations for public works projects of and exceeding sixty thousand ($60,000) dollars.</w:t>
            </w:r>
          </w:p>
          <w:p w14:paraId="0CCB9731" w14:textId="77777777" w:rsidR="00521309" w:rsidRPr="00430072" w:rsidRDefault="00521309" w:rsidP="00430072">
            <w:pPr>
              <w:pStyle w:val="ListParagraph"/>
              <w:numPr>
                <w:ilvl w:val="0"/>
                <w:numId w:val="41"/>
              </w:numPr>
              <w:jc w:val="left"/>
            </w:pPr>
            <w:r w:rsidRPr="00430072">
              <w:t>Reviewing certified payrolls and conducting audits where applicable.</w:t>
            </w:r>
          </w:p>
          <w:p w14:paraId="56E2C515" w14:textId="75523BE0" w:rsidR="00262909" w:rsidRPr="00430072" w:rsidRDefault="00521309" w:rsidP="00430072">
            <w:pPr>
              <w:pStyle w:val="ListParagraph"/>
              <w:numPr>
                <w:ilvl w:val="0"/>
                <w:numId w:val="41"/>
              </w:numPr>
              <w:jc w:val="left"/>
            </w:pPr>
            <w:r w:rsidRPr="00430072">
              <w:t>Enforcing compliance through restitution, payment withholding, or contractor sanctions under the Public Works Minimum Wage Act.</w:t>
            </w:r>
          </w:p>
        </w:tc>
      </w:tr>
    </w:tbl>
    <w:p w14:paraId="7313F83E" w14:textId="77777777" w:rsidR="00423148" w:rsidRPr="00430072" w:rsidRDefault="00423148" w:rsidP="00430072">
      <w:pPr>
        <w:pStyle w:val="cdbg-drheading"/>
      </w:pPr>
      <w:bookmarkStart w:id="99" w:name="_Toc210662595"/>
      <w:bookmarkStart w:id="100" w:name="_Toc226112911"/>
      <w:bookmarkEnd w:id="98"/>
      <w:r w:rsidRPr="00430072">
        <w:lastRenderedPageBreak/>
        <w:t>COMPLIANCE &amp; ENFORCEMENT</w:t>
      </w:r>
      <w:bookmarkEnd w:id="99"/>
      <w:bookmarkEnd w:id="100"/>
    </w:p>
    <w:p w14:paraId="3EF3C8EF" w14:textId="77777777" w:rsidR="00C41EC9" w:rsidRPr="00430072" w:rsidRDefault="00C41EC9" w:rsidP="00430072">
      <w:pPr>
        <w:pStyle w:val="CDBGDRsubheading"/>
        <w:numPr>
          <w:ilvl w:val="0"/>
          <w:numId w:val="5"/>
        </w:numPr>
        <w:tabs>
          <w:tab w:val="num" w:pos="360"/>
        </w:tabs>
      </w:pPr>
      <w:bookmarkStart w:id="101" w:name="_Toc215483864"/>
      <w:bookmarkStart w:id="102" w:name="_Toc215576534"/>
      <w:bookmarkStart w:id="103" w:name="_Toc210662596"/>
      <w:bookmarkStart w:id="104" w:name="_Toc226112912"/>
      <w:r w:rsidRPr="00430072">
        <w:t>Noncompliance and Violation Types</w:t>
      </w:r>
      <w:bookmarkEnd w:id="101"/>
      <w:bookmarkEnd w:id="102"/>
      <w:bookmarkEnd w:id="104"/>
    </w:p>
    <w:p w14:paraId="29705344" w14:textId="77777777" w:rsidR="00C41EC9" w:rsidRPr="00430072" w:rsidRDefault="00C41EC9" w:rsidP="00430072">
      <w:pPr>
        <w:jc w:val="left"/>
      </w:pPr>
      <w:r w:rsidRPr="00430072">
        <w:t>Noncompliance may occur intentionally or due to oversight. In either case, DHSEM and subrecipients are required to investigate, document, and resolve the following types of violations:</w:t>
      </w:r>
    </w:p>
    <w:p w14:paraId="55371465" w14:textId="54449C45" w:rsidR="00C41EC9" w:rsidRPr="00430072" w:rsidRDefault="00C41EC9" w:rsidP="00430072">
      <w:pPr>
        <w:pStyle w:val="ListParagraph"/>
        <w:numPr>
          <w:ilvl w:val="0"/>
          <w:numId w:val="42"/>
        </w:numPr>
        <w:jc w:val="left"/>
      </w:pPr>
      <w:r w:rsidRPr="00430072">
        <w:t>Underpayment of wages or fringe benefits</w:t>
      </w:r>
      <w:r w:rsidR="00135580" w:rsidRPr="00430072">
        <w:t>.</w:t>
      </w:r>
    </w:p>
    <w:p w14:paraId="3D16457A" w14:textId="672BE7C5" w:rsidR="00C41EC9" w:rsidRPr="00430072" w:rsidRDefault="00C41EC9" w:rsidP="00430072">
      <w:pPr>
        <w:pStyle w:val="ListParagraph"/>
        <w:numPr>
          <w:ilvl w:val="0"/>
          <w:numId w:val="42"/>
        </w:numPr>
        <w:jc w:val="left"/>
      </w:pPr>
      <w:r w:rsidRPr="00430072">
        <w:t>Worker misclassification</w:t>
      </w:r>
      <w:r w:rsidR="00135580" w:rsidRPr="00430072">
        <w:t>.</w:t>
      </w:r>
    </w:p>
    <w:p w14:paraId="1A742A8C" w14:textId="1A674F34" w:rsidR="00C41EC9" w:rsidRPr="00430072" w:rsidRDefault="00C41EC9" w:rsidP="00430072">
      <w:pPr>
        <w:pStyle w:val="ListParagraph"/>
        <w:numPr>
          <w:ilvl w:val="0"/>
          <w:numId w:val="42"/>
        </w:numPr>
        <w:jc w:val="left"/>
      </w:pPr>
      <w:r w:rsidRPr="00430072">
        <w:t>Failure to submit or falsification of certified payrolls</w:t>
      </w:r>
      <w:r w:rsidR="00135580" w:rsidRPr="00430072">
        <w:t>.</w:t>
      </w:r>
    </w:p>
    <w:p w14:paraId="7590EC70" w14:textId="0856412E" w:rsidR="00C41EC9" w:rsidRPr="00430072" w:rsidRDefault="00C41EC9" w:rsidP="00430072">
      <w:pPr>
        <w:pStyle w:val="ListParagraph"/>
        <w:numPr>
          <w:ilvl w:val="0"/>
          <w:numId w:val="42"/>
        </w:numPr>
        <w:jc w:val="left"/>
      </w:pPr>
      <w:r w:rsidRPr="00430072">
        <w:t>Unauthorized payroll deductions or kickbacks</w:t>
      </w:r>
      <w:r w:rsidR="00135580" w:rsidRPr="00430072">
        <w:t>.</w:t>
      </w:r>
    </w:p>
    <w:p w14:paraId="53CB6BA3" w14:textId="700F3988" w:rsidR="00C41EC9" w:rsidRPr="00430072" w:rsidRDefault="00C41EC9" w:rsidP="00430072">
      <w:pPr>
        <w:pStyle w:val="ListParagraph"/>
        <w:numPr>
          <w:ilvl w:val="0"/>
          <w:numId w:val="42"/>
        </w:numPr>
        <w:jc w:val="left"/>
      </w:pPr>
      <w:r w:rsidRPr="00430072">
        <w:t>Failure to post wage decisions and worker notices at the job site</w:t>
      </w:r>
      <w:r w:rsidR="00135580" w:rsidRPr="00430072">
        <w:t>.</w:t>
      </w:r>
    </w:p>
    <w:p w14:paraId="3DED3C3C" w14:textId="131EFC9D" w:rsidR="00C41EC9" w:rsidRPr="00430072" w:rsidRDefault="00C41EC9" w:rsidP="00430072">
      <w:pPr>
        <w:pStyle w:val="ListParagraph"/>
        <w:numPr>
          <w:ilvl w:val="0"/>
          <w:numId w:val="42"/>
        </w:numPr>
        <w:jc w:val="left"/>
      </w:pPr>
      <w:r w:rsidRPr="00430072">
        <w:t>Use of debarred or suspended contractors or subcontractors</w:t>
      </w:r>
      <w:r w:rsidR="00135580" w:rsidRPr="00430072">
        <w:t>.</w:t>
      </w:r>
    </w:p>
    <w:p w14:paraId="512C927A" w14:textId="77777777" w:rsidR="00C41EC9" w:rsidRPr="00430072" w:rsidRDefault="00C41EC9" w:rsidP="00430072">
      <w:pPr>
        <w:jc w:val="left"/>
      </w:pPr>
      <w:r w:rsidRPr="00430072">
        <w:t>Each of these actions violates DBRA requirements and may trigger enforcement under federal and state labor law.</w:t>
      </w:r>
    </w:p>
    <w:p w14:paraId="35FC3381" w14:textId="77777777" w:rsidR="00C41EC9" w:rsidRPr="00430072" w:rsidRDefault="00C41EC9" w:rsidP="00430072">
      <w:pPr>
        <w:pStyle w:val="CDBGDRsubheading"/>
        <w:numPr>
          <w:ilvl w:val="0"/>
          <w:numId w:val="5"/>
        </w:numPr>
        <w:tabs>
          <w:tab w:val="num" w:pos="360"/>
        </w:tabs>
      </w:pPr>
      <w:bookmarkStart w:id="105" w:name="_Toc215483865"/>
      <w:bookmarkStart w:id="106" w:name="_Toc215576535"/>
      <w:bookmarkStart w:id="107" w:name="_Toc226112913"/>
      <w:r w:rsidRPr="00430072">
        <w:t>Corrective Action Process</w:t>
      </w:r>
      <w:bookmarkEnd w:id="105"/>
      <w:bookmarkEnd w:id="106"/>
      <w:bookmarkEnd w:id="107"/>
    </w:p>
    <w:p w14:paraId="2750A5E5" w14:textId="77777777" w:rsidR="00C41EC9" w:rsidRPr="00430072" w:rsidRDefault="00C41EC9" w:rsidP="00430072">
      <w:pPr>
        <w:jc w:val="left"/>
      </w:pPr>
      <w:r w:rsidRPr="00430072">
        <w:t>When a potential violation is identified, DHSEM or the subrecipient must initiate the following corrective action protocol:</w:t>
      </w:r>
    </w:p>
    <w:p w14:paraId="5BF90759" w14:textId="77777777" w:rsidR="00C41EC9" w:rsidRPr="00430072" w:rsidRDefault="00C41EC9" w:rsidP="00430072">
      <w:pPr>
        <w:pStyle w:val="ListParagraph"/>
        <w:numPr>
          <w:ilvl w:val="0"/>
          <w:numId w:val="43"/>
        </w:numPr>
        <w:jc w:val="left"/>
      </w:pPr>
      <w:r w:rsidRPr="00430072">
        <w:t>Notice of Finding (NOF): Issue a written notice to the contractor outlining the nature of the violation(s) and required corrective measures.</w:t>
      </w:r>
    </w:p>
    <w:p w14:paraId="7B9BD445" w14:textId="77777777" w:rsidR="00C41EC9" w:rsidRPr="00430072" w:rsidRDefault="00C41EC9" w:rsidP="00430072">
      <w:pPr>
        <w:pStyle w:val="ListParagraph"/>
        <w:numPr>
          <w:ilvl w:val="0"/>
          <w:numId w:val="43"/>
        </w:numPr>
        <w:jc w:val="left"/>
      </w:pPr>
      <w:r w:rsidRPr="00430072">
        <w:t>Contractor Response: Allow the contractor an opportunity to respond, submit supporting documentation, or dispute the findings.</w:t>
      </w:r>
    </w:p>
    <w:p w14:paraId="242B4D56" w14:textId="3D29C2E4" w:rsidR="00C41EC9" w:rsidRPr="00430072" w:rsidRDefault="00C41EC9" w:rsidP="00430072">
      <w:pPr>
        <w:pStyle w:val="ListParagraph"/>
        <w:numPr>
          <w:ilvl w:val="0"/>
          <w:numId w:val="43"/>
        </w:numPr>
        <w:jc w:val="left"/>
      </w:pPr>
      <w:r w:rsidRPr="00430072">
        <w:t>Restitution Calculation: If underpayment is confirmed, calculate back wages and fringe benefits owed to affected workers, including calculation of any Liquidated Damages penalties (for overtime violations)</w:t>
      </w:r>
      <w:r w:rsidR="00135580" w:rsidRPr="00430072">
        <w:t>.</w:t>
      </w:r>
    </w:p>
    <w:p w14:paraId="2C428FDF" w14:textId="77777777" w:rsidR="00C41EC9" w:rsidRPr="00430072" w:rsidRDefault="00C41EC9" w:rsidP="00430072">
      <w:pPr>
        <w:pStyle w:val="ListParagraph"/>
        <w:numPr>
          <w:ilvl w:val="0"/>
          <w:numId w:val="43"/>
        </w:numPr>
        <w:jc w:val="left"/>
      </w:pPr>
      <w:r w:rsidRPr="00430072">
        <w:t xml:space="preserve">Restitution Payment: Require the contractor to provide restitution directly to workers and submit proof of payment (e.g., certified correction payroll, checks, signed acknowledgments) or requested a waiver that was approved by DHSEM, HUD, etc. </w:t>
      </w:r>
    </w:p>
    <w:p w14:paraId="10961743" w14:textId="77777777" w:rsidR="00C41EC9" w:rsidRPr="00430072" w:rsidRDefault="00C41EC9" w:rsidP="00430072">
      <w:pPr>
        <w:pStyle w:val="ListParagraph"/>
        <w:numPr>
          <w:ilvl w:val="0"/>
          <w:numId w:val="43"/>
        </w:numPr>
        <w:jc w:val="left"/>
      </w:pPr>
      <w:r w:rsidRPr="00430072">
        <w:t>Compliance Verification: Confirm resolution through updated payrolls, documentation review, or follow-up interviews.</w:t>
      </w:r>
    </w:p>
    <w:p w14:paraId="6907101F" w14:textId="77777777" w:rsidR="00C41EC9" w:rsidRPr="00430072" w:rsidRDefault="00C41EC9" w:rsidP="00430072">
      <w:pPr>
        <w:pStyle w:val="ListParagraph"/>
        <w:numPr>
          <w:ilvl w:val="0"/>
          <w:numId w:val="43"/>
        </w:numPr>
        <w:jc w:val="left"/>
      </w:pPr>
      <w:r w:rsidRPr="00430072">
        <w:t>Final Closure Notice: Once resolved, DHSEM will issue a written closure letter confirming compliance restoration.</w:t>
      </w:r>
    </w:p>
    <w:p w14:paraId="4F026A99" w14:textId="77777777" w:rsidR="00C41EC9" w:rsidRPr="00430072" w:rsidRDefault="00C41EC9" w:rsidP="00430072">
      <w:pPr>
        <w:pStyle w:val="CDBGDRsubheading"/>
        <w:numPr>
          <w:ilvl w:val="0"/>
          <w:numId w:val="5"/>
        </w:numPr>
        <w:tabs>
          <w:tab w:val="num" w:pos="360"/>
        </w:tabs>
      </w:pPr>
      <w:bookmarkStart w:id="108" w:name="_Toc215483866"/>
      <w:bookmarkStart w:id="109" w:name="_Toc215576536"/>
      <w:bookmarkStart w:id="110" w:name="_Toc226112914"/>
      <w:r w:rsidRPr="00430072">
        <w:t>Payment Withholding</w:t>
      </w:r>
      <w:bookmarkEnd w:id="108"/>
      <w:bookmarkEnd w:id="109"/>
      <w:bookmarkEnd w:id="110"/>
    </w:p>
    <w:p w14:paraId="2AC05AA8" w14:textId="77777777" w:rsidR="00C41EC9" w:rsidRPr="00430072" w:rsidRDefault="00C41EC9" w:rsidP="00430072">
      <w:pPr>
        <w:jc w:val="left"/>
      </w:pPr>
      <w:r w:rsidRPr="00430072">
        <w:t>If a contractor fails to respond to a violation or refuses to correct the issue:</w:t>
      </w:r>
    </w:p>
    <w:p w14:paraId="3062A82A" w14:textId="77777777" w:rsidR="00C41EC9" w:rsidRPr="00430072" w:rsidRDefault="00C41EC9" w:rsidP="00430072">
      <w:pPr>
        <w:pStyle w:val="ListParagraph"/>
        <w:numPr>
          <w:ilvl w:val="0"/>
          <w:numId w:val="44"/>
        </w:numPr>
        <w:jc w:val="left"/>
      </w:pPr>
      <w:r w:rsidRPr="00430072">
        <w:lastRenderedPageBreak/>
        <w:t>DHSEM may withhold payment from the contractor in the amount necessary to ensure restitution.</w:t>
      </w:r>
    </w:p>
    <w:p w14:paraId="53DA1186" w14:textId="77777777" w:rsidR="00C41EC9" w:rsidRPr="00430072" w:rsidRDefault="00C41EC9" w:rsidP="00430072">
      <w:pPr>
        <w:pStyle w:val="ListParagraph"/>
        <w:numPr>
          <w:ilvl w:val="0"/>
          <w:numId w:val="44"/>
        </w:numPr>
        <w:jc w:val="left"/>
      </w:pPr>
      <w:r w:rsidRPr="00430072">
        <w:t>Subrecipients must notify DHSEM of any refusal by a contractor to make corrections so that funds can be frozen pending enforcement.</w:t>
      </w:r>
    </w:p>
    <w:p w14:paraId="6FDF1958" w14:textId="77777777" w:rsidR="00C41EC9" w:rsidRPr="00430072" w:rsidRDefault="00C41EC9" w:rsidP="00430072">
      <w:pPr>
        <w:pStyle w:val="ListParagraph"/>
        <w:numPr>
          <w:ilvl w:val="0"/>
          <w:numId w:val="44"/>
        </w:numPr>
        <w:jc w:val="left"/>
      </w:pPr>
      <w:r w:rsidRPr="00430072">
        <w:t>HUD may be contacted for additional support, if the contractor is noncompliant.</w:t>
      </w:r>
    </w:p>
    <w:p w14:paraId="5CDC32BD" w14:textId="77777777" w:rsidR="00C41EC9" w:rsidRPr="00430072" w:rsidRDefault="00C41EC9" w:rsidP="00430072">
      <w:pPr>
        <w:jc w:val="left"/>
      </w:pPr>
      <w:r w:rsidRPr="00430072">
        <w:t>Authority to withhold payment is granted under 29 CFR § 5.5(a)(2) and enforced in coordination with HUD and DOL when necessary. Also, 29 CFR 5.5(b)(3) - Withholding for unpaid wages and liquidated damages - allows recipients to withhold for unpaid wages and liquidated damages assessed under CWHSSA.</w:t>
      </w:r>
    </w:p>
    <w:p w14:paraId="06935A8D" w14:textId="77777777" w:rsidR="00C41EC9" w:rsidRPr="00430072" w:rsidRDefault="00C41EC9" w:rsidP="00430072">
      <w:pPr>
        <w:pStyle w:val="CDBGDRsubheading"/>
        <w:numPr>
          <w:ilvl w:val="0"/>
          <w:numId w:val="5"/>
        </w:numPr>
        <w:tabs>
          <w:tab w:val="num" w:pos="360"/>
        </w:tabs>
      </w:pPr>
      <w:bookmarkStart w:id="111" w:name="_Toc215483867"/>
      <w:bookmarkStart w:id="112" w:name="_Toc215576537"/>
      <w:bookmarkStart w:id="113" w:name="_Toc226112915"/>
      <w:r w:rsidRPr="00430072">
        <w:t>Debarment and Referral</w:t>
      </w:r>
      <w:bookmarkEnd w:id="111"/>
      <w:bookmarkEnd w:id="112"/>
      <w:bookmarkEnd w:id="113"/>
    </w:p>
    <w:p w14:paraId="5E057730" w14:textId="77777777" w:rsidR="00C41EC9" w:rsidRPr="00430072" w:rsidRDefault="00C41EC9" w:rsidP="00430072">
      <w:pPr>
        <w:jc w:val="left"/>
      </w:pPr>
      <w:r w:rsidRPr="00430072">
        <w:t>If violations are serious, willful, repeated, or unresolved, DHSEM may recommend further actions:</w:t>
      </w:r>
    </w:p>
    <w:p w14:paraId="12BA4D79" w14:textId="77777777" w:rsidR="00C41EC9" w:rsidRPr="00430072" w:rsidRDefault="00C41EC9" w:rsidP="00430072">
      <w:pPr>
        <w:pStyle w:val="ListParagraph"/>
        <w:numPr>
          <w:ilvl w:val="0"/>
          <w:numId w:val="45"/>
        </w:numPr>
        <w:jc w:val="left"/>
        <w:rPr>
          <w:rFonts w:eastAsia="Arial"/>
        </w:rPr>
      </w:pPr>
      <w:r w:rsidRPr="00430072">
        <w:rPr>
          <w:rFonts w:eastAsia="Arial"/>
        </w:rPr>
        <w:t>Referral to HUD Office of Labor Relations or DOL Wage and Hour Division for investigation.</w:t>
      </w:r>
    </w:p>
    <w:p w14:paraId="103AD70E" w14:textId="77777777" w:rsidR="00C41EC9" w:rsidRPr="00430072" w:rsidRDefault="00C41EC9" w:rsidP="00430072">
      <w:pPr>
        <w:pStyle w:val="ListParagraph"/>
        <w:numPr>
          <w:ilvl w:val="0"/>
          <w:numId w:val="45"/>
        </w:numPr>
        <w:jc w:val="left"/>
        <w:rPr>
          <w:rFonts w:eastAsia="Arial"/>
        </w:rPr>
      </w:pPr>
      <w:r w:rsidRPr="00430072">
        <w:rPr>
          <w:rFonts w:eastAsia="Arial"/>
        </w:rPr>
        <w:t>Initiation of debarment proceedings against the contractor and any culpable subcontractors under 29 CFR § 5.12.</w:t>
      </w:r>
    </w:p>
    <w:p w14:paraId="3C58DB20" w14:textId="77777777" w:rsidR="00C41EC9" w:rsidRPr="00430072" w:rsidRDefault="00C41EC9" w:rsidP="00430072">
      <w:pPr>
        <w:pStyle w:val="ListParagraph"/>
        <w:numPr>
          <w:ilvl w:val="0"/>
          <w:numId w:val="45"/>
        </w:numPr>
        <w:jc w:val="left"/>
        <w:rPr>
          <w:rFonts w:eastAsia="Arial"/>
        </w:rPr>
      </w:pPr>
      <w:r w:rsidRPr="00430072">
        <w:rPr>
          <w:rFonts w:eastAsia="Arial"/>
        </w:rPr>
        <w:t>Placement of the contractor on the federal exclusion list (SAM.gov), prohibiting them from receiving future federally funded contracts.</w:t>
      </w:r>
    </w:p>
    <w:p w14:paraId="37DB2674" w14:textId="77777777" w:rsidR="00C41EC9" w:rsidRPr="00430072" w:rsidRDefault="00C41EC9" w:rsidP="00430072">
      <w:pPr>
        <w:jc w:val="left"/>
      </w:pPr>
      <w:r w:rsidRPr="00430072">
        <w:t>Debarment may extend for up to three years and is published in the federal registry. DHSEM may also consider exclusion from future CDBG-DR-funded projects at the state level.</w:t>
      </w:r>
    </w:p>
    <w:p w14:paraId="6D5F0315" w14:textId="77777777" w:rsidR="00C41EC9" w:rsidRPr="00430072" w:rsidRDefault="00C41EC9" w:rsidP="00430072">
      <w:pPr>
        <w:pStyle w:val="CDBGDRsubheading"/>
        <w:numPr>
          <w:ilvl w:val="0"/>
          <w:numId w:val="5"/>
        </w:numPr>
        <w:tabs>
          <w:tab w:val="num" w:pos="360"/>
        </w:tabs>
      </w:pPr>
      <w:bookmarkStart w:id="114" w:name="_Toc215483868"/>
      <w:bookmarkStart w:id="115" w:name="_Toc215576538"/>
      <w:bookmarkStart w:id="116" w:name="_Toc226112916"/>
      <w:r w:rsidRPr="00430072">
        <w:t>State Enforcement through NMDWS</w:t>
      </w:r>
      <w:bookmarkEnd w:id="114"/>
      <w:bookmarkEnd w:id="115"/>
      <w:bookmarkEnd w:id="116"/>
    </w:p>
    <w:p w14:paraId="71063FC0" w14:textId="77777777" w:rsidR="00C41EC9" w:rsidRPr="00430072" w:rsidRDefault="00C41EC9" w:rsidP="00430072">
      <w:pPr>
        <w:jc w:val="left"/>
      </w:pPr>
      <w:r w:rsidRPr="00430072">
        <w:t>In cases where state prevailing wage laws (NMSA 1978, §§ 13-4-10 to 13-4-17) are also applicable:</w:t>
      </w:r>
    </w:p>
    <w:p w14:paraId="17C8A429" w14:textId="77777777" w:rsidR="00C41EC9" w:rsidRPr="00430072" w:rsidRDefault="00C41EC9" w:rsidP="00430072">
      <w:pPr>
        <w:pStyle w:val="ListParagraph"/>
        <w:numPr>
          <w:ilvl w:val="0"/>
          <w:numId w:val="46"/>
        </w:numPr>
        <w:jc w:val="left"/>
        <w:rPr>
          <w:rFonts w:eastAsia="Arial"/>
        </w:rPr>
      </w:pPr>
      <w:r w:rsidRPr="00430072">
        <w:rPr>
          <w:rFonts w:eastAsia="Arial"/>
        </w:rPr>
        <w:t>Violations may be referred to the New Mexico Department of Workforce Solutions (NMDWS) Labor Relations Division.</w:t>
      </w:r>
    </w:p>
    <w:p w14:paraId="074E72AB" w14:textId="77777777" w:rsidR="00C41EC9" w:rsidRPr="00430072" w:rsidRDefault="00C41EC9" w:rsidP="00430072">
      <w:pPr>
        <w:pStyle w:val="ListParagraph"/>
        <w:numPr>
          <w:ilvl w:val="0"/>
          <w:numId w:val="46"/>
        </w:numPr>
        <w:jc w:val="left"/>
        <w:rPr>
          <w:rFonts w:eastAsia="Arial"/>
        </w:rPr>
      </w:pPr>
      <w:r w:rsidRPr="00430072">
        <w:rPr>
          <w:rFonts w:eastAsia="Arial"/>
        </w:rPr>
        <w:t>NMDWS may conduct audits, investigations, or hearings.</w:t>
      </w:r>
    </w:p>
    <w:p w14:paraId="6791BF51" w14:textId="77777777" w:rsidR="00C41EC9" w:rsidRPr="00430072" w:rsidRDefault="00C41EC9" w:rsidP="00430072">
      <w:pPr>
        <w:pStyle w:val="ListParagraph"/>
        <w:numPr>
          <w:ilvl w:val="0"/>
          <w:numId w:val="46"/>
        </w:numPr>
        <w:jc w:val="left"/>
        <w:rPr>
          <w:rFonts w:eastAsia="Arial"/>
        </w:rPr>
      </w:pPr>
      <w:r w:rsidRPr="00430072">
        <w:rPr>
          <w:rFonts w:eastAsia="Arial"/>
        </w:rPr>
        <w:t>Sanctions can include payment withholding, restitution orders, contractor registration suspension, or state-level debarment.</w:t>
      </w:r>
    </w:p>
    <w:p w14:paraId="5D658547" w14:textId="77777777" w:rsidR="00C41EC9" w:rsidRPr="00430072" w:rsidRDefault="00C41EC9" w:rsidP="00430072">
      <w:pPr>
        <w:pStyle w:val="CDBGDRsubheading"/>
        <w:numPr>
          <w:ilvl w:val="0"/>
          <w:numId w:val="5"/>
        </w:numPr>
        <w:tabs>
          <w:tab w:val="num" w:pos="360"/>
        </w:tabs>
      </w:pPr>
      <w:bookmarkStart w:id="117" w:name="_Toc215483869"/>
      <w:bookmarkStart w:id="118" w:name="_Toc215576539"/>
      <w:bookmarkStart w:id="119" w:name="_Toc226112917"/>
      <w:r w:rsidRPr="00430072">
        <w:t>Documentation of Violations</w:t>
      </w:r>
      <w:bookmarkEnd w:id="117"/>
      <w:bookmarkEnd w:id="118"/>
      <w:bookmarkEnd w:id="119"/>
    </w:p>
    <w:p w14:paraId="1AB6E27E" w14:textId="77777777" w:rsidR="00C41EC9" w:rsidRPr="00430072" w:rsidRDefault="00C41EC9" w:rsidP="00430072">
      <w:pPr>
        <w:jc w:val="left"/>
      </w:pPr>
      <w:r w:rsidRPr="00430072">
        <w:t>All enforcement actions must be thoroughly documented and stored in the project labor compliance file, including:</w:t>
      </w:r>
    </w:p>
    <w:p w14:paraId="751BAC40" w14:textId="062687E3" w:rsidR="00C41EC9" w:rsidRPr="00430072" w:rsidRDefault="00C41EC9" w:rsidP="00430072">
      <w:pPr>
        <w:pStyle w:val="ListParagraph"/>
        <w:numPr>
          <w:ilvl w:val="0"/>
          <w:numId w:val="47"/>
        </w:numPr>
        <w:jc w:val="left"/>
        <w:rPr>
          <w:rFonts w:eastAsia="Arial"/>
        </w:rPr>
      </w:pPr>
      <w:r w:rsidRPr="00430072">
        <w:rPr>
          <w:rFonts w:eastAsia="Arial"/>
        </w:rPr>
        <w:t>Notices of Finding</w:t>
      </w:r>
      <w:r w:rsidR="00135580" w:rsidRPr="00430072">
        <w:rPr>
          <w:rFonts w:eastAsia="Arial"/>
        </w:rPr>
        <w:t>.</w:t>
      </w:r>
    </w:p>
    <w:p w14:paraId="41AC0118" w14:textId="0F37C7E4" w:rsidR="00C41EC9" w:rsidRPr="00430072" w:rsidRDefault="00C41EC9" w:rsidP="00430072">
      <w:pPr>
        <w:pStyle w:val="ListParagraph"/>
        <w:numPr>
          <w:ilvl w:val="0"/>
          <w:numId w:val="47"/>
        </w:numPr>
        <w:jc w:val="left"/>
        <w:rPr>
          <w:rFonts w:eastAsia="Arial"/>
        </w:rPr>
      </w:pPr>
      <w:r w:rsidRPr="00430072">
        <w:rPr>
          <w:rFonts w:eastAsia="Arial"/>
        </w:rPr>
        <w:lastRenderedPageBreak/>
        <w:t>Contractor responses and evidence</w:t>
      </w:r>
      <w:r w:rsidR="00135580" w:rsidRPr="00430072">
        <w:rPr>
          <w:rFonts w:eastAsia="Arial"/>
        </w:rPr>
        <w:t>.</w:t>
      </w:r>
    </w:p>
    <w:p w14:paraId="7EB2DAA5" w14:textId="69FC20AF" w:rsidR="00C41EC9" w:rsidRPr="00430072" w:rsidRDefault="00C41EC9" w:rsidP="00430072">
      <w:pPr>
        <w:pStyle w:val="ListParagraph"/>
        <w:numPr>
          <w:ilvl w:val="0"/>
          <w:numId w:val="47"/>
        </w:numPr>
        <w:jc w:val="left"/>
        <w:rPr>
          <w:rFonts w:eastAsia="Arial"/>
        </w:rPr>
      </w:pPr>
      <w:r w:rsidRPr="00430072">
        <w:rPr>
          <w:rFonts w:eastAsia="Arial"/>
        </w:rPr>
        <w:t>Restitution calculations and payment proof</w:t>
      </w:r>
      <w:r w:rsidR="00135580" w:rsidRPr="00430072">
        <w:rPr>
          <w:rFonts w:eastAsia="Arial"/>
        </w:rPr>
        <w:t>.</w:t>
      </w:r>
    </w:p>
    <w:p w14:paraId="2E7ADF7B" w14:textId="087ED5E2" w:rsidR="00C41EC9" w:rsidRPr="00430072" w:rsidRDefault="00C41EC9" w:rsidP="00430072">
      <w:pPr>
        <w:pStyle w:val="ListParagraph"/>
        <w:numPr>
          <w:ilvl w:val="0"/>
          <w:numId w:val="47"/>
        </w:numPr>
        <w:jc w:val="left"/>
        <w:rPr>
          <w:rFonts w:eastAsia="Arial"/>
        </w:rPr>
      </w:pPr>
      <w:r w:rsidRPr="00430072">
        <w:rPr>
          <w:rFonts w:eastAsia="Arial"/>
        </w:rPr>
        <w:t>Internal and external correspondence</w:t>
      </w:r>
      <w:r w:rsidR="00135580" w:rsidRPr="00430072">
        <w:rPr>
          <w:rFonts w:eastAsia="Arial"/>
        </w:rPr>
        <w:t>.</w:t>
      </w:r>
    </w:p>
    <w:p w14:paraId="3ADC4F1F" w14:textId="04DFFFB2" w:rsidR="00C41EC9" w:rsidRPr="00430072" w:rsidRDefault="00C41EC9" w:rsidP="00430072">
      <w:pPr>
        <w:pStyle w:val="ListParagraph"/>
        <w:numPr>
          <w:ilvl w:val="0"/>
          <w:numId w:val="47"/>
        </w:numPr>
        <w:jc w:val="left"/>
        <w:rPr>
          <w:rFonts w:eastAsia="Arial"/>
        </w:rPr>
      </w:pPr>
      <w:r w:rsidRPr="00430072">
        <w:rPr>
          <w:rFonts w:eastAsia="Arial"/>
        </w:rPr>
        <w:t>Final enforcement resolutions or referrals</w:t>
      </w:r>
      <w:r w:rsidR="00135580" w:rsidRPr="00430072">
        <w:rPr>
          <w:rFonts w:eastAsia="Arial"/>
        </w:rPr>
        <w:t>.</w:t>
      </w:r>
    </w:p>
    <w:p w14:paraId="30D41F25" w14:textId="77777777" w:rsidR="00C41EC9" w:rsidRPr="00430072" w:rsidRDefault="00C41EC9" w:rsidP="00430072">
      <w:pPr>
        <w:jc w:val="left"/>
      </w:pPr>
      <w:r w:rsidRPr="00430072">
        <w:t>This record must be maintained for a minimum of three (3) years and will be subject to audit by HUD, DOL, or other authorized entities.</w:t>
      </w:r>
    </w:p>
    <w:p w14:paraId="48A6112D" w14:textId="4E89EEAE" w:rsidR="00423148" w:rsidRPr="00430072" w:rsidRDefault="00423148" w:rsidP="00430072">
      <w:pPr>
        <w:pStyle w:val="cdbg-drheading"/>
      </w:pPr>
      <w:bookmarkStart w:id="120" w:name="_Toc210662597"/>
      <w:bookmarkStart w:id="121" w:name="_Toc226112918"/>
      <w:bookmarkEnd w:id="103"/>
      <w:r w:rsidRPr="00430072">
        <w:t>DOCUMENTATION &amp; RECORDKEEPING</w:t>
      </w:r>
      <w:bookmarkEnd w:id="120"/>
      <w:bookmarkEnd w:id="121"/>
    </w:p>
    <w:p w14:paraId="0A09240E" w14:textId="77777777" w:rsidR="00B759EF" w:rsidRPr="00430072" w:rsidRDefault="00B759EF" w:rsidP="00430072">
      <w:pPr>
        <w:jc w:val="left"/>
      </w:pPr>
      <w:r w:rsidRPr="00430072">
        <w:t>In accordance with 29 CFR § 5.5 and HUD Handbook 1344.1 Rev-3, all labor compliance records must be retained for a minimum of three (3) years after the completion date of applicable project.  DHSEM and subrecipients are responsible for maintaining these records and ensuring accessibility for audits, monitoring visits, or investigations.</w:t>
      </w:r>
    </w:p>
    <w:p w14:paraId="1BB8D720" w14:textId="77777777" w:rsidR="00B759EF" w:rsidRPr="00430072" w:rsidRDefault="00B759EF" w:rsidP="00430072">
      <w:pPr>
        <w:jc w:val="left"/>
      </w:pPr>
      <w:r w:rsidRPr="00430072">
        <w:t>Labor compliance files must include:</w:t>
      </w:r>
    </w:p>
    <w:p w14:paraId="1D219648" w14:textId="4953F4A6" w:rsidR="00B759EF" w:rsidRPr="00430072" w:rsidRDefault="00B759EF" w:rsidP="00430072">
      <w:pPr>
        <w:pStyle w:val="ListParagraph"/>
        <w:numPr>
          <w:ilvl w:val="0"/>
          <w:numId w:val="48"/>
        </w:numPr>
        <w:jc w:val="left"/>
      </w:pPr>
      <w:r w:rsidRPr="00430072">
        <w:t>Wage determinations</w:t>
      </w:r>
      <w:r w:rsidR="00135580" w:rsidRPr="00430072">
        <w:t>.</w:t>
      </w:r>
    </w:p>
    <w:p w14:paraId="2C8F0FB7" w14:textId="34DD53BB" w:rsidR="00B759EF" w:rsidRPr="00430072" w:rsidRDefault="00B759EF" w:rsidP="00430072">
      <w:pPr>
        <w:pStyle w:val="ListParagraph"/>
        <w:numPr>
          <w:ilvl w:val="0"/>
          <w:numId w:val="48"/>
        </w:numPr>
        <w:jc w:val="left"/>
      </w:pPr>
      <w:r w:rsidRPr="00430072">
        <w:t>All certified payrolls and Statements of Compliance</w:t>
      </w:r>
      <w:r w:rsidR="00135580" w:rsidRPr="00430072">
        <w:t>.</w:t>
      </w:r>
    </w:p>
    <w:p w14:paraId="075AA4DE" w14:textId="29E1F517" w:rsidR="00B759EF" w:rsidRPr="00430072" w:rsidRDefault="00B759EF" w:rsidP="00430072">
      <w:pPr>
        <w:pStyle w:val="ListParagraph"/>
        <w:numPr>
          <w:ilvl w:val="0"/>
          <w:numId w:val="48"/>
        </w:numPr>
        <w:jc w:val="left"/>
      </w:pPr>
      <w:r w:rsidRPr="00430072">
        <w:t>On-site interview records (HUD Form 11)</w:t>
      </w:r>
      <w:r w:rsidR="00135580" w:rsidRPr="00430072">
        <w:t>.</w:t>
      </w:r>
    </w:p>
    <w:p w14:paraId="3B7393C4" w14:textId="5C844A1F" w:rsidR="00B759EF" w:rsidRPr="00430072" w:rsidRDefault="00B759EF" w:rsidP="00430072">
      <w:pPr>
        <w:pStyle w:val="ListParagraph"/>
        <w:numPr>
          <w:ilvl w:val="0"/>
          <w:numId w:val="48"/>
        </w:numPr>
        <w:jc w:val="left"/>
      </w:pPr>
      <w:r w:rsidRPr="00430072">
        <w:t>Pre-construction conference documentation</w:t>
      </w:r>
      <w:r w:rsidR="00135580" w:rsidRPr="00430072">
        <w:t>.</w:t>
      </w:r>
    </w:p>
    <w:p w14:paraId="5BF8AC1B" w14:textId="5A1C6E23" w:rsidR="00B759EF" w:rsidRPr="00430072" w:rsidRDefault="00B759EF" w:rsidP="00430072">
      <w:pPr>
        <w:pStyle w:val="ListParagraph"/>
        <w:numPr>
          <w:ilvl w:val="0"/>
          <w:numId w:val="48"/>
        </w:numPr>
        <w:jc w:val="left"/>
      </w:pPr>
      <w:r w:rsidRPr="00430072">
        <w:t>Monitoring and inspection logs</w:t>
      </w:r>
      <w:r w:rsidR="00135580" w:rsidRPr="00430072">
        <w:t>.</w:t>
      </w:r>
    </w:p>
    <w:p w14:paraId="6DEF62D8" w14:textId="0FBA1D9E" w:rsidR="00B759EF" w:rsidRPr="00430072" w:rsidRDefault="00B759EF" w:rsidP="00430072">
      <w:pPr>
        <w:pStyle w:val="ListParagraph"/>
        <w:numPr>
          <w:ilvl w:val="0"/>
          <w:numId w:val="48"/>
        </w:numPr>
        <w:jc w:val="left"/>
      </w:pPr>
      <w:r w:rsidRPr="00430072">
        <w:t>Restitution calculations and resolutions</w:t>
      </w:r>
      <w:r w:rsidR="00135580" w:rsidRPr="00430072">
        <w:t>.</w:t>
      </w:r>
    </w:p>
    <w:p w14:paraId="13AFECE9" w14:textId="720EF543" w:rsidR="00B759EF" w:rsidRPr="00430072" w:rsidRDefault="00B759EF" w:rsidP="00430072">
      <w:pPr>
        <w:pStyle w:val="ListParagraph"/>
        <w:numPr>
          <w:ilvl w:val="0"/>
          <w:numId w:val="48"/>
        </w:numPr>
        <w:jc w:val="left"/>
      </w:pPr>
      <w:r w:rsidRPr="00430072">
        <w:t>Final Wage Compliance Report</w:t>
      </w:r>
      <w:r w:rsidR="00135580" w:rsidRPr="00430072">
        <w:t>.</w:t>
      </w:r>
    </w:p>
    <w:p w14:paraId="5F20649C" w14:textId="42E3F464" w:rsidR="00B759EF" w:rsidRPr="00430072" w:rsidRDefault="00B759EF" w:rsidP="00430072">
      <w:pPr>
        <w:pStyle w:val="ListParagraph"/>
        <w:numPr>
          <w:ilvl w:val="0"/>
          <w:numId w:val="48"/>
        </w:numPr>
        <w:jc w:val="left"/>
      </w:pPr>
      <w:r w:rsidRPr="00430072">
        <w:t>Correspondence with HUD, DOL, and contractors</w:t>
      </w:r>
      <w:r w:rsidR="00135580" w:rsidRPr="00430072">
        <w:t>.</w:t>
      </w:r>
    </w:p>
    <w:p w14:paraId="31D1EB2B" w14:textId="78C096D3" w:rsidR="007F5625" w:rsidRPr="00430072" w:rsidRDefault="00B759EF" w:rsidP="00430072">
      <w:pPr>
        <w:jc w:val="left"/>
      </w:pPr>
      <w:r w:rsidRPr="00430072">
        <w:t>Digital and physical recordkeeping systems should be secure and organized, with file structures that support easy retrieval and transfer to auditors or federal reviewers.</w:t>
      </w:r>
    </w:p>
    <w:p w14:paraId="556A42EF" w14:textId="57221A0F" w:rsidR="00423148" w:rsidRPr="00430072" w:rsidRDefault="00F4175A" w:rsidP="00430072">
      <w:pPr>
        <w:pStyle w:val="cdbg-drheading"/>
      </w:pPr>
      <w:bookmarkStart w:id="122" w:name="_Toc210662598"/>
      <w:r w:rsidRPr="00430072">
        <w:t xml:space="preserve"> </w:t>
      </w:r>
      <w:bookmarkStart w:id="123" w:name="_Toc226112919"/>
      <w:r w:rsidR="00423148" w:rsidRPr="00430072">
        <w:t>REFERENCES</w:t>
      </w:r>
      <w:bookmarkStart w:id="124" w:name="_Hlk210821031"/>
      <w:bookmarkStart w:id="125" w:name="_Hlk211426289"/>
      <w:bookmarkEnd w:id="122"/>
      <w:bookmarkEnd w:id="123"/>
    </w:p>
    <w:p w14:paraId="13794F14" w14:textId="2AA983EF" w:rsidR="00390CBD" w:rsidRPr="00430072" w:rsidRDefault="00390CBD" w:rsidP="00430072">
      <w:pPr>
        <w:jc w:val="left"/>
      </w:pPr>
      <w:r w:rsidRPr="00430072">
        <w:t>This policy is grounded in the following legal authorities and labor standards:</w:t>
      </w:r>
    </w:p>
    <w:tbl>
      <w:tblPr>
        <w:tblStyle w:val="TableGrid"/>
        <w:tblW w:w="9355" w:type="dxa"/>
        <w:tblLook w:val="04A0" w:firstRow="1" w:lastRow="0" w:firstColumn="1" w:lastColumn="0" w:noHBand="0" w:noVBand="1"/>
      </w:tblPr>
      <w:tblGrid>
        <w:gridCol w:w="5043"/>
        <w:gridCol w:w="4312"/>
      </w:tblGrid>
      <w:tr w:rsidR="00423148" w:rsidRPr="00430072" w14:paraId="26DE898B" w14:textId="77777777" w:rsidTr="00E175EF">
        <w:trPr>
          <w:trHeight w:val="754"/>
        </w:trPr>
        <w:tc>
          <w:tcPr>
            <w:tcW w:w="3415" w:type="dxa"/>
            <w:shd w:val="clear" w:color="auto" w:fill="365F91"/>
          </w:tcPr>
          <w:p w14:paraId="6896A124" w14:textId="77777777" w:rsidR="00423148" w:rsidRPr="00430072" w:rsidRDefault="00423148" w:rsidP="00430072">
            <w:pPr>
              <w:jc w:val="left"/>
              <w:rPr>
                <w:b/>
                <w:bCs/>
                <w:color w:val="FFFFFF" w:themeColor="background1"/>
              </w:rPr>
            </w:pPr>
            <w:r w:rsidRPr="00430072">
              <w:rPr>
                <w:b/>
                <w:bCs/>
                <w:color w:val="FFFFFF" w:themeColor="background1"/>
              </w:rPr>
              <w:t>Executive Order, Federal and State Laws and Regulations</w:t>
            </w:r>
          </w:p>
        </w:tc>
        <w:tc>
          <w:tcPr>
            <w:tcW w:w="5940" w:type="dxa"/>
            <w:shd w:val="clear" w:color="auto" w:fill="365F91"/>
          </w:tcPr>
          <w:p w14:paraId="1995E77E" w14:textId="77777777" w:rsidR="00423148" w:rsidRPr="00430072" w:rsidRDefault="00423148" w:rsidP="00430072">
            <w:pPr>
              <w:jc w:val="left"/>
              <w:rPr>
                <w:b/>
                <w:bCs/>
                <w:color w:val="FFFFFF" w:themeColor="background1"/>
              </w:rPr>
            </w:pPr>
            <w:r w:rsidRPr="00430072">
              <w:rPr>
                <w:b/>
                <w:bCs/>
                <w:color w:val="FFFFFF" w:themeColor="background1"/>
              </w:rPr>
              <w:t>Description</w:t>
            </w:r>
          </w:p>
        </w:tc>
      </w:tr>
      <w:tr w:rsidR="0009748E" w:rsidRPr="00430072" w14:paraId="07FCC8C9" w14:textId="77777777" w:rsidTr="00F43BFB">
        <w:trPr>
          <w:trHeight w:val="485"/>
        </w:trPr>
        <w:tc>
          <w:tcPr>
            <w:tcW w:w="3415" w:type="dxa"/>
            <w:vAlign w:val="center"/>
          </w:tcPr>
          <w:p w14:paraId="164DCA02" w14:textId="7298C46B" w:rsidR="0009748E" w:rsidRPr="00430072" w:rsidRDefault="0009748E" w:rsidP="00430072">
            <w:pPr>
              <w:jc w:val="left"/>
            </w:pPr>
            <w:r w:rsidRPr="00430072">
              <w:rPr>
                <w:b/>
                <w:bCs/>
              </w:rPr>
              <w:t>Davis-Bacon Act</w:t>
            </w:r>
            <w:r w:rsidRPr="00430072">
              <w:t xml:space="preserve"> (40 U.S.C. §§ 3141–3148)</w:t>
            </w:r>
          </w:p>
        </w:tc>
        <w:tc>
          <w:tcPr>
            <w:tcW w:w="5940" w:type="dxa"/>
          </w:tcPr>
          <w:p w14:paraId="414B7CBA" w14:textId="69B4216C" w:rsidR="0009748E" w:rsidRPr="00430072" w:rsidRDefault="0009748E" w:rsidP="00430072">
            <w:pPr>
              <w:jc w:val="left"/>
            </w:pPr>
            <w:r w:rsidRPr="00430072">
              <w:t>Mandates the payment of local prevailing wages and fringe benefits on federally funded construction contracts.</w:t>
            </w:r>
          </w:p>
        </w:tc>
      </w:tr>
      <w:tr w:rsidR="007444D4" w:rsidRPr="00430072" w14:paraId="75A06578" w14:textId="77777777" w:rsidTr="00F43BFB">
        <w:trPr>
          <w:trHeight w:val="485"/>
        </w:trPr>
        <w:tc>
          <w:tcPr>
            <w:tcW w:w="3415" w:type="dxa"/>
            <w:vAlign w:val="center"/>
          </w:tcPr>
          <w:p w14:paraId="2FF44BE6" w14:textId="3CF925BD" w:rsidR="007444D4" w:rsidRPr="00430072" w:rsidRDefault="007444D4" w:rsidP="00430072">
            <w:pPr>
              <w:jc w:val="left"/>
            </w:pPr>
            <w:r w:rsidRPr="00430072">
              <w:rPr>
                <w:b/>
                <w:bCs/>
              </w:rPr>
              <w:lastRenderedPageBreak/>
              <w:t>Section 110 of the Housing and Community Development Act of 1974</w:t>
            </w:r>
            <w:r w:rsidRPr="00430072">
              <w:t xml:space="preserve"> </w:t>
            </w:r>
            <w:r w:rsidRPr="00430072">
              <w:rPr>
                <w:i/>
                <w:iCs/>
              </w:rPr>
              <w:t>(42 U.S.C. § 5310)</w:t>
            </w:r>
          </w:p>
        </w:tc>
        <w:tc>
          <w:tcPr>
            <w:tcW w:w="5940" w:type="dxa"/>
          </w:tcPr>
          <w:p w14:paraId="4A107D36" w14:textId="3D29939C" w:rsidR="007444D4" w:rsidRPr="00430072" w:rsidRDefault="007444D4" w:rsidP="00430072">
            <w:pPr>
              <w:jc w:val="left"/>
            </w:pPr>
            <w:r w:rsidRPr="00430072">
              <w:t>Applies DBRA provisions to CDBG-funded projects involving construction, alteration, or repair.</w:t>
            </w:r>
          </w:p>
        </w:tc>
      </w:tr>
      <w:tr w:rsidR="00E9499F" w:rsidRPr="00430072" w14:paraId="04E9BD1F" w14:textId="77777777" w:rsidTr="00F43BFB">
        <w:trPr>
          <w:trHeight w:val="485"/>
        </w:trPr>
        <w:tc>
          <w:tcPr>
            <w:tcW w:w="3415" w:type="dxa"/>
            <w:vAlign w:val="center"/>
          </w:tcPr>
          <w:p w14:paraId="05448DA7" w14:textId="2D806469" w:rsidR="00E9499F" w:rsidRPr="00430072" w:rsidRDefault="00E9499F" w:rsidP="00430072">
            <w:pPr>
              <w:jc w:val="left"/>
              <w:rPr>
                <w:b/>
                <w:bCs/>
              </w:rPr>
            </w:pPr>
            <w:r w:rsidRPr="00430072">
              <w:rPr>
                <w:b/>
                <w:bCs/>
              </w:rPr>
              <w:t>HUD Handbook 1344.1 Rev-3</w:t>
            </w:r>
          </w:p>
        </w:tc>
        <w:tc>
          <w:tcPr>
            <w:tcW w:w="5940" w:type="dxa"/>
          </w:tcPr>
          <w:p w14:paraId="31FAFDDC" w14:textId="3198E0EB" w:rsidR="00E9499F" w:rsidRPr="00430072" w:rsidRDefault="00E9499F" w:rsidP="00430072">
            <w:pPr>
              <w:jc w:val="left"/>
            </w:pPr>
            <w:r w:rsidRPr="00430072">
              <w:t>Provides comprehensive guidance on federal labor standards in HUD programs.</w:t>
            </w:r>
          </w:p>
        </w:tc>
      </w:tr>
      <w:tr w:rsidR="00945FAE" w:rsidRPr="00430072" w14:paraId="73C5B871" w14:textId="77777777" w:rsidTr="00F43BFB">
        <w:trPr>
          <w:trHeight w:val="485"/>
        </w:trPr>
        <w:tc>
          <w:tcPr>
            <w:tcW w:w="3415" w:type="dxa"/>
            <w:vAlign w:val="center"/>
          </w:tcPr>
          <w:p w14:paraId="28C3664E" w14:textId="0D10FA63" w:rsidR="00945FAE" w:rsidRPr="00430072" w:rsidRDefault="00945FAE" w:rsidP="00430072">
            <w:pPr>
              <w:jc w:val="left"/>
            </w:pPr>
            <w:r w:rsidRPr="00430072">
              <w:rPr>
                <w:b/>
                <w:bCs/>
              </w:rPr>
              <w:t>New Mexico Public Works Minimum Wage Act</w:t>
            </w:r>
            <w:r w:rsidRPr="00430072">
              <w:t xml:space="preserve"> </w:t>
            </w:r>
            <w:r w:rsidRPr="00430072">
              <w:rPr>
                <w:i/>
                <w:iCs/>
              </w:rPr>
              <w:t>(NMSA 1978, §§ 13-4-10 to 13-4-17)</w:t>
            </w:r>
          </w:p>
        </w:tc>
        <w:tc>
          <w:tcPr>
            <w:tcW w:w="5940" w:type="dxa"/>
          </w:tcPr>
          <w:p w14:paraId="6B388EA8" w14:textId="5F627238" w:rsidR="00945FAE" w:rsidRPr="00430072" w:rsidRDefault="00945FAE" w:rsidP="00430072">
            <w:pPr>
              <w:jc w:val="left"/>
            </w:pPr>
            <w:r w:rsidRPr="00430072">
              <w:t>Enforces state prevailing wage standards for public works projects.</w:t>
            </w:r>
          </w:p>
        </w:tc>
      </w:tr>
      <w:tr w:rsidR="00FF33D8" w:rsidRPr="00430072" w14:paraId="389F1332" w14:textId="77777777" w:rsidTr="00F43BFB">
        <w:trPr>
          <w:trHeight w:val="485"/>
        </w:trPr>
        <w:tc>
          <w:tcPr>
            <w:tcW w:w="3415" w:type="dxa"/>
            <w:vAlign w:val="center"/>
          </w:tcPr>
          <w:p w14:paraId="67D24F33" w14:textId="0AF19DC0" w:rsidR="00FF33D8" w:rsidRPr="00430072" w:rsidRDefault="00FF33D8" w:rsidP="00430072">
            <w:pPr>
              <w:jc w:val="left"/>
              <w:rPr>
                <w:b/>
                <w:bCs/>
              </w:rPr>
            </w:pPr>
            <w:r w:rsidRPr="00430072">
              <w:rPr>
                <w:b/>
                <w:bCs/>
              </w:rPr>
              <w:t>Contract Work Hours and Safety Standards Act (CWHSSA)</w:t>
            </w:r>
          </w:p>
        </w:tc>
        <w:tc>
          <w:tcPr>
            <w:tcW w:w="5940" w:type="dxa"/>
          </w:tcPr>
          <w:p w14:paraId="0A3544DA" w14:textId="723D7543" w:rsidR="00FF33D8" w:rsidRPr="00430072" w:rsidRDefault="00FF33D8" w:rsidP="00430072">
            <w:pPr>
              <w:jc w:val="left"/>
            </w:pPr>
            <w:r w:rsidRPr="00430072">
              <w:t>Mandates overtime pay at 1.5 times the regular rate for hours worked over 40 per week on contracts exceeding $100,000. This ensures that laborers and mechanics receive fair compensation for extended work hours.</w:t>
            </w:r>
          </w:p>
        </w:tc>
      </w:tr>
      <w:tr w:rsidR="00DA1553" w:rsidRPr="00430072" w14:paraId="5BADC715" w14:textId="77777777" w:rsidTr="00F43BFB">
        <w:trPr>
          <w:trHeight w:val="485"/>
        </w:trPr>
        <w:tc>
          <w:tcPr>
            <w:tcW w:w="3415" w:type="dxa"/>
            <w:vAlign w:val="center"/>
          </w:tcPr>
          <w:p w14:paraId="77F0261E" w14:textId="1A4BA5CA" w:rsidR="00DA1553" w:rsidRPr="00430072" w:rsidRDefault="00DA1553" w:rsidP="00430072">
            <w:pPr>
              <w:jc w:val="left"/>
              <w:rPr>
                <w:b/>
                <w:bCs/>
              </w:rPr>
            </w:pPr>
            <w:r w:rsidRPr="00430072">
              <w:rPr>
                <w:b/>
                <w:bCs/>
              </w:rPr>
              <w:t>Copeland Anti-Kickback Act</w:t>
            </w:r>
          </w:p>
        </w:tc>
        <w:tc>
          <w:tcPr>
            <w:tcW w:w="5940" w:type="dxa"/>
          </w:tcPr>
          <w:p w14:paraId="52F3526B" w14:textId="6323EA9B" w:rsidR="00DA1553" w:rsidRPr="00430072" w:rsidRDefault="00DA1553" w:rsidP="00430072">
            <w:pPr>
              <w:jc w:val="left"/>
            </w:pPr>
            <w:r w:rsidRPr="00430072">
              <w:t>Prohibits contractors from requiring employees to return a portion of their wages and mandates strict record-keeping to prevent wage theft.</w:t>
            </w:r>
          </w:p>
        </w:tc>
      </w:tr>
      <w:tr w:rsidR="00F43BFB" w:rsidRPr="00430072" w14:paraId="5E9C6537" w14:textId="77777777" w:rsidTr="00F43BFB">
        <w:trPr>
          <w:trHeight w:val="485"/>
        </w:trPr>
        <w:tc>
          <w:tcPr>
            <w:tcW w:w="3415" w:type="dxa"/>
            <w:vAlign w:val="center"/>
          </w:tcPr>
          <w:p w14:paraId="370F1D9C" w14:textId="4CB919E6" w:rsidR="00F43BFB" w:rsidRPr="00430072" w:rsidRDefault="00F43BFB" w:rsidP="00430072">
            <w:pPr>
              <w:jc w:val="left"/>
              <w:rPr>
                <w:b/>
                <w:bCs/>
              </w:rPr>
            </w:pPr>
            <w:r w:rsidRPr="00430072">
              <w:rPr>
                <w:b/>
                <w:bCs/>
              </w:rPr>
              <w:t>Fair Labor Standards Act (FLSA)</w:t>
            </w:r>
          </w:p>
        </w:tc>
        <w:tc>
          <w:tcPr>
            <w:tcW w:w="5940" w:type="dxa"/>
          </w:tcPr>
          <w:p w14:paraId="59EFC66F" w14:textId="742372FB" w:rsidR="00F43BFB" w:rsidRPr="00430072" w:rsidRDefault="00F43BFB" w:rsidP="00430072">
            <w:pPr>
              <w:jc w:val="left"/>
            </w:pPr>
            <w:r w:rsidRPr="00430072">
              <w:t>Establishes federal minimum wage and overtime protections, which apply in conjunction with Davis-Bacon requirements.</w:t>
            </w:r>
          </w:p>
        </w:tc>
      </w:tr>
      <w:tr w:rsidR="005D1911" w:rsidRPr="00430072" w14:paraId="3331209C" w14:textId="77777777" w:rsidTr="00F43BFB">
        <w:trPr>
          <w:trHeight w:val="485"/>
        </w:trPr>
        <w:tc>
          <w:tcPr>
            <w:tcW w:w="3415" w:type="dxa"/>
            <w:vAlign w:val="center"/>
          </w:tcPr>
          <w:p w14:paraId="251900BF" w14:textId="1F76C6C1" w:rsidR="005D1911" w:rsidRPr="00430072" w:rsidRDefault="005D1911" w:rsidP="00430072">
            <w:pPr>
              <w:jc w:val="left"/>
              <w:rPr>
                <w:b/>
                <w:bCs/>
              </w:rPr>
            </w:pPr>
            <w:r w:rsidRPr="00430072">
              <w:rPr>
                <w:b/>
                <w:bCs/>
              </w:rPr>
              <w:t>24 CFR Part 570</w:t>
            </w:r>
          </w:p>
        </w:tc>
        <w:tc>
          <w:tcPr>
            <w:tcW w:w="5940" w:type="dxa"/>
          </w:tcPr>
          <w:p w14:paraId="4B3E618C" w14:textId="72604D96" w:rsidR="005D1911" w:rsidRPr="00430072" w:rsidRDefault="00C44C40" w:rsidP="00430072">
            <w:pPr>
              <w:jc w:val="left"/>
            </w:pPr>
            <w:r w:rsidRPr="00430072">
              <w:t>Governs the administration of the CDBG program.</w:t>
            </w:r>
          </w:p>
        </w:tc>
      </w:tr>
      <w:tr w:rsidR="005D1911" w:rsidRPr="00430072" w14:paraId="78879446" w14:textId="77777777" w:rsidTr="00F43BFB">
        <w:trPr>
          <w:trHeight w:val="485"/>
        </w:trPr>
        <w:tc>
          <w:tcPr>
            <w:tcW w:w="3415" w:type="dxa"/>
            <w:vAlign w:val="center"/>
          </w:tcPr>
          <w:p w14:paraId="12758E29" w14:textId="72F07AC4" w:rsidR="005D1911" w:rsidRPr="00430072" w:rsidRDefault="005D1911" w:rsidP="00430072">
            <w:pPr>
              <w:jc w:val="left"/>
              <w:rPr>
                <w:i/>
                <w:iCs/>
              </w:rPr>
            </w:pPr>
            <w:r w:rsidRPr="00430072">
              <w:rPr>
                <w:b/>
                <w:bCs/>
              </w:rPr>
              <w:t>29 CFR Parts 1, 3, 5, 6, and 7</w:t>
            </w:r>
            <w:r w:rsidR="002E66CB" w:rsidRPr="00430072">
              <w:t xml:space="preserve"> </w:t>
            </w:r>
            <w:r w:rsidR="002E66CB" w:rsidRPr="00430072">
              <w:rPr>
                <w:i/>
                <w:iCs/>
              </w:rPr>
              <w:t>(DOL DBRA Regulations</w:t>
            </w:r>
            <w:r w:rsidR="002719AF" w:rsidRPr="00430072">
              <w:rPr>
                <w:i/>
                <w:iCs/>
              </w:rPr>
              <w:t>)</w:t>
            </w:r>
          </w:p>
        </w:tc>
        <w:tc>
          <w:tcPr>
            <w:tcW w:w="5940" w:type="dxa"/>
          </w:tcPr>
          <w:p w14:paraId="42DB7796" w14:textId="2BAC5094" w:rsidR="005D1911" w:rsidRPr="00430072" w:rsidRDefault="00C44C40" w:rsidP="00430072">
            <w:pPr>
              <w:jc w:val="left"/>
            </w:pPr>
            <w:r w:rsidRPr="00430072">
              <w:t>Define federal labor standards</w:t>
            </w:r>
            <w:r w:rsidR="000652AA" w:rsidRPr="00430072">
              <w:t>, procedures, and enforcement mechanisms.</w:t>
            </w:r>
          </w:p>
        </w:tc>
      </w:tr>
      <w:tr w:rsidR="002E66CB" w:rsidRPr="00430072" w14:paraId="5CE3166C" w14:textId="77777777" w:rsidTr="00F43BFB">
        <w:trPr>
          <w:trHeight w:val="485"/>
        </w:trPr>
        <w:tc>
          <w:tcPr>
            <w:tcW w:w="3415" w:type="dxa"/>
            <w:vAlign w:val="center"/>
          </w:tcPr>
          <w:p w14:paraId="22C710ED" w14:textId="22CB6472" w:rsidR="002E66CB" w:rsidRPr="00430072" w:rsidRDefault="002E66CB" w:rsidP="00430072">
            <w:pPr>
              <w:jc w:val="left"/>
              <w:rPr>
                <w:i/>
                <w:iCs/>
              </w:rPr>
            </w:pPr>
            <w:r w:rsidRPr="00430072">
              <w:rPr>
                <w:b/>
                <w:bCs/>
              </w:rPr>
              <w:t>New Mexico Public Works Minimum Wage Act</w:t>
            </w:r>
            <w:r w:rsidR="00732810" w:rsidRPr="00430072">
              <w:t xml:space="preserve"> </w:t>
            </w:r>
            <w:r w:rsidR="00732810" w:rsidRPr="00430072">
              <w:rPr>
                <w:i/>
                <w:iCs/>
              </w:rPr>
              <w:t xml:space="preserve">(NMSA 1978, </w:t>
            </w:r>
            <w:r w:rsidR="00EA0AC6" w:rsidRPr="00430072">
              <w:rPr>
                <w:i/>
                <w:iCs/>
                <w:color w:val="000000" w:themeColor="text1"/>
              </w:rPr>
              <w:t>§§ 13-4-10 to 13-4-17)</w:t>
            </w:r>
          </w:p>
        </w:tc>
        <w:tc>
          <w:tcPr>
            <w:tcW w:w="5940" w:type="dxa"/>
          </w:tcPr>
          <w:p w14:paraId="49E12206" w14:textId="27DA0BBA" w:rsidR="002E66CB" w:rsidRPr="00430072" w:rsidRDefault="000652AA" w:rsidP="00430072">
            <w:pPr>
              <w:jc w:val="left"/>
            </w:pPr>
            <w:r w:rsidRPr="00430072">
              <w:t xml:space="preserve">Enforces state prevailing wage standards for public works projects. It requires that public works projects of and exceeding sixty thousand ($60,000) dollars adhere to state-determined </w:t>
            </w:r>
            <w:r w:rsidR="00C36B7E" w:rsidRPr="00430072">
              <w:t xml:space="preserve">prevailing wage rates established by NMDWS. Where both federal and state prevailing wage requirements apply, the higher wage rate must be paid to affected </w:t>
            </w:r>
            <w:r w:rsidR="00966477" w:rsidRPr="00430072">
              <w:t>workers and the lower dollar threshold rules.</w:t>
            </w:r>
          </w:p>
        </w:tc>
      </w:tr>
      <w:tr w:rsidR="00EA0AC6" w:rsidRPr="00430072" w14:paraId="7F258537" w14:textId="77777777" w:rsidTr="00F43BFB">
        <w:trPr>
          <w:trHeight w:val="485"/>
        </w:trPr>
        <w:tc>
          <w:tcPr>
            <w:tcW w:w="3415" w:type="dxa"/>
            <w:vAlign w:val="center"/>
          </w:tcPr>
          <w:p w14:paraId="5AC26B44" w14:textId="3C10F8B8" w:rsidR="00EA0AC6" w:rsidRPr="00430072" w:rsidRDefault="00EA0AC6" w:rsidP="00430072">
            <w:pPr>
              <w:jc w:val="left"/>
              <w:rPr>
                <w:b/>
                <w:bCs/>
              </w:rPr>
            </w:pPr>
            <w:r w:rsidRPr="00430072">
              <w:rPr>
                <w:b/>
                <w:bCs/>
              </w:rPr>
              <w:lastRenderedPageBreak/>
              <w:t>DOL Wage and Hour Division Resources</w:t>
            </w:r>
            <w:r w:rsidR="00097315" w:rsidRPr="00430072">
              <w:rPr>
                <w:b/>
                <w:bCs/>
              </w:rPr>
              <w:t xml:space="preserve"> </w:t>
            </w:r>
            <w:hyperlink r:id="rId17" w:history="1">
              <w:r w:rsidR="008D18FD" w:rsidRPr="00430072">
                <w:rPr>
                  <w:rStyle w:val="Hyperlink"/>
                  <w:i/>
                  <w:iCs/>
                </w:rPr>
                <w:t>http://www.dol.gov/agencies/whd</w:t>
              </w:r>
            </w:hyperlink>
          </w:p>
        </w:tc>
        <w:tc>
          <w:tcPr>
            <w:tcW w:w="5940" w:type="dxa"/>
          </w:tcPr>
          <w:p w14:paraId="6F99ECFC" w14:textId="3F968FFE" w:rsidR="00EA0AC6" w:rsidRPr="00430072" w:rsidRDefault="00966477" w:rsidP="00430072">
            <w:pPr>
              <w:jc w:val="left"/>
            </w:pPr>
            <w:r w:rsidRPr="00430072">
              <w:t>Provides resources and regulatory information on federal labor standards, including minimum wage, overtime, and prevailing wage requirements, to help ensure fair labor practices across various industries.</w:t>
            </w:r>
          </w:p>
        </w:tc>
      </w:tr>
      <w:tr w:rsidR="005A5795" w:rsidRPr="00430072" w14:paraId="6148FE8F" w14:textId="77777777" w:rsidTr="00F43BFB">
        <w:trPr>
          <w:trHeight w:val="485"/>
        </w:trPr>
        <w:tc>
          <w:tcPr>
            <w:tcW w:w="3415" w:type="dxa"/>
            <w:vAlign w:val="center"/>
          </w:tcPr>
          <w:p w14:paraId="418DF80A" w14:textId="2208E23D" w:rsidR="005A5795" w:rsidRPr="00430072" w:rsidRDefault="005A5795" w:rsidP="00430072">
            <w:pPr>
              <w:jc w:val="left"/>
              <w:rPr>
                <w:i/>
                <w:iCs/>
              </w:rPr>
            </w:pPr>
            <w:r w:rsidRPr="00430072">
              <w:rPr>
                <w:b/>
                <w:bCs/>
              </w:rPr>
              <w:t>Federal Register Notices for 2024 CDBG-DR Allocations</w:t>
            </w:r>
            <w:r w:rsidRPr="00430072">
              <w:t xml:space="preserve"> </w:t>
            </w:r>
            <w:r w:rsidRPr="00430072">
              <w:rPr>
                <w:i/>
                <w:iCs/>
              </w:rPr>
              <w:t>(90 FRN</w:t>
            </w:r>
            <w:r w:rsidR="00321134" w:rsidRPr="00430072">
              <w:rPr>
                <w:i/>
                <w:iCs/>
              </w:rPr>
              <w:t xml:space="preserve"> 4759 &amp; 90 FRN 1754)</w:t>
            </w:r>
          </w:p>
        </w:tc>
        <w:tc>
          <w:tcPr>
            <w:tcW w:w="5940" w:type="dxa"/>
          </w:tcPr>
          <w:p w14:paraId="7E7172AB" w14:textId="34941118" w:rsidR="005A5795" w:rsidRPr="00430072" w:rsidRDefault="007C164F" w:rsidP="00430072">
            <w:pPr>
              <w:jc w:val="left"/>
            </w:pPr>
            <w:r w:rsidRPr="00430072">
              <w:t>Official notices detailing regulations and allocations for the CDBG-DR program in 2024, providing guidance on funding distribution</w:t>
            </w:r>
            <w:r w:rsidR="006A7EA5" w:rsidRPr="00430072">
              <w:t xml:space="preserve"> and compliance requirements for disaster recovery projects.</w:t>
            </w:r>
          </w:p>
        </w:tc>
      </w:tr>
      <w:tr w:rsidR="00321134" w:rsidRPr="00430072" w14:paraId="6AC573B2" w14:textId="77777777" w:rsidTr="00F43BFB">
        <w:trPr>
          <w:trHeight w:val="485"/>
        </w:trPr>
        <w:tc>
          <w:tcPr>
            <w:tcW w:w="3415" w:type="dxa"/>
            <w:vAlign w:val="center"/>
          </w:tcPr>
          <w:p w14:paraId="75169F24" w14:textId="3440D859" w:rsidR="00321134" w:rsidRPr="00430072" w:rsidRDefault="00321134" w:rsidP="00430072">
            <w:pPr>
              <w:jc w:val="left"/>
              <w:rPr>
                <w:b/>
                <w:bCs/>
              </w:rPr>
            </w:pPr>
            <w:r w:rsidRPr="00430072">
              <w:rPr>
                <w:b/>
                <w:bCs/>
              </w:rPr>
              <w:t>HUD Labor Standards Resources</w:t>
            </w:r>
            <w:r w:rsidR="005274EF" w:rsidRPr="00430072">
              <w:rPr>
                <w:b/>
                <w:bCs/>
              </w:rPr>
              <w:t xml:space="preserve"> </w:t>
            </w:r>
            <w:hyperlink r:id="rId18" w:history="1">
              <w:r w:rsidR="006414BF" w:rsidRPr="00430072">
                <w:rPr>
                  <w:rStyle w:val="Hyperlink"/>
                  <w:i/>
                  <w:iCs/>
                </w:rPr>
                <w:t>http://www.hud.gov/program_offices/davis_bacon</w:t>
              </w:r>
            </w:hyperlink>
          </w:p>
        </w:tc>
        <w:tc>
          <w:tcPr>
            <w:tcW w:w="5940" w:type="dxa"/>
          </w:tcPr>
          <w:p w14:paraId="7FE40CA1" w14:textId="75340B13" w:rsidR="00321134" w:rsidRPr="00430072" w:rsidRDefault="006A7EA5" w:rsidP="00430072">
            <w:pPr>
              <w:jc w:val="left"/>
            </w:pPr>
            <w:r w:rsidRPr="00430072">
              <w:t>Offers guidance on compliance with Davis-Bacon labor standards for HUD-funded projects, including technical assistance, policy updates, and resources for understanding wa</w:t>
            </w:r>
            <w:r w:rsidR="0005050E" w:rsidRPr="00430072">
              <w:t>ge determination and enforcement mechanisms.</w:t>
            </w:r>
          </w:p>
        </w:tc>
      </w:tr>
      <w:tr w:rsidR="00321134" w:rsidRPr="00430072" w14:paraId="1BFA034E" w14:textId="77777777" w:rsidTr="00F43BFB">
        <w:trPr>
          <w:trHeight w:val="485"/>
        </w:trPr>
        <w:tc>
          <w:tcPr>
            <w:tcW w:w="3415" w:type="dxa"/>
            <w:vAlign w:val="center"/>
          </w:tcPr>
          <w:p w14:paraId="0F004E5D" w14:textId="426CB569" w:rsidR="00321134" w:rsidRPr="00430072" w:rsidRDefault="00321134" w:rsidP="00430072">
            <w:pPr>
              <w:jc w:val="left"/>
              <w:rPr>
                <w:b/>
                <w:bCs/>
              </w:rPr>
            </w:pPr>
            <w:r w:rsidRPr="00430072">
              <w:rPr>
                <w:b/>
                <w:bCs/>
              </w:rPr>
              <w:t>SAM.gov</w:t>
            </w:r>
            <w:r w:rsidR="005274EF" w:rsidRPr="00430072">
              <w:rPr>
                <w:b/>
                <w:bCs/>
              </w:rPr>
              <w:t xml:space="preserve"> </w:t>
            </w:r>
            <w:hyperlink r:id="rId19" w:history="1">
              <w:r w:rsidR="008D18FD" w:rsidRPr="00430072">
                <w:rPr>
                  <w:rStyle w:val="Hyperlink"/>
                  <w:rFonts w:eastAsia="Times New Roman"/>
                  <w:i/>
                  <w:iCs/>
                </w:rPr>
                <w:t>https://sam.gov/</w:t>
              </w:r>
            </w:hyperlink>
          </w:p>
        </w:tc>
        <w:tc>
          <w:tcPr>
            <w:tcW w:w="5940" w:type="dxa"/>
          </w:tcPr>
          <w:p w14:paraId="19CB0135" w14:textId="285B5EA9" w:rsidR="00321134" w:rsidRPr="00430072" w:rsidRDefault="0005050E" w:rsidP="00430072">
            <w:pPr>
              <w:jc w:val="left"/>
            </w:pPr>
            <w:r w:rsidRPr="00430072">
              <w:t>The System for Award Management is used to verify contractor eligibility through debarment checks, ensuring that federal contracts are awarded to verified and compliant entities.</w:t>
            </w:r>
          </w:p>
        </w:tc>
      </w:tr>
    </w:tbl>
    <w:p w14:paraId="5AC9C49C" w14:textId="19E4F9C9" w:rsidR="00423148" w:rsidRPr="00430072" w:rsidRDefault="00423148" w:rsidP="00430072">
      <w:pPr>
        <w:pStyle w:val="cdbg-drheading"/>
      </w:pPr>
      <w:bookmarkStart w:id="126" w:name="_Toc210662601"/>
      <w:bookmarkStart w:id="127" w:name="_Toc226112920"/>
      <w:bookmarkEnd w:id="124"/>
      <w:bookmarkEnd w:id="125"/>
      <w:r w:rsidRPr="00430072">
        <w:t>APPENDI</w:t>
      </w:r>
      <w:bookmarkEnd w:id="126"/>
      <w:r w:rsidR="00C577ED" w:rsidRPr="00430072">
        <w:t>CES</w:t>
      </w:r>
      <w:bookmarkEnd w:id="127"/>
    </w:p>
    <w:p w14:paraId="59CB7F16" w14:textId="353C595A" w:rsidR="00C577ED" w:rsidRPr="00430072" w:rsidRDefault="00DE4A5A" w:rsidP="00E878CE">
      <w:pPr>
        <w:pStyle w:val="CDBGDRsubheading"/>
        <w:numPr>
          <w:ilvl w:val="0"/>
          <w:numId w:val="92"/>
        </w:numPr>
      </w:pPr>
      <w:bookmarkStart w:id="128" w:name="_Toc215576546"/>
      <w:bookmarkStart w:id="129" w:name="_Toc226112921"/>
      <w:r w:rsidRPr="00430072">
        <w:t>Appendix A: Required Federal Labor Standards Forms</w:t>
      </w:r>
      <w:bookmarkEnd w:id="128"/>
      <w:bookmarkEnd w:id="129"/>
    </w:p>
    <w:p w14:paraId="1B26541F" w14:textId="5D00CF99" w:rsidR="00DE4A5A" w:rsidRPr="00430072" w:rsidRDefault="00DE4A5A" w:rsidP="00430072">
      <w:pPr>
        <w:pStyle w:val="BodyText"/>
        <w:jc w:val="left"/>
      </w:pPr>
      <w:r w:rsidRPr="00430072">
        <w:t>DHSEM and subrecipients must use the following forms for DBRA compliance</w:t>
      </w:r>
      <w:r w:rsidR="00416387" w:rsidRPr="00430072">
        <w:t xml:space="preserve"> or a DOL-approved labor standards tracking system such as LCP tracker which incorporates the use of these forms</w:t>
      </w:r>
      <w:r w:rsidRPr="00430072">
        <w:t>:</w:t>
      </w:r>
    </w:p>
    <w:tbl>
      <w:tblPr>
        <w:tblStyle w:val="TableGrid"/>
        <w:tblW w:w="9350" w:type="dxa"/>
        <w:tblLayout w:type="fixed"/>
        <w:tblLook w:val="04A0" w:firstRow="1" w:lastRow="0" w:firstColumn="1" w:lastColumn="0" w:noHBand="0" w:noVBand="1"/>
      </w:tblPr>
      <w:tblGrid>
        <w:gridCol w:w="1700"/>
        <w:gridCol w:w="3870"/>
        <w:gridCol w:w="3780"/>
      </w:tblGrid>
      <w:tr w:rsidR="009169CC" w:rsidRPr="00430072" w14:paraId="1DC82B20"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73B1816" w14:textId="77777777" w:rsidR="009169CC" w:rsidRPr="00430072" w:rsidRDefault="009169CC" w:rsidP="00430072">
            <w:pPr>
              <w:jc w:val="left"/>
              <w:rPr>
                <w:b/>
                <w:bCs/>
                <w:color w:val="FFFFFF" w:themeColor="background1"/>
              </w:rPr>
            </w:pPr>
            <w:r w:rsidRPr="00430072">
              <w:rPr>
                <w:b/>
                <w:bCs/>
                <w:color w:val="FFFFFF" w:themeColor="background1"/>
              </w:rPr>
              <w:t>Form</w:t>
            </w:r>
          </w:p>
        </w:tc>
        <w:tc>
          <w:tcPr>
            <w:tcW w:w="387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117B407" w14:textId="77777777" w:rsidR="009169CC" w:rsidRPr="00430072" w:rsidRDefault="009169CC" w:rsidP="00430072">
            <w:pPr>
              <w:jc w:val="left"/>
              <w:rPr>
                <w:b/>
                <w:bCs/>
                <w:color w:val="FFFFFF" w:themeColor="background1"/>
              </w:rPr>
            </w:pPr>
            <w:r w:rsidRPr="00430072">
              <w:rPr>
                <w:b/>
                <w:bCs/>
                <w:color w:val="FFFFFF" w:themeColor="background1"/>
              </w:rPr>
              <w:t>Purpose</w:t>
            </w:r>
          </w:p>
        </w:tc>
        <w:tc>
          <w:tcPr>
            <w:tcW w:w="378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5620E38" w14:textId="77777777" w:rsidR="009169CC" w:rsidRPr="00430072" w:rsidRDefault="009169CC" w:rsidP="00430072">
            <w:pPr>
              <w:jc w:val="left"/>
              <w:rPr>
                <w:b/>
                <w:bCs/>
                <w:color w:val="FFFFFF" w:themeColor="background1"/>
              </w:rPr>
            </w:pPr>
            <w:r w:rsidRPr="00430072">
              <w:rPr>
                <w:b/>
                <w:bCs/>
                <w:color w:val="FFFFFF" w:themeColor="background1"/>
              </w:rPr>
              <w:t>Link</w:t>
            </w:r>
          </w:p>
        </w:tc>
      </w:tr>
      <w:tr w:rsidR="00695F5F" w:rsidRPr="00430072" w14:paraId="1D330A15"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232B331E" w14:textId="101A72E3" w:rsidR="00695F5F" w:rsidRPr="00430072" w:rsidRDefault="00695F5F" w:rsidP="00430072">
            <w:pPr>
              <w:pStyle w:val="BodyText"/>
              <w:jc w:val="left"/>
              <w:rPr>
                <w:color w:val="000000" w:themeColor="text1"/>
              </w:rPr>
            </w:pPr>
            <w:r w:rsidRPr="00430072">
              <w:rPr>
                <w:b/>
                <w:bCs/>
              </w:rPr>
              <w:t>HUD-11</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4B54BAD6" w14:textId="4A5E7D9C" w:rsidR="00695F5F" w:rsidRPr="00430072" w:rsidRDefault="003F17B8" w:rsidP="00430072">
            <w:pPr>
              <w:jc w:val="left"/>
            </w:pPr>
            <w:r w:rsidRPr="00430072">
              <w:t>Records worker interviews onsite for compliance; compared to payroll reports.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C907707" w14:textId="69D032F0" w:rsidR="00695F5F" w:rsidRPr="00430072" w:rsidRDefault="008D18FD" w:rsidP="00430072">
            <w:pPr>
              <w:jc w:val="left"/>
              <w:rPr>
                <w:color w:val="000000" w:themeColor="text1"/>
              </w:rPr>
            </w:pPr>
            <w:hyperlink r:id="rId20" w:history="1">
              <w:r w:rsidRPr="00430072">
                <w:rPr>
                  <w:rStyle w:val="Hyperlink"/>
                  <w:rFonts w:eastAsia="Times New Roman"/>
                </w:rPr>
                <w:t>https://www.hud.gov/sites/dfiles/OCHCO/documents/11.pdf</w:t>
              </w:r>
            </w:hyperlink>
          </w:p>
        </w:tc>
      </w:tr>
      <w:tr w:rsidR="005128CA" w:rsidRPr="00430072" w14:paraId="095B59F4"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4A16867E" w14:textId="3058B578" w:rsidR="005128CA" w:rsidRPr="00430072" w:rsidRDefault="005128CA" w:rsidP="00430072">
            <w:pPr>
              <w:pStyle w:val="BodyText"/>
              <w:jc w:val="left"/>
              <w:rPr>
                <w:color w:val="000000" w:themeColor="text1"/>
              </w:rPr>
            </w:pPr>
            <w:r w:rsidRPr="00430072">
              <w:rPr>
                <w:b/>
                <w:bCs/>
              </w:rPr>
              <w:t>HUD-11-SP</w:t>
            </w:r>
            <w:r w:rsidRPr="00430072">
              <w:t xml:space="preserve"> </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5D3278D2" w14:textId="77777777" w:rsidR="005128CA" w:rsidRPr="00430072" w:rsidRDefault="005128CA" w:rsidP="00430072">
            <w:pPr>
              <w:jc w:val="left"/>
            </w:pPr>
            <w:r w:rsidRPr="00430072">
              <w:t>Spanish-language version of HUD‑11.</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4520373" w14:textId="42F21CE1" w:rsidR="005128CA" w:rsidRPr="00430072" w:rsidRDefault="008D18FD" w:rsidP="00430072">
            <w:pPr>
              <w:jc w:val="left"/>
              <w:rPr>
                <w:rFonts w:eastAsia="Cambria"/>
                <w:color w:val="000000" w:themeColor="text1"/>
              </w:rPr>
            </w:pPr>
            <w:hyperlink r:id="rId21" w:history="1">
              <w:r w:rsidRPr="00430072">
                <w:rPr>
                  <w:rStyle w:val="Hyperlink"/>
                  <w:rFonts w:eastAsia="Times New Roman"/>
                </w:rPr>
                <w:t>https://opportunityiowa.gov/media/7334/download?inline</w:t>
              </w:r>
            </w:hyperlink>
            <w:r w:rsidR="005128CA" w:rsidRPr="00430072">
              <w:rPr>
                <w:rFonts w:eastAsia="Times New Roman"/>
              </w:rPr>
              <w:t xml:space="preserve"> </w:t>
            </w:r>
          </w:p>
        </w:tc>
      </w:tr>
      <w:tr w:rsidR="00680EAD" w:rsidRPr="00430072" w14:paraId="4F944802"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10968CD5" w14:textId="594111E7" w:rsidR="00680EAD" w:rsidRPr="00430072" w:rsidRDefault="00680EAD" w:rsidP="00430072">
            <w:pPr>
              <w:pStyle w:val="BodyText"/>
              <w:jc w:val="left"/>
              <w:rPr>
                <w:color w:val="000000" w:themeColor="text1"/>
              </w:rPr>
            </w:pPr>
            <w:r w:rsidRPr="00430072">
              <w:rPr>
                <w:b/>
                <w:bCs/>
              </w:rPr>
              <w:lastRenderedPageBreak/>
              <w:t>HUD-4010</w:t>
            </w:r>
            <w:r w:rsidRPr="00430072">
              <w:t xml:space="preserve"> </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7AA57AC7" w14:textId="2EB64BEF" w:rsidR="00680EAD" w:rsidRPr="00430072" w:rsidRDefault="00680EAD" w:rsidP="00430072">
            <w:pPr>
              <w:jc w:val="left"/>
            </w:pPr>
            <w:r w:rsidRPr="00430072">
              <w:t>Required labor provisions in construction contracts.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3964155C" w14:textId="6F082A5F" w:rsidR="00680EAD" w:rsidRPr="00430072" w:rsidRDefault="008D18FD" w:rsidP="00430072">
            <w:pPr>
              <w:jc w:val="left"/>
              <w:rPr>
                <w:rFonts w:eastAsia="Cambria"/>
                <w:color w:val="000000" w:themeColor="text1"/>
              </w:rPr>
            </w:pPr>
            <w:hyperlink r:id="rId22" w:history="1">
              <w:r w:rsidRPr="00430072">
                <w:rPr>
                  <w:rStyle w:val="Hyperlink"/>
                  <w:rFonts w:eastAsia="Times New Roman"/>
                </w:rPr>
                <w:t>https://www.hud.gov/sites/dfiles/OCHCO/documents/4010.pdf</w:t>
              </w:r>
            </w:hyperlink>
            <w:r w:rsidR="00680EAD" w:rsidRPr="00430072">
              <w:rPr>
                <w:rFonts w:eastAsia="Times New Roman"/>
              </w:rPr>
              <w:t xml:space="preserve"> </w:t>
            </w:r>
          </w:p>
        </w:tc>
      </w:tr>
      <w:tr w:rsidR="00680EAD" w:rsidRPr="00430072" w14:paraId="7D210ED8"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069B498D" w14:textId="2CD3ED3D" w:rsidR="00680EAD" w:rsidRPr="00430072" w:rsidRDefault="00680EAD" w:rsidP="00430072">
            <w:pPr>
              <w:pStyle w:val="BodyText"/>
              <w:jc w:val="left"/>
              <w:rPr>
                <w:color w:val="000000" w:themeColor="text1"/>
              </w:rPr>
            </w:pPr>
            <w:r w:rsidRPr="00430072">
              <w:rPr>
                <w:b/>
                <w:bCs/>
              </w:rPr>
              <w:t>HUD-4710</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0E614B04" w14:textId="77777777" w:rsidR="00680EAD" w:rsidRPr="00430072" w:rsidRDefault="00680EAD" w:rsidP="00430072">
            <w:pPr>
              <w:jc w:val="left"/>
            </w:pPr>
            <w:r w:rsidRPr="00430072">
              <w:t>Used every 6 months to report DBRA activity.</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587930C" w14:textId="62749821" w:rsidR="00680EAD" w:rsidRPr="00430072" w:rsidRDefault="008D18FD" w:rsidP="00430072">
            <w:pPr>
              <w:jc w:val="left"/>
              <w:rPr>
                <w:color w:val="000000" w:themeColor="text1"/>
              </w:rPr>
            </w:pPr>
            <w:hyperlink r:id="rId23" w:history="1">
              <w:r w:rsidRPr="00430072">
                <w:rPr>
                  <w:rStyle w:val="Hyperlink"/>
                  <w:rFonts w:eastAsia="Times New Roman"/>
                </w:rPr>
                <w:t>https://www.hud.gov/sites/dfiles/OCHCO/documents/4710.pdf</w:t>
              </w:r>
            </w:hyperlink>
          </w:p>
        </w:tc>
      </w:tr>
      <w:tr w:rsidR="00B8560B" w:rsidRPr="00430072" w14:paraId="2E54FC53"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78436C5A" w14:textId="516DCDAD" w:rsidR="00B8560B" w:rsidRPr="00430072" w:rsidRDefault="00B8560B" w:rsidP="00430072">
            <w:pPr>
              <w:pStyle w:val="BodyText"/>
              <w:jc w:val="left"/>
              <w:rPr>
                <w:color w:val="000000" w:themeColor="text1"/>
              </w:rPr>
            </w:pPr>
            <w:r w:rsidRPr="00430072">
              <w:rPr>
                <w:b/>
                <w:bCs/>
              </w:rPr>
              <w:t>HUD-4710-I</w:t>
            </w:r>
            <w:r w:rsidRPr="00430072">
              <w:t xml:space="preserve"> </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4DA0AA83" w14:textId="4A1DDB0A" w:rsidR="00B8560B" w:rsidRPr="00430072" w:rsidRDefault="00B8560B" w:rsidP="00430072">
            <w:pPr>
              <w:jc w:val="left"/>
            </w:pPr>
            <w:r w:rsidRPr="00430072">
              <w:t>Instruction guide for completing HUD-4710.</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7BA3A22" w14:textId="2F5F3186" w:rsidR="00B8560B" w:rsidRPr="00430072" w:rsidRDefault="005174AF" w:rsidP="00430072">
            <w:pPr>
              <w:jc w:val="left"/>
              <w:rPr>
                <w:rFonts w:eastAsia="Cambria"/>
                <w:color w:val="000000" w:themeColor="text1"/>
              </w:rPr>
            </w:pPr>
            <w:hyperlink r:id="rId24" w:history="1">
              <w:r w:rsidRPr="00430072">
                <w:rPr>
                  <w:rStyle w:val="Hyperlink"/>
                  <w:rFonts w:eastAsia="Times New Roman"/>
                </w:rPr>
                <w:t>https://www.hud.gov/sites/dfiles/OCHCO/documents/4710i.pdf</w:t>
              </w:r>
            </w:hyperlink>
            <w:r w:rsidR="00B8560B" w:rsidRPr="00430072">
              <w:rPr>
                <w:rFonts w:eastAsia="Times New Roman"/>
              </w:rPr>
              <w:t xml:space="preserve"> </w:t>
            </w:r>
          </w:p>
        </w:tc>
      </w:tr>
      <w:tr w:rsidR="000C5B0E" w:rsidRPr="00430072" w14:paraId="27141BF6"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0D60CB0E" w14:textId="3B9154C5" w:rsidR="000C5B0E" w:rsidRPr="00430072" w:rsidRDefault="000C5B0E" w:rsidP="00430072">
            <w:pPr>
              <w:pStyle w:val="BodyText"/>
              <w:jc w:val="left"/>
              <w:rPr>
                <w:color w:val="000000" w:themeColor="text1"/>
              </w:rPr>
            </w:pPr>
            <w:r w:rsidRPr="00430072">
              <w:rPr>
                <w:b/>
                <w:bCs/>
              </w:rPr>
              <w:t>HUD-4720</w:t>
            </w:r>
            <w:r w:rsidRPr="00430072">
              <w:t xml:space="preserve"> </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555A95D3" w14:textId="0E63BFE6" w:rsidR="000C5B0E" w:rsidRPr="00430072" w:rsidRDefault="000C5B0E" w:rsidP="00430072">
            <w:pPr>
              <w:jc w:val="left"/>
            </w:pPr>
            <w:r w:rsidRPr="00430072">
              <w:t>Lists wage rates for project labor categories.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F32B345" w14:textId="6654331E" w:rsidR="000C5B0E" w:rsidRPr="00430072" w:rsidRDefault="005174AF" w:rsidP="00430072">
            <w:pPr>
              <w:jc w:val="left"/>
              <w:rPr>
                <w:color w:val="000000" w:themeColor="text1"/>
              </w:rPr>
            </w:pPr>
            <w:hyperlink r:id="rId25" w:history="1">
              <w:r w:rsidRPr="00430072">
                <w:rPr>
                  <w:rStyle w:val="Hyperlink"/>
                  <w:rFonts w:eastAsia="Times New Roman"/>
                </w:rPr>
                <w:t>https://www.hud.gov/sites/dfiles/OCHCO/documents/4720.doc</w:t>
              </w:r>
            </w:hyperlink>
            <w:r w:rsidR="000C5B0E" w:rsidRPr="00430072">
              <w:rPr>
                <w:rFonts w:eastAsia="Times New Roman"/>
              </w:rPr>
              <w:t xml:space="preserve"> </w:t>
            </w:r>
          </w:p>
        </w:tc>
      </w:tr>
      <w:tr w:rsidR="000A505E" w:rsidRPr="00430072" w14:paraId="32FA7E78"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49816131" w14:textId="556FC2CF" w:rsidR="000A505E" w:rsidRPr="00430072" w:rsidRDefault="000A505E" w:rsidP="00430072">
            <w:pPr>
              <w:pStyle w:val="BodyText"/>
              <w:jc w:val="left"/>
              <w:rPr>
                <w:color w:val="000000" w:themeColor="text1"/>
              </w:rPr>
            </w:pPr>
            <w:r w:rsidRPr="00430072">
              <w:rPr>
                <w:b/>
                <w:bCs/>
              </w:rPr>
              <w:t>HUD-4730</w:t>
            </w:r>
            <w:r w:rsidRPr="00430072">
              <w:t xml:space="preserve"> </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037A70D1" w14:textId="6FE7A03F" w:rsidR="000A505E" w:rsidRPr="00430072" w:rsidRDefault="000A505E" w:rsidP="00430072">
            <w:pPr>
              <w:jc w:val="left"/>
            </w:pPr>
            <w:r w:rsidRPr="00430072">
              <w:t>Used in lieu of HUD 11 when onsite interviews are not possible.</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B46B781" w14:textId="5D1ED77D" w:rsidR="000A505E" w:rsidRPr="00430072" w:rsidRDefault="005174AF" w:rsidP="00430072">
            <w:pPr>
              <w:jc w:val="left"/>
              <w:rPr>
                <w:rFonts w:eastAsia="Cambria"/>
                <w:color w:val="000000" w:themeColor="text1"/>
              </w:rPr>
            </w:pPr>
            <w:hyperlink r:id="rId26" w:history="1">
              <w:r w:rsidRPr="00430072">
                <w:rPr>
                  <w:rStyle w:val="Hyperlink"/>
                  <w:rFonts w:eastAsia="Times New Roman"/>
                </w:rPr>
                <w:t>https://www.hud.gov/sites/dfiles/OCHCO/documents/4730.docx</w:t>
              </w:r>
            </w:hyperlink>
            <w:r w:rsidR="000A505E" w:rsidRPr="00430072">
              <w:rPr>
                <w:rFonts w:eastAsia="Times New Roman"/>
              </w:rPr>
              <w:t xml:space="preserve"> </w:t>
            </w:r>
          </w:p>
        </w:tc>
      </w:tr>
      <w:tr w:rsidR="002642A2" w:rsidRPr="00430072" w14:paraId="193ADABF"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4ED29AAF" w14:textId="1243FDE4" w:rsidR="002642A2" w:rsidRPr="00430072" w:rsidRDefault="002642A2" w:rsidP="00430072">
            <w:pPr>
              <w:pStyle w:val="BodyText"/>
              <w:jc w:val="left"/>
              <w:rPr>
                <w:color w:val="000000" w:themeColor="text1"/>
              </w:rPr>
            </w:pPr>
            <w:r w:rsidRPr="00430072">
              <w:rPr>
                <w:b/>
                <w:bCs/>
              </w:rPr>
              <w:t>HUD-4731</w:t>
            </w:r>
            <w:r w:rsidRPr="00430072">
              <w:t xml:space="preserve"> </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0085044B" w14:textId="77777777" w:rsidR="002642A2" w:rsidRPr="00430072" w:rsidRDefault="002642A2" w:rsidP="00430072">
            <w:pPr>
              <w:jc w:val="left"/>
            </w:pPr>
            <w:r w:rsidRPr="00430072">
              <w:t>Used to document DBRA-related worker complaints.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A026720" w14:textId="415C32C4" w:rsidR="002642A2" w:rsidRPr="00430072" w:rsidRDefault="005174AF" w:rsidP="00430072">
            <w:pPr>
              <w:jc w:val="left"/>
              <w:rPr>
                <w:color w:val="000000" w:themeColor="text1"/>
              </w:rPr>
            </w:pPr>
            <w:hyperlink r:id="rId27" w:history="1">
              <w:r w:rsidRPr="00430072">
                <w:rPr>
                  <w:rStyle w:val="Hyperlink"/>
                  <w:rFonts w:eastAsia="Times New Roman"/>
                </w:rPr>
                <w:t>https://www.hud.gov/sites/dfiles/OCHCO/documents/4731.docx</w:t>
              </w:r>
            </w:hyperlink>
            <w:r w:rsidR="002642A2" w:rsidRPr="00430072">
              <w:rPr>
                <w:rFonts w:eastAsia="Times New Roman"/>
              </w:rPr>
              <w:t xml:space="preserve"> </w:t>
            </w:r>
          </w:p>
        </w:tc>
      </w:tr>
      <w:tr w:rsidR="00AB46E2" w:rsidRPr="00430072" w14:paraId="19539B68"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01E67F22" w14:textId="7F76F939" w:rsidR="00AB46E2" w:rsidRPr="00430072" w:rsidRDefault="00AB46E2" w:rsidP="00430072">
            <w:pPr>
              <w:pStyle w:val="BodyText"/>
              <w:jc w:val="left"/>
              <w:rPr>
                <w:color w:val="000000" w:themeColor="text1"/>
              </w:rPr>
            </w:pPr>
            <w:r w:rsidRPr="00430072">
              <w:rPr>
                <w:b/>
                <w:bCs/>
              </w:rPr>
              <w:t>HUD-4732</w:t>
            </w:r>
            <w:r w:rsidRPr="00430072">
              <w:t xml:space="preserve"> </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02A7FDDB" w14:textId="77777777" w:rsidR="00AB46E2" w:rsidRPr="00430072" w:rsidRDefault="00AB46E2" w:rsidP="00430072">
            <w:pPr>
              <w:jc w:val="left"/>
            </w:pPr>
            <w:r w:rsidRPr="00430072">
              <w:t>Agreement for securing wage compliance via deposits.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1C262C4" w14:textId="4D49E71F" w:rsidR="00AB46E2" w:rsidRPr="00430072" w:rsidRDefault="005174AF" w:rsidP="00430072">
            <w:pPr>
              <w:jc w:val="left"/>
              <w:rPr>
                <w:color w:val="000000" w:themeColor="text1"/>
              </w:rPr>
            </w:pPr>
            <w:hyperlink r:id="rId28" w:history="1">
              <w:r w:rsidRPr="00430072">
                <w:rPr>
                  <w:rStyle w:val="Hyperlink"/>
                  <w:rFonts w:eastAsia="Times New Roman"/>
                </w:rPr>
                <w:t>https://www.hud.gov/sites/dfiles/OCHCO/documents/4732.pdf</w:t>
              </w:r>
            </w:hyperlink>
            <w:r w:rsidR="00AB46E2" w:rsidRPr="00430072">
              <w:rPr>
                <w:rFonts w:eastAsia="Times New Roman"/>
              </w:rPr>
              <w:t xml:space="preserve"> </w:t>
            </w:r>
          </w:p>
        </w:tc>
      </w:tr>
      <w:tr w:rsidR="00DB0EF0" w:rsidRPr="00430072" w14:paraId="3666D349"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377DA0B4" w14:textId="291AAD4C" w:rsidR="00DB0EF0" w:rsidRPr="00430072" w:rsidRDefault="00DB0EF0" w:rsidP="00430072">
            <w:pPr>
              <w:pStyle w:val="BodyText"/>
              <w:jc w:val="left"/>
              <w:rPr>
                <w:color w:val="000000" w:themeColor="text1"/>
              </w:rPr>
            </w:pPr>
            <w:r w:rsidRPr="00430072">
              <w:rPr>
                <w:b/>
                <w:bCs/>
              </w:rPr>
              <w:t>HUD-4733</w:t>
            </w:r>
            <w:r w:rsidRPr="00430072">
              <w:t xml:space="preserve"> </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698AF010" w14:textId="77777777" w:rsidR="00DB0EF0" w:rsidRPr="00430072" w:rsidRDefault="00DB0EF0" w:rsidP="00430072">
            <w:pPr>
              <w:jc w:val="left"/>
            </w:pPr>
            <w:r w:rsidRPr="00430072">
              <w:t>Wire-transfer guidelines for deposit accounts.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12287D97" w14:textId="1C172EC2" w:rsidR="00DB0EF0" w:rsidRPr="00430072" w:rsidRDefault="005174AF" w:rsidP="00430072">
            <w:pPr>
              <w:jc w:val="left"/>
              <w:rPr>
                <w:color w:val="000000" w:themeColor="text1"/>
              </w:rPr>
            </w:pPr>
            <w:hyperlink r:id="rId29" w:history="1">
              <w:r w:rsidRPr="00430072">
                <w:rPr>
                  <w:rStyle w:val="Hyperlink"/>
                  <w:rFonts w:eastAsia="Times New Roman"/>
                </w:rPr>
                <w:t>https://www.hud.gov/sites/dfiles/OCHCO/documents/4733.pdf</w:t>
              </w:r>
            </w:hyperlink>
            <w:r w:rsidR="00DB0EF0" w:rsidRPr="00430072">
              <w:rPr>
                <w:rFonts w:eastAsia="Times New Roman"/>
              </w:rPr>
              <w:t xml:space="preserve"> </w:t>
            </w:r>
          </w:p>
        </w:tc>
      </w:tr>
      <w:tr w:rsidR="00B60C23" w:rsidRPr="00430072" w14:paraId="43989335"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21C471A9" w14:textId="6F68F8B8" w:rsidR="00B60C23" w:rsidRPr="00430072" w:rsidRDefault="00B60C23" w:rsidP="00430072">
            <w:pPr>
              <w:pStyle w:val="BodyText"/>
              <w:jc w:val="left"/>
              <w:rPr>
                <w:color w:val="000000" w:themeColor="text1"/>
              </w:rPr>
            </w:pPr>
            <w:r w:rsidRPr="00430072">
              <w:rPr>
                <w:b/>
                <w:bCs/>
              </w:rPr>
              <w:t>HUD-4734</w:t>
            </w:r>
            <w:r w:rsidRPr="00430072">
              <w:t xml:space="preserve"> </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08492795" w14:textId="77777777" w:rsidR="00B60C23" w:rsidRPr="00430072" w:rsidRDefault="00B60C23" w:rsidP="00430072">
            <w:pPr>
              <w:jc w:val="left"/>
            </w:pPr>
            <w:r w:rsidRPr="00430072">
              <w:t>Voucher form for deposit account transactions.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98021AB" w14:textId="6770AA46" w:rsidR="00B60C23" w:rsidRPr="00430072" w:rsidRDefault="005174AF" w:rsidP="00430072">
            <w:pPr>
              <w:jc w:val="left"/>
              <w:rPr>
                <w:color w:val="000000" w:themeColor="text1"/>
              </w:rPr>
            </w:pPr>
            <w:hyperlink r:id="rId30" w:history="1">
              <w:r w:rsidRPr="00430072">
                <w:rPr>
                  <w:rStyle w:val="Hyperlink"/>
                  <w:rFonts w:eastAsia="Times New Roman"/>
                </w:rPr>
                <w:t>https://www.hud.gov/sites/dfiles/OCHCO/documents/4734.pdf</w:t>
              </w:r>
            </w:hyperlink>
            <w:r w:rsidR="00B60C23" w:rsidRPr="00430072">
              <w:rPr>
                <w:rFonts w:eastAsia="Times New Roman"/>
              </w:rPr>
              <w:t xml:space="preserve"> </w:t>
            </w:r>
          </w:p>
        </w:tc>
      </w:tr>
      <w:tr w:rsidR="00AF61F8" w:rsidRPr="00430072" w14:paraId="544791B8"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4F543C48" w14:textId="453A7A0C" w:rsidR="00AF61F8" w:rsidRPr="00430072" w:rsidRDefault="00AF61F8" w:rsidP="00430072">
            <w:pPr>
              <w:pStyle w:val="BodyText"/>
              <w:jc w:val="left"/>
              <w:rPr>
                <w:color w:val="000000" w:themeColor="text1"/>
              </w:rPr>
            </w:pPr>
            <w:r w:rsidRPr="00430072">
              <w:rPr>
                <w:b/>
                <w:bCs/>
              </w:rPr>
              <w:t>HUD-4741</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6D9982CD" w14:textId="77777777" w:rsidR="00AF61F8" w:rsidRPr="00430072" w:rsidRDefault="00AF61F8" w:rsidP="00430072">
            <w:pPr>
              <w:jc w:val="left"/>
            </w:pPr>
            <w:r w:rsidRPr="00430072">
              <w:t>Guide for HUD onsite monitoring reviews.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353BDAD9" w14:textId="067C4AD9" w:rsidR="00AF61F8" w:rsidRPr="00430072" w:rsidRDefault="005174AF" w:rsidP="00430072">
            <w:pPr>
              <w:jc w:val="left"/>
              <w:rPr>
                <w:color w:val="000000" w:themeColor="text1"/>
              </w:rPr>
            </w:pPr>
            <w:hyperlink r:id="rId31" w:history="1">
              <w:r w:rsidRPr="00430072">
                <w:rPr>
                  <w:rStyle w:val="Hyperlink"/>
                  <w:rFonts w:eastAsia="Times New Roman"/>
                </w:rPr>
                <w:t>https://www.hud.gov/sites/dfiles/OCHCO/documents/4741.pdf</w:t>
              </w:r>
            </w:hyperlink>
            <w:r w:rsidR="00AF61F8" w:rsidRPr="00430072">
              <w:rPr>
                <w:rFonts w:eastAsia="Times New Roman"/>
              </w:rPr>
              <w:t xml:space="preserve"> </w:t>
            </w:r>
          </w:p>
        </w:tc>
      </w:tr>
      <w:tr w:rsidR="00673CEC" w:rsidRPr="00430072" w14:paraId="2242664A"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58AE2658" w14:textId="075B53C0" w:rsidR="00673CEC" w:rsidRPr="00430072" w:rsidRDefault="00673CEC" w:rsidP="00430072">
            <w:pPr>
              <w:pStyle w:val="BodyText"/>
              <w:jc w:val="left"/>
              <w:rPr>
                <w:color w:val="000000" w:themeColor="text1"/>
              </w:rPr>
            </w:pPr>
            <w:r w:rsidRPr="00430072">
              <w:rPr>
                <w:b/>
                <w:bCs/>
              </w:rPr>
              <w:t>HUD-4743</w:t>
            </w:r>
            <w:r w:rsidRPr="00430072">
              <w:t xml:space="preserve"> </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2C01EA64" w14:textId="77777777" w:rsidR="00673CEC" w:rsidRPr="00430072" w:rsidRDefault="00673CEC" w:rsidP="00430072">
            <w:pPr>
              <w:jc w:val="left"/>
            </w:pPr>
            <w:r w:rsidRPr="00430072">
              <w:t>Guide for state-level CDBG/HOME monitoring.</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6089D1CC" w14:textId="6DB7674F" w:rsidR="00673CEC" w:rsidRPr="00430072" w:rsidRDefault="005174AF" w:rsidP="00430072">
            <w:pPr>
              <w:jc w:val="left"/>
              <w:rPr>
                <w:color w:val="000000" w:themeColor="text1"/>
              </w:rPr>
            </w:pPr>
            <w:hyperlink r:id="rId32" w:history="1">
              <w:r w:rsidRPr="00430072">
                <w:rPr>
                  <w:rStyle w:val="Hyperlink"/>
                  <w:rFonts w:eastAsia="Times New Roman"/>
                </w:rPr>
                <w:t>https://www.hud.gov/sites/dfiles/OCHCO/documents/4743.pdf</w:t>
              </w:r>
            </w:hyperlink>
            <w:r w:rsidR="00673CEC" w:rsidRPr="00430072">
              <w:rPr>
                <w:rFonts w:eastAsia="Times New Roman"/>
              </w:rPr>
              <w:t xml:space="preserve"> </w:t>
            </w:r>
          </w:p>
        </w:tc>
      </w:tr>
      <w:tr w:rsidR="0025481C" w:rsidRPr="00430072" w14:paraId="45FE71C4"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685ADCED" w14:textId="32587A5F" w:rsidR="0025481C" w:rsidRPr="00430072" w:rsidRDefault="0025481C" w:rsidP="00430072">
            <w:pPr>
              <w:pStyle w:val="BodyText"/>
              <w:jc w:val="left"/>
              <w:rPr>
                <w:color w:val="000000" w:themeColor="text1"/>
              </w:rPr>
            </w:pPr>
            <w:r w:rsidRPr="00430072">
              <w:rPr>
                <w:b/>
                <w:bCs/>
              </w:rPr>
              <w:t>HUD-4750</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00DA6B36" w14:textId="77777777" w:rsidR="0025481C" w:rsidRPr="00430072" w:rsidRDefault="0025481C" w:rsidP="00430072">
            <w:pPr>
              <w:jc w:val="left"/>
            </w:pPr>
            <w:r w:rsidRPr="00430072">
              <w:t>Used to recommend wage rates for maintenance work.</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564F9470" w14:textId="16F2A92F" w:rsidR="0025481C" w:rsidRPr="00430072" w:rsidRDefault="005174AF" w:rsidP="00430072">
            <w:pPr>
              <w:jc w:val="left"/>
              <w:rPr>
                <w:color w:val="000000" w:themeColor="text1"/>
              </w:rPr>
            </w:pPr>
            <w:hyperlink r:id="rId33" w:history="1">
              <w:r w:rsidRPr="00430072">
                <w:rPr>
                  <w:rStyle w:val="Hyperlink"/>
                  <w:rFonts w:eastAsia="Times New Roman"/>
                </w:rPr>
                <w:t>https://www.hud.gov/sites/dfiles/OCHCO/documents/4750.pdf</w:t>
              </w:r>
            </w:hyperlink>
            <w:r w:rsidR="0025481C" w:rsidRPr="00430072">
              <w:rPr>
                <w:rFonts w:eastAsia="Times New Roman"/>
              </w:rPr>
              <w:t xml:space="preserve"> </w:t>
            </w:r>
          </w:p>
        </w:tc>
      </w:tr>
      <w:tr w:rsidR="00E72EB0" w:rsidRPr="00430072" w14:paraId="37807449"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4D5F52C8" w14:textId="40262D9B" w:rsidR="00E72EB0" w:rsidRPr="00430072" w:rsidRDefault="00E72EB0" w:rsidP="00430072">
            <w:pPr>
              <w:pStyle w:val="BodyText"/>
              <w:jc w:val="left"/>
              <w:rPr>
                <w:color w:val="000000" w:themeColor="text1"/>
              </w:rPr>
            </w:pPr>
            <w:r w:rsidRPr="00430072">
              <w:rPr>
                <w:b/>
                <w:bCs/>
              </w:rPr>
              <w:t>HUD-4751</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5CF78FAE" w14:textId="77777777" w:rsidR="00E72EB0" w:rsidRPr="00430072" w:rsidRDefault="00E72EB0" w:rsidP="00430072">
            <w:pPr>
              <w:jc w:val="left"/>
            </w:pPr>
            <w:r w:rsidRPr="00430072">
              <w:t>Tool for surveying current wage rates.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04FFBED" w14:textId="26072C4A" w:rsidR="00E72EB0" w:rsidRPr="00430072" w:rsidRDefault="005174AF" w:rsidP="00430072">
            <w:pPr>
              <w:jc w:val="left"/>
              <w:rPr>
                <w:color w:val="000000" w:themeColor="text1"/>
              </w:rPr>
            </w:pPr>
            <w:hyperlink r:id="rId34" w:history="1">
              <w:r w:rsidRPr="00430072">
                <w:rPr>
                  <w:rStyle w:val="Hyperlink"/>
                  <w:rFonts w:eastAsia="Times New Roman"/>
                </w:rPr>
                <w:t>https://www.hud.gov/sites/dfiles/OCHCO/documents/4751.pdf</w:t>
              </w:r>
            </w:hyperlink>
            <w:r w:rsidR="00E72EB0" w:rsidRPr="00430072">
              <w:rPr>
                <w:rFonts w:eastAsia="Times New Roman"/>
              </w:rPr>
              <w:t xml:space="preserve"> </w:t>
            </w:r>
          </w:p>
        </w:tc>
      </w:tr>
      <w:tr w:rsidR="00843CBC" w:rsidRPr="00430072" w14:paraId="3A472650"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55F9EF68" w14:textId="3A50725A" w:rsidR="00843CBC" w:rsidRPr="00430072" w:rsidRDefault="00843CBC" w:rsidP="00430072">
            <w:pPr>
              <w:pStyle w:val="BodyText"/>
              <w:jc w:val="left"/>
              <w:rPr>
                <w:color w:val="000000" w:themeColor="text1"/>
              </w:rPr>
            </w:pPr>
            <w:r w:rsidRPr="00430072">
              <w:rPr>
                <w:b/>
                <w:bCs/>
              </w:rPr>
              <w:t>HUD-4752</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70624F48" w14:textId="77777777" w:rsidR="00843CBC" w:rsidRPr="00430072" w:rsidRDefault="00843CBC" w:rsidP="00430072">
            <w:pPr>
              <w:jc w:val="left"/>
            </w:pPr>
            <w:r w:rsidRPr="00430072">
              <w:t>Summary form for completed wage surveys.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6886995" w14:textId="1FEF14D5" w:rsidR="00843CBC" w:rsidRPr="00430072" w:rsidRDefault="005174AF" w:rsidP="00430072">
            <w:pPr>
              <w:jc w:val="left"/>
              <w:rPr>
                <w:color w:val="000000" w:themeColor="text1"/>
              </w:rPr>
            </w:pPr>
            <w:hyperlink r:id="rId35" w:history="1">
              <w:r w:rsidRPr="00430072">
                <w:rPr>
                  <w:rStyle w:val="Hyperlink"/>
                  <w:rFonts w:eastAsia="Times New Roman"/>
                </w:rPr>
                <w:t>https://www.hud.gov/sites/dfiles/OCHCO/documents/4752.pdf</w:t>
              </w:r>
            </w:hyperlink>
            <w:r w:rsidR="00843CBC" w:rsidRPr="00430072">
              <w:rPr>
                <w:rFonts w:eastAsia="Times New Roman"/>
              </w:rPr>
              <w:t xml:space="preserve"> </w:t>
            </w:r>
          </w:p>
        </w:tc>
      </w:tr>
      <w:tr w:rsidR="00AD4244" w:rsidRPr="00430072" w14:paraId="137B6B40"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569592D8" w14:textId="0D7FF748" w:rsidR="00AD4244" w:rsidRPr="00430072" w:rsidRDefault="00AD4244" w:rsidP="00430072">
            <w:pPr>
              <w:pStyle w:val="BodyText"/>
              <w:jc w:val="left"/>
              <w:rPr>
                <w:color w:val="000000" w:themeColor="text1"/>
              </w:rPr>
            </w:pPr>
            <w:r w:rsidRPr="00430072">
              <w:rPr>
                <w:b/>
                <w:bCs/>
              </w:rPr>
              <w:lastRenderedPageBreak/>
              <w:t>HUD-5370</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432F42C2" w14:textId="54670857" w:rsidR="00AD4244" w:rsidRPr="00430072" w:rsidRDefault="00AD4244" w:rsidP="00430072">
            <w:pPr>
              <w:jc w:val="left"/>
            </w:pPr>
            <w:r w:rsidRPr="00430072">
              <w:t>Standard contract conditions for construction.</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720E199" w14:textId="75FB61E3" w:rsidR="00AD4244" w:rsidRPr="00430072" w:rsidRDefault="005174AF" w:rsidP="00430072">
            <w:pPr>
              <w:jc w:val="left"/>
              <w:rPr>
                <w:color w:val="000000" w:themeColor="text1"/>
              </w:rPr>
            </w:pPr>
            <w:hyperlink r:id="rId36" w:history="1">
              <w:r w:rsidRPr="00430072">
                <w:rPr>
                  <w:rStyle w:val="Hyperlink"/>
                  <w:rFonts w:eastAsia="Times New Roman"/>
                </w:rPr>
                <w:t>https://www.hud.gov/sites/dfiles/OCHCO/documents/5370.pdf</w:t>
              </w:r>
            </w:hyperlink>
            <w:r w:rsidR="00AD4244" w:rsidRPr="00430072">
              <w:rPr>
                <w:rFonts w:eastAsia="Times New Roman"/>
              </w:rPr>
              <w:t xml:space="preserve"> </w:t>
            </w:r>
          </w:p>
        </w:tc>
      </w:tr>
      <w:tr w:rsidR="00AD4244" w:rsidRPr="008248AA" w14:paraId="6AD83E6C"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00CE205D" w14:textId="1D9A6E24" w:rsidR="00AD4244" w:rsidRPr="00430072" w:rsidRDefault="00AD4244" w:rsidP="00430072">
            <w:pPr>
              <w:pStyle w:val="BodyText"/>
              <w:jc w:val="left"/>
              <w:rPr>
                <w:color w:val="000000" w:themeColor="text1"/>
              </w:rPr>
            </w:pPr>
            <w:r w:rsidRPr="00430072">
              <w:rPr>
                <w:b/>
                <w:bCs/>
              </w:rPr>
              <w:t>HUD-5370-C</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7EBC4668" w14:textId="030E2790" w:rsidR="00AD4244" w:rsidRPr="00430072" w:rsidRDefault="00AD4244" w:rsidP="00430072">
            <w:pPr>
              <w:jc w:val="left"/>
            </w:pPr>
            <w:r w:rsidRPr="00430072">
              <w:t>Conditions applicable for non-construction agreements.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78682347" w14:textId="57B9F0B1" w:rsidR="005E2EF4" w:rsidRPr="00430072" w:rsidRDefault="00EA78DA" w:rsidP="00430072">
            <w:pPr>
              <w:jc w:val="left"/>
              <w:rPr>
                <w:rFonts w:eastAsia="Times New Roman"/>
              </w:rPr>
            </w:pPr>
            <w:r w:rsidRPr="00430072">
              <w:rPr>
                <w:b/>
                <w:bCs/>
              </w:rPr>
              <w:t xml:space="preserve">Section I: </w:t>
            </w:r>
            <w:hyperlink r:id="rId37" w:history="1">
              <w:r w:rsidR="005174AF" w:rsidRPr="00430072">
                <w:rPr>
                  <w:rStyle w:val="Hyperlink"/>
                  <w:rFonts w:eastAsia="Times New Roman"/>
                </w:rPr>
                <w:t>https://www.hud.gov/sites/dfiles/OCHCO/documents/5370C1.pdf</w:t>
              </w:r>
            </w:hyperlink>
          </w:p>
          <w:p w14:paraId="17E5ED95" w14:textId="0A1953D4" w:rsidR="00AD4244" w:rsidRPr="00430072" w:rsidRDefault="00EA78DA" w:rsidP="00430072">
            <w:pPr>
              <w:jc w:val="left"/>
              <w:rPr>
                <w:rFonts w:eastAsia="Cambria"/>
                <w:color w:val="000000" w:themeColor="text1"/>
                <w:lang w:val="fr-FR"/>
              </w:rPr>
            </w:pPr>
            <w:r w:rsidRPr="00430072">
              <w:rPr>
                <w:b/>
                <w:bCs/>
                <w:lang w:val="fr-FR"/>
              </w:rPr>
              <w:t xml:space="preserve">Section </w:t>
            </w:r>
            <w:proofErr w:type="gramStart"/>
            <w:r w:rsidRPr="00430072">
              <w:rPr>
                <w:b/>
                <w:bCs/>
                <w:lang w:val="fr-FR"/>
              </w:rPr>
              <w:t>II:</w:t>
            </w:r>
            <w:proofErr w:type="gramEnd"/>
            <w:r w:rsidRPr="00430072">
              <w:rPr>
                <w:b/>
                <w:bCs/>
                <w:lang w:val="fr-FR"/>
              </w:rPr>
              <w:t xml:space="preserve"> </w:t>
            </w:r>
            <w:hyperlink r:id="rId38" w:history="1">
              <w:r w:rsidR="005174AF" w:rsidRPr="00430072">
                <w:rPr>
                  <w:rStyle w:val="Hyperlink"/>
                  <w:rFonts w:eastAsia="Times New Roman"/>
                  <w:lang w:val="fr-FR"/>
                </w:rPr>
                <w:t>https://www.hud.gov/sites/dfiles/OCHCO/documents/5370C2.pdf</w:t>
              </w:r>
            </w:hyperlink>
          </w:p>
        </w:tc>
      </w:tr>
      <w:tr w:rsidR="00A34103" w:rsidRPr="00430072" w14:paraId="06D41F1B"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04DFB883" w14:textId="749C30BD" w:rsidR="00A34103" w:rsidRPr="00430072" w:rsidRDefault="00A34103" w:rsidP="00430072">
            <w:pPr>
              <w:pStyle w:val="BodyText"/>
              <w:jc w:val="left"/>
              <w:rPr>
                <w:color w:val="000000" w:themeColor="text1"/>
              </w:rPr>
            </w:pPr>
            <w:r w:rsidRPr="00430072">
              <w:rPr>
                <w:b/>
                <w:bCs/>
              </w:rPr>
              <w:t>HUD-5370-EZ</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15B6360F" w14:textId="23C90A92" w:rsidR="00A34103" w:rsidRPr="00430072" w:rsidRDefault="00A34103" w:rsidP="00430072">
            <w:pPr>
              <w:jc w:val="left"/>
            </w:pPr>
            <w:r w:rsidRPr="00430072">
              <w:t>Streamlined conditions for smaller HUD-assisted projects.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A44A755" w14:textId="68941866" w:rsidR="00A34103" w:rsidRPr="00430072" w:rsidRDefault="005174AF" w:rsidP="00430072">
            <w:pPr>
              <w:jc w:val="left"/>
              <w:rPr>
                <w:color w:val="000000" w:themeColor="text1"/>
              </w:rPr>
            </w:pPr>
            <w:hyperlink r:id="rId39" w:history="1">
              <w:r w:rsidRPr="00430072">
                <w:rPr>
                  <w:rStyle w:val="Hyperlink"/>
                  <w:rFonts w:eastAsia="Times New Roman"/>
                </w:rPr>
                <w:t>https://www.hud.gov/sites/dfiles/OCHCO/documents/5370EZ.pdf</w:t>
              </w:r>
            </w:hyperlink>
            <w:r w:rsidR="00A34103" w:rsidRPr="00430072">
              <w:rPr>
                <w:rFonts w:eastAsia="Times New Roman"/>
              </w:rPr>
              <w:t xml:space="preserve"> </w:t>
            </w:r>
          </w:p>
        </w:tc>
      </w:tr>
      <w:tr w:rsidR="005034C4" w:rsidRPr="00430072" w14:paraId="76CA5170"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12B9FD44" w14:textId="7ACCC577" w:rsidR="005034C4" w:rsidRPr="00430072" w:rsidRDefault="005034C4" w:rsidP="00430072">
            <w:pPr>
              <w:pStyle w:val="BodyText"/>
              <w:jc w:val="left"/>
              <w:rPr>
                <w:color w:val="000000" w:themeColor="text1"/>
              </w:rPr>
            </w:pPr>
            <w:r w:rsidRPr="00430072">
              <w:rPr>
                <w:b/>
                <w:bCs/>
              </w:rPr>
              <w:t>HUD-92554M</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0435E4DC" w14:textId="62F4288B" w:rsidR="005034C4" w:rsidRPr="00430072" w:rsidRDefault="005034C4" w:rsidP="00430072">
            <w:pPr>
              <w:jc w:val="left"/>
            </w:pPr>
            <w:r w:rsidRPr="00430072">
              <w:t>Additional contract clauses for HUD-assisted construction.</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2998685" w14:textId="092F1BF0" w:rsidR="005034C4" w:rsidRPr="00430072" w:rsidRDefault="005174AF" w:rsidP="00430072">
            <w:pPr>
              <w:jc w:val="left"/>
              <w:rPr>
                <w:color w:val="000000" w:themeColor="text1"/>
              </w:rPr>
            </w:pPr>
            <w:hyperlink r:id="rId40" w:history="1">
              <w:r w:rsidRPr="00430072">
                <w:rPr>
                  <w:rStyle w:val="Hyperlink"/>
                  <w:rFonts w:eastAsia="Times New Roman"/>
                </w:rPr>
                <w:t>https://www.hud.gov/sites/dfiles/OCHCO/documents/92554M.pdf</w:t>
              </w:r>
            </w:hyperlink>
            <w:r w:rsidR="005034C4" w:rsidRPr="00430072">
              <w:rPr>
                <w:rFonts w:eastAsia="Times New Roman"/>
              </w:rPr>
              <w:t xml:space="preserve"> </w:t>
            </w:r>
          </w:p>
        </w:tc>
      </w:tr>
      <w:tr w:rsidR="00B4458D" w:rsidRPr="00430072" w14:paraId="7A4CA2B1"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4AA32D93" w14:textId="79E61172" w:rsidR="00B4458D" w:rsidRPr="00430072" w:rsidRDefault="00B4458D" w:rsidP="00430072">
            <w:pPr>
              <w:pStyle w:val="BodyText"/>
              <w:jc w:val="left"/>
              <w:rPr>
                <w:color w:val="000000" w:themeColor="text1"/>
              </w:rPr>
            </w:pPr>
            <w:r w:rsidRPr="00430072">
              <w:rPr>
                <w:b/>
                <w:bCs/>
              </w:rPr>
              <w:t>HUD-92554-ORCF</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71182BDA" w14:textId="15B30DF3" w:rsidR="00B4458D" w:rsidRPr="00430072" w:rsidRDefault="00B4458D" w:rsidP="00430072">
            <w:pPr>
              <w:jc w:val="left"/>
            </w:pPr>
            <w:r w:rsidRPr="00430072">
              <w:t>ORCF-specific supplementary conditions form.</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47574707" w14:textId="77F81811" w:rsidR="00B4458D" w:rsidRPr="00430072" w:rsidRDefault="005174AF" w:rsidP="00430072">
            <w:pPr>
              <w:jc w:val="left"/>
              <w:rPr>
                <w:rFonts w:eastAsia="Cambria"/>
                <w:color w:val="000000" w:themeColor="text1"/>
              </w:rPr>
            </w:pPr>
            <w:hyperlink r:id="rId41" w:history="1">
              <w:r w:rsidRPr="00430072">
                <w:rPr>
                  <w:rStyle w:val="Hyperlink"/>
                  <w:rFonts w:eastAsia="Times New Roman"/>
                </w:rPr>
                <w:t>https://www.hud.gov/sites/dfiles/OCHCO/documents/92554_orcf.docx</w:t>
              </w:r>
            </w:hyperlink>
            <w:r w:rsidR="00B4458D" w:rsidRPr="00430072">
              <w:rPr>
                <w:rFonts w:eastAsia="Times New Roman"/>
              </w:rPr>
              <w:t xml:space="preserve"> </w:t>
            </w:r>
          </w:p>
        </w:tc>
      </w:tr>
      <w:tr w:rsidR="008852DD" w:rsidRPr="00430072" w14:paraId="2AF77D2A"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690A679E" w14:textId="15A37E9B" w:rsidR="008852DD" w:rsidRPr="00430072" w:rsidRDefault="008852DD" w:rsidP="00430072">
            <w:pPr>
              <w:pStyle w:val="BodyText"/>
              <w:jc w:val="left"/>
              <w:rPr>
                <w:color w:val="000000" w:themeColor="text1"/>
              </w:rPr>
            </w:pPr>
            <w:r w:rsidRPr="00430072">
              <w:rPr>
                <w:b/>
                <w:bCs/>
              </w:rPr>
              <w:t>WH-347</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4F361A66" w14:textId="1B4A8F4A" w:rsidR="008852DD" w:rsidRPr="00430072" w:rsidRDefault="008852DD" w:rsidP="00430072">
            <w:pPr>
              <w:jc w:val="left"/>
            </w:pPr>
            <w:r w:rsidRPr="00430072">
              <w:t>Weekly payroll report as required by Davis-Bacon.</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699F9A83" w14:textId="5CD5A1D3" w:rsidR="008852DD" w:rsidRPr="00430072" w:rsidRDefault="005174AF" w:rsidP="00430072">
            <w:pPr>
              <w:jc w:val="left"/>
              <w:rPr>
                <w:color w:val="000000" w:themeColor="text1"/>
              </w:rPr>
            </w:pPr>
            <w:hyperlink r:id="rId42" w:history="1">
              <w:r w:rsidRPr="00430072">
                <w:rPr>
                  <w:rStyle w:val="Hyperlink"/>
                  <w:rFonts w:eastAsia="Times New Roman"/>
                </w:rPr>
                <w:t>https://www.dol.gov/sites/dolgov/files/WHD/legacy/files/wh347.pdf</w:t>
              </w:r>
            </w:hyperlink>
            <w:r w:rsidR="008852DD" w:rsidRPr="00430072">
              <w:rPr>
                <w:rFonts w:eastAsia="Times New Roman"/>
              </w:rPr>
              <w:t xml:space="preserve"> </w:t>
            </w:r>
          </w:p>
        </w:tc>
      </w:tr>
      <w:tr w:rsidR="00E002B3" w:rsidRPr="00430072" w14:paraId="660F72EF"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73898B79" w14:textId="375B9E86" w:rsidR="00E002B3" w:rsidRPr="00430072" w:rsidRDefault="00E002B3" w:rsidP="00430072">
            <w:pPr>
              <w:pStyle w:val="BodyText"/>
              <w:jc w:val="left"/>
              <w:rPr>
                <w:color w:val="000000" w:themeColor="text1"/>
              </w:rPr>
            </w:pPr>
            <w:r w:rsidRPr="00430072">
              <w:rPr>
                <w:b/>
                <w:bCs/>
              </w:rPr>
              <w:t>WH-1321</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7EB88B47" w14:textId="14441596" w:rsidR="00E002B3" w:rsidRPr="00430072" w:rsidRDefault="00E002B3" w:rsidP="00430072">
            <w:pPr>
              <w:jc w:val="left"/>
            </w:pPr>
            <w:r w:rsidRPr="00430072">
              <w:t>Mandatory poster informing workers of wage rights.</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08C41968" w14:textId="737BD76A" w:rsidR="00E002B3" w:rsidRPr="00430072" w:rsidRDefault="005174AF" w:rsidP="00430072">
            <w:pPr>
              <w:jc w:val="left"/>
              <w:rPr>
                <w:color w:val="000000" w:themeColor="text1"/>
              </w:rPr>
            </w:pPr>
            <w:hyperlink r:id="rId43" w:history="1">
              <w:r w:rsidRPr="00430072">
                <w:rPr>
                  <w:rStyle w:val="Hyperlink"/>
                  <w:rFonts w:eastAsia="Times New Roman"/>
                </w:rPr>
                <w:t>https://www.dol.gov/sites/dolgov/files/WHD/legacy/files/fedprojc.pdf</w:t>
              </w:r>
            </w:hyperlink>
            <w:r w:rsidR="00E002B3" w:rsidRPr="00430072">
              <w:rPr>
                <w:rFonts w:eastAsia="Times New Roman"/>
              </w:rPr>
              <w:t xml:space="preserve"> </w:t>
            </w:r>
          </w:p>
        </w:tc>
      </w:tr>
      <w:tr w:rsidR="0024741A" w:rsidRPr="00430072" w14:paraId="6077E24B" w14:textId="77777777" w:rsidTr="005174AF">
        <w:trPr>
          <w:trHeight w:val="300"/>
        </w:trPr>
        <w:tc>
          <w:tcPr>
            <w:tcW w:w="1700" w:type="dxa"/>
            <w:tcBorders>
              <w:top w:val="single" w:sz="8" w:space="0" w:color="auto"/>
              <w:left w:val="single" w:sz="8" w:space="0" w:color="auto"/>
              <w:bottom w:val="single" w:sz="8" w:space="0" w:color="auto"/>
              <w:right w:val="single" w:sz="8" w:space="0" w:color="auto"/>
            </w:tcBorders>
            <w:tcMar>
              <w:left w:w="108" w:type="dxa"/>
              <w:right w:w="108" w:type="dxa"/>
            </w:tcMar>
          </w:tcPr>
          <w:p w14:paraId="79B937F4" w14:textId="40085834" w:rsidR="0024741A" w:rsidRPr="00430072" w:rsidRDefault="0024741A" w:rsidP="00430072">
            <w:pPr>
              <w:pStyle w:val="BodyText"/>
              <w:jc w:val="left"/>
              <w:rPr>
                <w:color w:val="000000" w:themeColor="text1"/>
              </w:rPr>
            </w:pPr>
            <w:r w:rsidRPr="00430072">
              <w:rPr>
                <w:b/>
                <w:bCs/>
              </w:rPr>
              <w:t>WH-1321-SP</w:t>
            </w:r>
          </w:p>
        </w:tc>
        <w:tc>
          <w:tcPr>
            <w:tcW w:w="3870" w:type="dxa"/>
            <w:tcBorders>
              <w:top w:val="single" w:sz="8" w:space="0" w:color="auto"/>
              <w:left w:val="single" w:sz="8" w:space="0" w:color="auto"/>
              <w:bottom w:val="single" w:sz="8" w:space="0" w:color="auto"/>
              <w:right w:val="single" w:sz="8" w:space="0" w:color="auto"/>
            </w:tcBorders>
            <w:tcMar>
              <w:left w:w="108" w:type="dxa"/>
              <w:right w:w="108" w:type="dxa"/>
            </w:tcMar>
          </w:tcPr>
          <w:p w14:paraId="51A47284" w14:textId="4CA1B7CE" w:rsidR="0024741A" w:rsidRPr="00430072" w:rsidRDefault="0024741A" w:rsidP="00430072">
            <w:pPr>
              <w:jc w:val="left"/>
            </w:pPr>
            <w:r w:rsidRPr="00430072">
              <w:t>Spanish-language version of the poster.</w:t>
            </w:r>
          </w:p>
        </w:tc>
        <w:tc>
          <w:tcPr>
            <w:tcW w:w="3780" w:type="dxa"/>
            <w:tcBorders>
              <w:top w:val="single" w:sz="8" w:space="0" w:color="auto"/>
              <w:left w:val="single" w:sz="8" w:space="0" w:color="auto"/>
              <w:bottom w:val="single" w:sz="8" w:space="0" w:color="auto"/>
              <w:right w:val="single" w:sz="8" w:space="0" w:color="auto"/>
            </w:tcBorders>
            <w:tcMar>
              <w:left w:w="108" w:type="dxa"/>
              <w:right w:w="108" w:type="dxa"/>
            </w:tcMar>
          </w:tcPr>
          <w:p w14:paraId="2CCA1AEE" w14:textId="15910579" w:rsidR="0024741A" w:rsidRPr="00430072" w:rsidRDefault="005174AF" w:rsidP="00430072">
            <w:pPr>
              <w:jc w:val="left"/>
              <w:rPr>
                <w:rFonts w:eastAsia="Cambria"/>
                <w:color w:val="000000" w:themeColor="text1"/>
              </w:rPr>
            </w:pPr>
            <w:hyperlink r:id="rId44" w:history="1">
              <w:r w:rsidRPr="00430072">
                <w:rPr>
                  <w:rStyle w:val="Hyperlink"/>
                  <w:rFonts w:eastAsia="Times New Roman"/>
                </w:rPr>
                <w:t>https://www.dol.gov/sites/dolgov/files/WHD/legacy/files/davispan.pdf</w:t>
              </w:r>
            </w:hyperlink>
            <w:r w:rsidR="0024741A" w:rsidRPr="00430072">
              <w:rPr>
                <w:rFonts w:eastAsia="Times New Roman"/>
              </w:rPr>
              <w:t xml:space="preserve"> </w:t>
            </w:r>
          </w:p>
        </w:tc>
      </w:tr>
    </w:tbl>
    <w:p w14:paraId="2B681506" w14:textId="7692B435" w:rsidR="00EF4F9C" w:rsidRPr="00430072" w:rsidRDefault="000B5314" w:rsidP="00430072">
      <w:pPr>
        <w:pStyle w:val="CDBGDRsubheading"/>
      </w:pPr>
      <w:bookmarkStart w:id="130" w:name="_Toc215576547"/>
      <w:bookmarkStart w:id="131" w:name="_Toc226112922"/>
      <w:r w:rsidRPr="00430072">
        <w:t>Appendix B: Sample Compliance Tools and Templates</w:t>
      </w:r>
      <w:bookmarkEnd w:id="130"/>
      <w:bookmarkEnd w:id="131"/>
    </w:p>
    <w:p w14:paraId="40EC82C0" w14:textId="702EF482" w:rsidR="000B5314" w:rsidRPr="00430072" w:rsidRDefault="00A521D2" w:rsidP="00430072">
      <w:pPr>
        <w:pStyle w:val="ListParagraph"/>
        <w:numPr>
          <w:ilvl w:val="0"/>
          <w:numId w:val="76"/>
        </w:numPr>
        <w:jc w:val="left"/>
      </w:pPr>
      <w:r w:rsidRPr="00430072">
        <w:t>Pre-Construction Conference Agenda and Sign-In Sheet</w:t>
      </w:r>
    </w:p>
    <w:p w14:paraId="10AF6D6C" w14:textId="18BAF34C" w:rsidR="00A521D2" w:rsidRPr="00430072" w:rsidRDefault="00A521D2" w:rsidP="00430072">
      <w:pPr>
        <w:pStyle w:val="ListParagraph"/>
        <w:numPr>
          <w:ilvl w:val="0"/>
          <w:numId w:val="76"/>
        </w:numPr>
        <w:jc w:val="left"/>
      </w:pPr>
      <w:r w:rsidRPr="00430072">
        <w:t>Monitoring Checklist and Tracking Log</w:t>
      </w:r>
    </w:p>
    <w:p w14:paraId="44531930" w14:textId="531577A2" w:rsidR="00A521D2" w:rsidRPr="00430072" w:rsidRDefault="00A521D2" w:rsidP="00430072">
      <w:pPr>
        <w:pStyle w:val="ListParagraph"/>
        <w:numPr>
          <w:ilvl w:val="0"/>
          <w:numId w:val="76"/>
        </w:numPr>
        <w:jc w:val="left"/>
      </w:pPr>
      <w:r w:rsidRPr="00430072">
        <w:t>Restitution Summary Form</w:t>
      </w:r>
    </w:p>
    <w:p w14:paraId="5B160492" w14:textId="380DEB7F" w:rsidR="00A521D2" w:rsidRPr="00430072" w:rsidRDefault="00A521D2" w:rsidP="00430072">
      <w:pPr>
        <w:pStyle w:val="ListParagraph"/>
        <w:numPr>
          <w:ilvl w:val="0"/>
          <w:numId w:val="76"/>
        </w:numPr>
        <w:jc w:val="left"/>
      </w:pPr>
      <w:r w:rsidRPr="00430072">
        <w:t>Wage Determination Filing Guide</w:t>
      </w:r>
    </w:p>
    <w:p w14:paraId="3F3304E0" w14:textId="608C1EA1" w:rsidR="002A760E" w:rsidRPr="00430072" w:rsidRDefault="00A521D2" w:rsidP="00430072">
      <w:pPr>
        <w:pStyle w:val="ListParagraph"/>
        <w:numPr>
          <w:ilvl w:val="0"/>
          <w:numId w:val="76"/>
        </w:numPr>
        <w:jc w:val="left"/>
      </w:pPr>
      <w:r w:rsidRPr="00430072">
        <w:t xml:space="preserve">Labor Compliance File Table of </w:t>
      </w:r>
      <w:r w:rsidR="00B93511" w:rsidRPr="00430072">
        <w:t>Contents Template</w:t>
      </w:r>
    </w:p>
    <w:p w14:paraId="681265BE" w14:textId="0258A4AD" w:rsidR="002A760E" w:rsidRPr="00430072" w:rsidRDefault="002A760E" w:rsidP="00430072">
      <w:pPr>
        <w:suppressAutoHyphens w:val="0"/>
        <w:spacing w:before="0" w:after="200" w:line="276" w:lineRule="auto"/>
        <w:jc w:val="left"/>
      </w:pPr>
      <w:r w:rsidRPr="00430072">
        <w:br w:type="page"/>
      </w:r>
      <w:r w:rsidRPr="00430072">
        <w:lastRenderedPageBreak/>
        <w:t>Appendix B.1 Pre-Construction Conference Agenda and Sign In Sheet</w:t>
      </w:r>
    </w:p>
    <w:p w14:paraId="5F0F41C6" w14:textId="6B1804D6" w:rsidR="002A760E" w:rsidRPr="00430072" w:rsidRDefault="002A760E" w:rsidP="00E878CE">
      <w:pPr>
        <w:pStyle w:val="Heading1"/>
        <w:numPr>
          <w:ilvl w:val="0"/>
          <w:numId w:val="0"/>
        </w:numPr>
        <w:ind w:left="360" w:hanging="360"/>
        <w:rPr>
          <w:rFonts w:ascii="Times New Roman" w:hAnsi="Times New Roman" w:cs="Times New Roman"/>
          <w:sz w:val="24"/>
          <w:szCs w:val="24"/>
        </w:rPr>
      </w:pPr>
      <w:bookmarkStart w:id="132" w:name="_Toc226112923"/>
      <w:r w:rsidRPr="00430072">
        <w:rPr>
          <w:rFonts w:ascii="Times New Roman" w:hAnsi="Times New Roman" w:cs="Times New Roman"/>
          <w:sz w:val="24"/>
          <w:szCs w:val="24"/>
        </w:rPr>
        <w:t>DBRA Pre-Construction Conference Agenda</w:t>
      </w:r>
      <w:bookmarkEnd w:id="132"/>
      <w:r w:rsidRPr="00430072">
        <w:rPr>
          <w:rFonts w:ascii="Times New Roman" w:hAnsi="Times New Roman" w:cs="Times New Roman"/>
          <w:sz w:val="24"/>
          <w:szCs w:val="24"/>
        </w:rPr>
        <w:t xml:space="preserve"> </w:t>
      </w:r>
    </w:p>
    <w:p w14:paraId="675B31E7" w14:textId="77777777" w:rsidR="002A760E" w:rsidRPr="00430072" w:rsidRDefault="002A760E" w:rsidP="00430072">
      <w:pPr>
        <w:jc w:val="left"/>
      </w:pPr>
      <w:r w:rsidRPr="00430072">
        <w:t>Project Name:</w:t>
      </w:r>
    </w:p>
    <w:p w14:paraId="3096571E" w14:textId="77777777" w:rsidR="002A760E" w:rsidRPr="00430072" w:rsidRDefault="002A760E" w:rsidP="00430072">
      <w:pPr>
        <w:jc w:val="left"/>
      </w:pPr>
      <w:r w:rsidRPr="00430072">
        <w:t>HUD Grant / DR Number:</w:t>
      </w:r>
    </w:p>
    <w:p w14:paraId="1298D877" w14:textId="77777777" w:rsidR="002A760E" w:rsidRPr="00430072" w:rsidRDefault="002A760E" w:rsidP="00430072">
      <w:pPr>
        <w:jc w:val="left"/>
      </w:pPr>
      <w:r w:rsidRPr="00430072">
        <w:t>Meeting Date:</w:t>
      </w:r>
    </w:p>
    <w:p w14:paraId="0CB51A69" w14:textId="5DDFB680" w:rsidR="002A760E" w:rsidRPr="00430072" w:rsidRDefault="002A760E" w:rsidP="00430072">
      <w:pPr>
        <w:jc w:val="left"/>
      </w:pPr>
      <w:r w:rsidRPr="00430072">
        <w:br/>
        <w:t>Agenda:</w:t>
      </w:r>
      <w:r w:rsidRPr="00430072">
        <w:br/>
      </w:r>
    </w:p>
    <w:p w14:paraId="7AA74933" w14:textId="77777777" w:rsidR="002A760E" w:rsidRPr="00430072" w:rsidRDefault="002A760E" w:rsidP="00430072">
      <w:pPr>
        <w:numPr>
          <w:ilvl w:val="0"/>
          <w:numId w:val="78"/>
        </w:numPr>
        <w:jc w:val="left"/>
      </w:pPr>
      <w:r w:rsidRPr="00430072">
        <w:rPr>
          <w:b/>
          <w:bCs/>
        </w:rPr>
        <w:t>Introductions &amp; Purpose of Meeting</w:t>
      </w:r>
    </w:p>
    <w:p w14:paraId="7EB019EB" w14:textId="029C2484" w:rsidR="002A760E" w:rsidRPr="00430072" w:rsidRDefault="002A760E" w:rsidP="00430072">
      <w:pPr>
        <w:numPr>
          <w:ilvl w:val="1"/>
          <w:numId w:val="78"/>
        </w:numPr>
        <w:jc w:val="left"/>
      </w:pPr>
      <w:r w:rsidRPr="00430072">
        <w:t>Overview of Davis Bacon and Related Acts applicability and compliance expectations</w:t>
      </w:r>
    </w:p>
    <w:p w14:paraId="44DF37E5" w14:textId="77777777" w:rsidR="002A760E" w:rsidRPr="00430072" w:rsidRDefault="002A760E" w:rsidP="00430072">
      <w:pPr>
        <w:numPr>
          <w:ilvl w:val="0"/>
          <w:numId w:val="78"/>
        </w:numPr>
        <w:jc w:val="left"/>
      </w:pPr>
      <w:r w:rsidRPr="00430072">
        <w:rPr>
          <w:b/>
          <w:bCs/>
        </w:rPr>
        <w:t>Overview of Davis</w:t>
      </w:r>
      <w:r w:rsidRPr="00430072">
        <w:rPr>
          <w:b/>
          <w:bCs/>
        </w:rPr>
        <w:noBreakHyphen/>
        <w:t>Bacon Requirements</w:t>
      </w:r>
    </w:p>
    <w:p w14:paraId="427018D8" w14:textId="77777777" w:rsidR="002A760E" w:rsidRPr="00430072" w:rsidRDefault="002A760E" w:rsidP="00430072">
      <w:pPr>
        <w:numPr>
          <w:ilvl w:val="1"/>
          <w:numId w:val="78"/>
        </w:numPr>
        <w:jc w:val="left"/>
      </w:pPr>
      <w:r w:rsidRPr="00430072">
        <w:t>Covered work and worker classifications</w:t>
      </w:r>
    </w:p>
    <w:p w14:paraId="6175E956" w14:textId="77777777" w:rsidR="002A760E" w:rsidRPr="00430072" w:rsidRDefault="002A760E" w:rsidP="00430072">
      <w:pPr>
        <w:numPr>
          <w:ilvl w:val="1"/>
          <w:numId w:val="78"/>
        </w:numPr>
        <w:jc w:val="left"/>
      </w:pPr>
      <w:r w:rsidRPr="00430072">
        <w:t>Prevailing wage determinations (SAM.gov)</w:t>
      </w:r>
    </w:p>
    <w:p w14:paraId="03858467" w14:textId="77777777" w:rsidR="002A760E" w:rsidRPr="00430072" w:rsidRDefault="002A760E" w:rsidP="00430072">
      <w:pPr>
        <w:numPr>
          <w:ilvl w:val="1"/>
          <w:numId w:val="78"/>
        </w:numPr>
        <w:jc w:val="left"/>
      </w:pPr>
      <w:r w:rsidRPr="00430072">
        <w:t>Apprentices, trainees, and helpers</w:t>
      </w:r>
    </w:p>
    <w:p w14:paraId="34351612" w14:textId="77777777" w:rsidR="002A760E" w:rsidRPr="00430072" w:rsidRDefault="002A760E" w:rsidP="00430072">
      <w:pPr>
        <w:numPr>
          <w:ilvl w:val="0"/>
          <w:numId w:val="78"/>
        </w:numPr>
        <w:jc w:val="left"/>
      </w:pPr>
      <w:r w:rsidRPr="00430072">
        <w:rPr>
          <w:b/>
          <w:bCs/>
        </w:rPr>
        <w:t>Contract Requirements</w:t>
      </w:r>
    </w:p>
    <w:p w14:paraId="739C8248" w14:textId="77777777" w:rsidR="002A760E" w:rsidRPr="00430072" w:rsidRDefault="002A760E" w:rsidP="00430072">
      <w:pPr>
        <w:numPr>
          <w:ilvl w:val="1"/>
          <w:numId w:val="78"/>
        </w:numPr>
        <w:jc w:val="left"/>
      </w:pPr>
      <w:r w:rsidRPr="00430072">
        <w:t>Federal Labor Standards Provisions (HUD</w:t>
      </w:r>
      <w:r w:rsidRPr="00430072">
        <w:noBreakHyphen/>
        <w:t>4010)</w:t>
      </w:r>
    </w:p>
    <w:p w14:paraId="563F0AE0" w14:textId="77777777" w:rsidR="002A760E" w:rsidRPr="00430072" w:rsidRDefault="002A760E" w:rsidP="00430072">
      <w:pPr>
        <w:numPr>
          <w:ilvl w:val="1"/>
          <w:numId w:val="78"/>
        </w:numPr>
        <w:jc w:val="left"/>
      </w:pPr>
      <w:r w:rsidRPr="00430072">
        <w:t>Inclusion of wage determinations and labor clauses in all subcontracts</w:t>
      </w:r>
    </w:p>
    <w:p w14:paraId="4B9123FE" w14:textId="77777777" w:rsidR="002A760E" w:rsidRPr="00430072" w:rsidRDefault="002A760E" w:rsidP="00430072">
      <w:pPr>
        <w:numPr>
          <w:ilvl w:val="1"/>
          <w:numId w:val="78"/>
        </w:numPr>
        <w:jc w:val="left"/>
      </w:pPr>
      <w:r w:rsidRPr="00430072">
        <w:t>Contractor and subcontractor responsibility</w:t>
      </w:r>
    </w:p>
    <w:p w14:paraId="1A1EA157" w14:textId="77777777" w:rsidR="002A760E" w:rsidRPr="00430072" w:rsidRDefault="002A760E" w:rsidP="00430072">
      <w:pPr>
        <w:numPr>
          <w:ilvl w:val="0"/>
          <w:numId w:val="78"/>
        </w:numPr>
        <w:jc w:val="left"/>
      </w:pPr>
      <w:r w:rsidRPr="00430072">
        <w:rPr>
          <w:b/>
          <w:bCs/>
        </w:rPr>
        <w:t>Certified Payroll Requirements</w:t>
      </w:r>
    </w:p>
    <w:p w14:paraId="242046D2" w14:textId="77777777" w:rsidR="002A760E" w:rsidRPr="00430072" w:rsidRDefault="002A760E" w:rsidP="00430072">
      <w:pPr>
        <w:numPr>
          <w:ilvl w:val="1"/>
          <w:numId w:val="78"/>
        </w:numPr>
        <w:jc w:val="left"/>
      </w:pPr>
      <w:r w:rsidRPr="00430072">
        <w:t>Weekly submission using WH</w:t>
      </w:r>
      <w:r w:rsidRPr="00430072">
        <w:noBreakHyphen/>
        <w:t>347 (or approved equivalent)</w:t>
      </w:r>
    </w:p>
    <w:p w14:paraId="0549B352" w14:textId="77777777" w:rsidR="002A760E" w:rsidRPr="00430072" w:rsidRDefault="002A760E" w:rsidP="00430072">
      <w:pPr>
        <w:numPr>
          <w:ilvl w:val="1"/>
          <w:numId w:val="78"/>
        </w:numPr>
        <w:jc w:val="left"/>
      </w:pPr>
      <w:r w:rsidRPr="00430072">
        <w:t>Statement of Compliance</w:t>
      </w:r>
    </w:p>
    <w:p w14:paraId="7770F9C6" w14:textId="77777777" w:rsidR="002A760E" w:rsidRPr="00430072" w:rsidRDefault="002A760E" w:rsidP="00430072">
      <w:pPr>
        <w:numPr>
          <w:ilvl w:val="1"/>
          <w:numId w:val="78"/>
        </w:numPr>
        <w:jc w:val="left"/>
      </w:pPr>
      <w:r w:rsidRPr="00430072">
        <w:t>Common payroll errors and red flags</w:t>
      </w:r>
    </w:p>
    <w:p w14:paraId="442B087B" w14:textId="77777777" w:rsidR="002A760E" w:rsidRPr="00430072" w:rsidRDefault="002A760E" w:rsidP="00430072">
      <w:pPr>
        <w:numPr>
          <w:ilvl w:val="0"/>
          <w:numId w:val="78"/>
        </w:numPr>
        <w:jc w:val="left"/>
      </w:pPr>
      <w:r w:rsidRPr="00430072">
        <w:rPr>
          <w:b/>
          <w:bCs/>
        </w:rPr>
        <w:t>On</w:t>
      </w:r>
      <w:r w:rsidRPr="00430072">
        <w:rPr>
          <w:b/>
          <w:bCs/>
        </w:rPr>
        <w:noBreakHyphen/>
        <w:t>Site Requirements</w:t>
      </w:r>
    </w:p>
    <w:p w14:paraId="41F131B9" w14:textId="77777777" w:rsidR="002A760E" w:rsidRPr="00430072" w:rsidRDefault="002A760E" w:rsidP="00430072">
      <w:pPr>
        <w:numPr>
          <w:ilvl w:val="1"/>
          <w:numId w:val="78"/>
        </w:numPr>
        <w:jc w:val="left"/>
      </w:pPr>
      <w:r w:rsidRPr="00430072">
        <w:t>Posting of Wage Determination and WH</w:t>
      </w:r>
      <w:r w:rsidRPr="00430072">
        <w:noBreakHyphen/>
        <w:t>1321</w:t>
      </w:r>
    </w:p>
    <w:p w14:paraId="5D0D5448" w14:textId="77777777" w:rsidR="002A760E" w:rsidRPr="00430072" w:rsidRDefault="002A760E" w:rsidP="00430072">
      <w:pPr>
        <w:numPr>
          <w:ilvl w:val="1"/>
          <w:numId w:val="78"/>
        </w:numPr>
        <w:jc w:val="left"/>
      </w:pPr>
      <w:r w:rsidRPr="00430072">
        <w:t>Worker interviews (HUD</w:t>
      </w:r>
      <w:r w:rsidRPr="00430072">
        <w:noBreakHyphen/>
        <w:t>11)</w:t>
      </w:r>
    </w:p>
    <w:p w14:paraId="63673255" w14:textId="77777777" w:rsidR="002A760E" w:rsidRPr="00430072" w:rsidRDefault="002A760E" w:rsidP="00430072">
      <w:pPr>
        <w:numPr>
          <w:ilvl w:val="1"/>
          <w:numId w:val="78"/>
        </w:numPr>
        <w:jc w:val="left"/>
      </w:pPr>
      <w:r w:rsidRPr="00430072">
        <w:t>Access for monitoring staff</w:t>
      </w:r>
    </w:p>
    <w:p w14:paraId="0902E177" w14:textId="77777777" w:rsidR="002A760E" w:rsidRPr="00430072" w:rsidRDefault="002A760E" w:rsidP="00430072">
      <w:pPr>
        <w:numPr>
          <w:ilvl w:val="0"/>
          <w:numId w:val="78"/>
        </w:numPr>
        <w:jc w:val="left"/>
      </w:pPr>
      <w:r w:rsidRPr="00430072">
        <w:rPr>
          <w:b/>
          <w:bCs/>
        </w:rPr>
        <w:t>Monitoring &amp; Enforcement</w:t>
      </w:r>
    </w:p>
    <w:p w14:paraId="4E904C00" w14:textId="77777777" w:rsidR="002A760E" w:rsidRPr="00430072" w:rsidRDefault="002A760E" w:rsidP="00430072">
      <w:pPr>
        <w:numPr>
          <w:ilvl w:val="1"/>
          <w:numId w:val="78"/>
        </w:numPr>
        <w:jc w:val="left"/>
      </w:pPr>
      <w:r w:rsidRPr="00430072">
        <w:t>Desk reviews and site visits</w:t>
      </w:r>
    </w:p>
    <w:p w14:paraId="10C07791" w14:textId="77777777" w:rsidR="002A760E" w:rsidRPr="00430072" w:rsidRDefault="002A760E" w:rsidP="00430072">
      <w:pPr>
        <w:numPr>
          <w:ilvl w:val="1"/>
          <w:numId w:val="78"/>
        </w:numPr>
        <w:jc w:val="left"/>
      </w:pPr>
      <w:r w:rsidRPr="00430072">
        <w:t>Handling noncompliance and corrective action</w:t>
      </w:r>
    </w:p>
    <w:p w14:paraId="42B7A7CE" w14:textId="77777777" w:rsidR="002A760E" w:rsidRPr="00430072" w:rsidRDefault="002A760E" w:rsidP="00430072">
      <w:pPr>
        <w:numPr>
          <w:ilvl w:val="1"/>
          <w:numId w:val="78"/>
        </w:numPr>
        <w:jc w:val="left"/>
      </w:pPr>
      <w:r w:rsidRPr="00430072">
        <w:lastRenderedPageBreak/>
        <w:t>Restitution and payment withholding</w:t>
      </w:r>
    </w:p>
    <w:p w14:paraId="1AAD512C" w14:textId="77777777" w:rsidR="002A760E" w:rsidRPr="00430072" w:rsidRDefault="002A760E" w:rsidP="00430072">
      <w:pPr>
        <w:numPr>
          <w:ilvl w:val="0"/>
          <w:numId w:val="78"/>
        </w:numPr>
        <w:jc w:val="left"/>
      </w:pPr>
      <w:r w:rsidRPr="00430072">
        <w:rPr>
          <w:b/>
          <w:bCs/>
        </w:rPr>
        <w:t>Complaints &amp; Reporting</w:t>
      </w:r>
    </w:p>
    <w:p w14:paraId="060FB578" w14:textId="77777777" w:rsidR="002A760E" w:rsidRPr="00430072" w:rsidRDefault="002A760E" w:rsidP="00430072">
      <w:pPr>
        <w:numPr>
          <w:ilvl w:val="1"/>
          <w:numId w:val="78"/>
        </w:numPr>
        <w:jc w:val="left"/>
      </w:pPr>
      <w:r w:rsidRPr="00430072">
        <w:t>Worker complaint process</w:t>
      </w:r>
    </w:p>
    <w:p w14:paraId="23B15DB7" w14:textId="177386DE" w:rsidR="002A760E" w:rsidRPr="00430072" w:rsidRDefault="002A760E" w:rsidP="00430072">
      <w:pPr>
        <w:numPr>
          <w:ilvl w:val="1"/>
          <w:numId w:val="78"/>
        </w:numPr>
        <w:jc w:val="left"/>
      </w:pPr>
      <w:r w:rsidRPr="00430072">
        <w:t xml:space="preserve">Escalation to DHSEM / HUD </w:t>
      </w:r>
    </w:p>
    <w:p w14:paraId="6664F3E5" w14:textId="77777777" w:rsidR="002A760E" w:rsidRPr="00430072" w:rsidRDefault="002A760E" w:rsidP="00430072">
      <w:pPr>
        <w:numPr>
          <w:ilvl w:val="0"/>
          <w:numId w:val="78"/>
        </w:numPr>
        <w:jc w:val="left"/>
      </w:pPr>
      <w:r w:rsidRPr="00430072">
        <w:rPr>
          <w:b/>
          <w:bCs/>
        </w:rPr>
        <w:t>Questions &amp; Next Steps</w:t>
      </w:r>
    </w:p>
    <w:p w14:paraId="49ED7DCB" w14:textId="77777777" w:rsidR="002A760E" w:rsidRPr="00430072" w:rsidRDefault="002A760E" w:rsidP="00430072">
      <w:pPr>
        <w:jc w:val="left"/>
      </w:pPr>
      <w:r w:rsidRPr="00430072">
        <w:rPr>
          <w:b/>
          <w:bCs/>
        </w:rPr>
        <w:t>Meeting Materials Distributed:</w:t>
      </w:r>
      <w:r w:rsidRPr="00430072">
        <w:t xml:space="preserve"> </w:t>
      </w:r>
      <w:r w:rsidRPr="00430072">
        <w:rPr>
          <w:rFonts w:ascii="Segoe UI Symbol" w:hAnsi="Segoe UI Symbol" w:cs="Segoe UI Symbol"/>
        </w:rPr>
        <w:t>☐</w:t>
      </w:r>
      <w:r w:rsidRPr="00430072">
        <w:t xml:space="preserve"> Yes </w:t>
      </w:r>
      <w:r w:rsidRPr="00430072">
        <w:rPr>
          <w:rFonts w:ascii="Segoe UI Symbol" w:hAnsi="Segoe UI Symbol" w:cs="Segoe UI Symbol"/>
        </w:rPr>
        <w:t>☐</w:t>
      </w:r>
      <w:r w:rsidRPr="00430072">
        <w:t xml:space="preserve"> No</w:t>
      </w:r>
      <w:r w:rsidRPr="00430072">
        <w:br/>
      </w:r>
      <w:r w:rsidRPr="00430072">
        <w:rPr>
          <w:b/>
          <w:bCs/>
        </w:rPr>
        <w:t>Meeting Notes Filed in Labor Compliance File:</w:t>
      </w:r>
      <w:r w:rsidRPr="00430072">
        <w:t xml:space="preserve"> </w:t>
      </w:r>
      <w:r w:rsidRPr="00430072">
        <w:rPr>
          <w:rFonts w:ascii="Segoe UI Symbol" w:hAnsi="Segoe UI Symbol" w:cs="Segoe UI Symbol"/>
        </w:rPr>
        <w:t>☐</w:t>
      </w:r>
      <w:r w:rsidRPr="00430072">
        <w:t xml:space="preserve"> Yes </w:t>
      </w:r>
      <w:r w:rsidRPr="00430072">
        <w:rPr>
          <w:rFonts w:ascii="Segoe UI Symbol" w:hAnsi="Segoe UI Symbol" w:cs="Segoe UI Symbol"/>
        </w:rPr>
        <w:t>☐</w:t>
      </w:r>
      <w:r w:rsidRPr="00430072">
        <w:t xml:space="preserve"> No</w:t>
      </w:r>
    </w:p>
    <w:p w14:paraId="0400C105" w14:textId="182F568C" w:rsidR="002A760E" w:rsidRPr="00430072" w:rsidRDefault="002A760E" w:rsidP="00E878CE">
      <w:pPr>
        <w:pStyle w:val="Heading1"/>
        <w:numPr>
          <w:ilvl w:val="0"/>
          <w:numId w:val="0"/>
        </w:numPr>
        <w:ind w:left="360" w:hanging="360"/>
        <w:rPr>
          <w:rFonts w:ascii="Times New Roman" w:hAnsi="Times New Roman" w:cs="Times New Roman"/>
          <w:sz w:val="24"/>
          <w:szCs w:val="24"/>
        </w:rPr>
      </w:pPr>
      <w:bookmarkStart w:id="133" w:name="_Toc226112924"/>
      <w:r w:rsidRPr="00430072">
        <w:rPr>
          <w:rFonts w:ascii="Times New Roman" w:hAnsi="Times New Roman" w:cs="Times New Roman"/>
          <w:sz w:val="24"/>
          <w:szCs w:val="24"/>
        </w:rPr>
        <w:t xml:space="preserve">DBRA Pre-Construction Conference Sign </w:t>
      </w:r>
      <w:proofErr w:type="gramStart"/>
      <w:r w:rsidRPr="00430072">
        <w:rPr>
          <w:rFonts w:ascii="Times New Roman" w:hAnsi="Times New Roman" w:cs="Times New Roman"/>
          <w:sz w:val="24"/>
          <w:szCs w:val="24"/>
        </w:rPr>
        <w:t>In</w:t>
      </w:r>
      <w:proofErr w:type="gramEnd"/>
      <w:r w:rsidRPr="00430072">
        <w:rPr>
          <w:rFonts w:ascii="Times New Roman" w:hAnsi="Times New Roman" w:cs="Times New Roman"/>
          <w:sz w:val="24"/>
          <w:szCs w:val="24"/>
        </w:rPr>
        <w:t xml:space="preserve"> Sheet</w:t>
      </w:r>
      <w:bookmarkEnd w:id="133"/>
    </w:p>
    <w:tbl>
      <w:tblPr>
        <w:tblStyle w:val="TableGrid"/>
        <w:tblW w:w="0" w:type="auto"/>
        <w:tblLook w:val="04A0" w:firstRow="1" w:lastRow="0" w:firstColumn="1" w:lastColumn="0" w:noHBand="0" w:noVBand="1"/>
      </w:tblPr>
      <w:tblGrid>
        <w:gridCol w:w="1293"/>
        <w:gridCol w:w="1576"/>
        <w:gridCol w:w="1282"/>
        <w:gridCol w:w="1294"/>
        <w:gridCol w:w="1296"/>
        <w:gridCol w:w="1326"/>
        <w:gridCol w:w="1283"/>
      </w:tblGrid>
      <w:tr w:rsidR="002A760E" w:rsidRPr="00430072" w14:paraId="7EE803AC" w14:textId="77777777" w:rsidTr="002E6D25">
        <w:tc>
          <w:tcPr>
            <w:tcW w:w="1335" w:type="dxa"/>
            <w:shd w:val="clear" w:color="auto" w:fill="002060"/>
          </w:tcPr>
          <w:p w14:paraId="1B564866" w14:textId="4859BE98" w:rsidR="002A760E" w:rsidRPr="00430072" w:rsidRDefault="002A760E" w:rsidP="00430072">
            <w:pPr>
              <w:pStyle w:val="BodyText"/>
              <w:jc w:val="left"/>
              <w:rPr>
                <w:b/>
                <w:bCs/>
                <w:color w:val="FFFFFF" w:themeColor="background1"/>
              </w:rPr>
            </w:pPr>
            <w:r w:rsidRPr="00430072">
              <w:rPr>
                <w:b/>
                <w:bCs/>
                <w:color w:val="FFFFFF" w:themeColor="background1"/>
              </w:rPr>
              <w:t>Name</w:t>
            </w:r>
          </w:p>
        </w:tc>
        <w:tc>
          <w:tcPr>
            <w:tcW w:w="1335" w:type="dxa"/>
            <w:shd w:val="clear" w:color="auto" w:fill="002060"/>
          </w:tcPr>
          <w:p w14:paraId="58243F34" w14:textId="6012F832" w:rsidR="002A760E" w:rsidRPr="00430072" w:rsidRDefault="002A760E" w:rsidP="00430072">
            <w:pPr>
              <w:pStyle w:val="BodyText"/>
              <w:jc w:val="left"/>
              <w:rPr>
                <w:b/>
                <w:bCs/>
                <w:color w:val="FFFFFF" w:themeColor="background1"/>
              </w:rPr>
            </w:pPr>
            <w:r w:rsidRPr="00430072">
              <w:rPr>
                <w:b/>
                <w:bCs/>
                <w:color w:val="FFFFFF" w:themeColor="background1"/>
              </w:rPr>
              <w:t>Organization</w:t>
            </w:r>
          </w:p>
        </w:tc>
        <w:tc>
          <w:tcPr>
            <w:tcW w:w="1336" w:type="dxa"/>
            <w:shd w:val="clear" w:color="auto" w:fill="002060"/>
          </w:tcPr>
          <w:p w14:paraId="0199990B" w14:textId="3D8D7713" w:rsidR="002A760E" w:rsidRPr="00430072" w:rsidRDefault="002A760E" w:rsidP="00430072">
            <w:pPr>
              <w:pStyle w:val="BodyText"/>
              <w:jc w:val="left"/>
              <w:rPr>
                <w:b/>
                <w:bCs/>
                <w:color w:val="FFFFFF" w:themeColor="background1"/>
              </w:rPr>
            </w:pPr>
            <w:r w:rsidRPr="00430072">
              <w:rPr>
                <w:b/>
                <w:bCs/>
                <w:color w:val="FFFFFF" w:themeColor="background1"/>
              </w:rPr>
              <w:t>Role</w:t>
            </w:r>
          </w:p>
        </w:tc>
        <w:tc>
          <w:tcPr>
            <w:tcW w:w="1336" w:type="dxa"/>
            <w:shd w:val="clear" w:color="auto" w:fill="002060"/>
          </w:tcPr>
          <w:p w14:paraId="7C90E4BA" w14:textId="056AC890" w:rsidR="002A760E" w:rsidRPr="00430072" w:rsidRDefault="002A760E" w:rsidP="00430072">
            <w:pPr>
              <w:pStyle w:val="BodyText"/>
              <w:jc w:val="left"/>
              <w:rPr>
                <w:b/>
                <w:bCs/>
                <w:color w:val="FFFFFF" w:themeColor="background1"/>
              </w:rPr>
            </w:pPr>
            <w:r w:rsidRPr="00430072">
              <w:rPr>
                <w:b/>
                <w:bCs/>
                <w:color w:val="FFFFFF" w:themeColor="background1"/>
              </w:rPr>
              <w:t>Email</w:t>
            </w:r>
          </w:p>
        </w:tc>
        <w:tc>
          <w:tcPr>
            <w:tcW w:w="1336" w:type="dxa"/>
            <w:shd w:val="clear" w:color="auto" w:fill="002060"/>
          </w:tcPr>
          <w:p w14:paraId="5DA3BA71" w14:textId="4309647E" w:rsidR="002A760E" w:rsidRPr="00430072" w:rsidRDefault="002A760E" w:rsidP="00430072">
            <w:pPr>
              <w:pStyle w:val="BodyText"/>
              <w:jc w:val="left"/>
              <w:rPr>
                <w:b/>
                <w:bCs/>
                <w:color w:val="FFFFFF" w:themeColor="background1"/>
              </w:rPr>
            </w:pPr>
            <w:r w:rsidRPr="00430072">
              <w:rPr>
                <w:b/>
                <w:bCs/>
                <w:color w:val="FFFFFF" w:themeColor="background1"/>
              </w:rPr>
              <w:t>Phone</w:t>
            </w:r>
          </w:p>
        </w:tc>
        <w:tc>
          <w:tcPr>
            <w:tcW w:w="1336" w:type="dxa"/>
            <w:shd w:val="clear" w:color="auto" w:fill="002060"/>
          </w:tcPr>
          <w:p w14:paraId="6D3464A1" w14:textId="5B5C759C" w:rsidR="002A760E" w:rsidRPr="00430072" w:rsidRDefault="002A760E" w:rsidP="00430072">
            <w:pPr>
              <w:pStyle w:val="BodyText"/>
              <w:jc w:val="left"/>
              <w:rPr>
                <w:b/>
                <w:bCs/>
                <w:color w:val="FFFFFF" w:themeColor="background1"/>
              </w:rPr>
            </w:pPr>
            <w:r w:rsidRPr="00430072">
              <w:rPr>
                <w:b/>
                <w:bCs/>
                <w:color w:val="FFFFFF" w:themeColor="background1"/>
              </w:rPr>
              <w:t>Signature</w:t>
            </w:r>
          </w:p>
        </w:tc>
        <w:tc>
          <w:tcPr>
            <w:tcW w:w="1336" w:type="dxa"/>
            <w:shd w:val="clear" w:color="auto" w:fill="002060"/>
          </w:tcPr>
          <w:p w14:paraId="0E055DB1" w14:textId="2F011873" w:rsidR="002A760E" w:rsidRPr="00430072" w:rsidRDefault="002A760E" w:rsidP="00430072">
            <w:pPr>
              <w:pStyle w:val="BodyText"/>
              <w:jc w:val="left"/>
              <w:rPr>
                <w:b/>
                <w:bCs/>
                <w:color w:val="FFFFFF" w:themeColor="background1"/>
              </w:rPr>
            </w:pPr>
            <w:r w:rsidRPr="00430072">
              <w:rPr>
                <w:b/>
                <w:bCs/>
                <w:color w:val="FFFFFF" w:themeColor="background1"/>
              </w:rPr>
              <w:t>Date</w:t>
            </w:r>
          </w:p>
        </w:tc>
      </w:tr>
      <w:tr w:rsidR="002A760E" w:rsidRPr="00430072" w14:paraId="2AFFB176" w14:textId="77777777" w:rsidTr="002A760E">
        <w:tc>
          <w:tcPr>
            <w:tcW w:w="1335" w:type="dxa"/>
          </w:tcPr>
          <w:p w14:paraId="25E1DC6A" w14:textId="77777777" w:rsidR="002A760E" w:rsidRPr="00430072" w:rsidRDefault="002A760E" w:rsidP="00430072">
            <w:pPr>
              <w:pStyle w:val="BodyText"/>
              <w:jc w:val="left"/>
            </w:pPr>
          </w:p>
        </w:tc>
        <w:tc>
          <w:tcPr>
            <w:tcW w:w="1335" w:type="dxa"/>
          </w:tcPr>
          <w:p w14:paraId="64D19CF5" w14:textId="77777777" w:rsidR="002A760E" w:rsidRPr="00430072" w:rsidRDefault="002A760E" w:rsidP="00430072">
            <w:pPr>
              <w:pStyle w:val="BodyText"/>
              <w:jc w:val="left"/>
            </w:pPr>
          </w:p>
        </w:tc>
        <w:tc>
          <w:tcPr>
            <w:tcW w:w="1336" w:type="dxa"/>
          </w:tcPr>
          <w:p w14:paraId="587F43A9" w14:textId="77777777" w:rsidR="002A760E" w:rsidRPr="00430072" w:rsidRDefault="002A760E" w:rsidP="00430072">
            <w:pPr>
              <w:pStyle w:val="BodyText"/>
              <w:jc w:val="left"/>
            </w:pPr>
          </w:p>
        </w:tc>
        <w:tc>
          <w:tcPr>
            <w:tcW w:w="1336" w:type="dxa"/>
          </w:tcPr>
          <w:p w14:paraId="25539060" w14:textId="77777777" w:rsidR="002A760E" w:rsidRPr="00430072" w:rsidRDefault="002A760E" w:rsidP="00430072">
            <w:pPr>
              <w:pStyle w:val="BodyText"/>
              <w:jc w:val="left"/>
            </w:pPr>
          </w:p>
        </w:tc>
        <w:tc>
          <w:tcPr>
            <w:tcW w:w="1336" w:type="dxa"/>
          </w:tcPr>
          <w:p w14:paraId="11D66E85" w14:textId="77777777" w:rsidR="002A760E" w:rsidRPr="00430072" w:rsidRDefault="002A760E" w:rsidP="00430072">
            <w:pPr>
              <w:pStyle w:val="BodyText"/>
              <w:jc w:val="left"/>
            </w:pPr>
          </w:p>
        </w:tc>
        <w:tc>
          <w:tcPr>
            <w:tcW w:w="1336" w:type="dxa"/>
          </w:tcPr>
          <w:p w14:paraId="6A5AAE45" w14:textId="77777777" w:rsidR="002A760E" w:rsidRPr="00430072" w:rsidRDefault="002A760E" w:rsidP="00430072">
            <w:pPr>
              <w:pStyle w:val="BodyText"/>
              <w:jc w:val="left"/>
            </w:pPr>
          </w:p>
        </w:tc>
        <w:tc>
          <w:tcPr>
            <w:tcW w:w="1336" w:type="dxa"/>
          </w:tcPr>
          <w:p w14:paraId="33DC719F" w14:textId="77777777" w:rsidR="002A760E" w:rsidRPr="00430072" w:rsidRDefault="002A760E" w:rsidP="00430072">
            <w:pPr>
              <w:pStyle w:val="BodyText"/>
              <w:jc w:val="left"/>
            </w:pPr>
          </w:p>
        </w:tc>
      </w:tr>
      <w:tr w:rsidR="002A760E" w:rsidRPr="00430072" w14:paraId="27958BF1" w14:textId="77777777" w:rsidTr="002A760E">
        <w:tc>
          <w:tcPr>
            <w:tcW w:w="1335" w:type="dxa"/>
          </w:tcPr>
          <w:p w14:paraId="2E47C765" w14:textId="77777777" w:rsidR="002A760E" w:rsidRPr="00430072" w:rsidRDefault="002A760E" w:rsidP="00430072">
            <w:pPr>
              <w:pStyle w:val="BodyText"/>
              <w:jc w:val="left"/>
            </w:pPr>
          </w:p>
        </w:tc>
        <w:tc>
          <w:tcPr>
            <w:tcW w:w="1335" w:type="dxa"/>
          </w:tcPr>
          <w:p w14:paraId="12B94B21" w14:textId="77777777" w:rsidR="002A760E" w:rsidRPr="00430072" w:rsidRDefault="002A760E" w:rsidP="00430072">
            <w:pPr>
              <w:pStyle w:val="BodyText"/>
              <w:jc w:val="left"/>
            </w:pPr>
          </w:p>
        </w:tc>
        <w:tc>
          <w:tcPr>
            <w:tcW w:w="1336" w:type="dxa"/>
          </w:tcPr>
          <w:p w14:paraId="6983F7DE" w14:textId="77777777" w:rsidR="002A760E" w:rsidRPr="00430072" w:rsidRDefault="002A760E" w:rsidP="00430072">
            <w:pPr>
              <w:pStyle w:val="BodyText"/>
              <w:jc w:val="left"/>
            </w:pPr>
          </w:p>
        </w:tc>
        <w:tc>
          <w:tcPr>
            <w:tcW w:w="1336" w:type="dxa"/>
          </w:tcPr>
          <w:p w14:paraId="06C8F969" w14:textId="77777777" w:rsidR="002A760E" w:rsidRPr="00430072" w:rsidRDefault="002A760E" w:rsidP="00430072">
            <w:pPr>
              <w:pStyle w:val="BodyText"/>
              <w:jc w:val="left"/>
            </w:pPr>
          </w:p>
        </w:tc>
        <w:tc>
          <w:tcPr>
            <w:tcW w:w="1336" w:type="dxa"/>
          </w:tcPr>
          <w:p w14:paraId="6714EAFD" w14:textId="77777777" w:rsidR="002A760E" w:rsidRPr="00430072" w:rsidRDefault="002A760E" w:rsidP="00430072">
            <w:pPr>
              <w:pStyle w:val="BodyText"/>
              <w:jc w:val="left"/>
            </w:pPr>
          </w:p>
        </w:tc>
        <w:tc>
          <w:tcPr>
            <w:tcW w:w="1336" w:type="dxa"/>
          </w:tcPr>
          <w:p w14:paraId="2887CE71" w14:textId="77777777" w:rsidR="002A760E" w:rsidRPr="00430072" w:rsidRDefault="002A760E" w:rsidP="00430072">
            <w:pPr>
              <w:pStyle w:val="BodyText"/>
              <w:jc w:val="left"/>
            </w:pPr>
          </w:p>
        </w:tc>
        <w:tc>
          <w:tcPr>
            <w:tcW w:w="1336" w:type="dxa"/>
          </w:tcPr>
          <w:p w14:paraId="7D07996B" w14:textId="77777777" w:rsidR="002A760E" w:rsidRPr="00430072" w:rsidRDefault="002A760E" w:rsidP="00430072">
            <w:pPr>
              <w:pStyle w:val="BodyText"/>
              <w:jc w:val="left"/>
            </w:pPr>
          </w:p>
        </w:tc>
      </w:tr>
      <w:tr w:rsidR="002A760E" w:rsidRPr="00430072" w14:paraId="0D9039B0" w14:textId="77777777" w:rsidTr="002A760E">
        <w:tc>
          <w:tcPr>
            <w:tcW w:w="1335" w:type="dxa"/>
          </w:tcPr>
          <w:p w14:paraId="2F266FF3" w14:textId="77777777" w:rsidR="002A760E" w:rsidRPr="00430072" w:rsidRDefault="002A760E" w:rsidP="00430072">
            <w:pPr>
              <w:pStyle w:val="BodyText"/>
              <w:jc w:val="left"/>
            </w:pPr>
          </w:p>
        </w:tc>
        <w:tc>
          <w:tcPr>
            <w:tcW w:w="1335" w:type="dxa"/>
          </w:tcPr>
          <w:p w14:paraId="70A1771F" w14:textId="77777777" w:rsidR="002A760E" w:rsidRPr="00430072" w:rsidRDefault="002A760E" w:rsidP="00430072">
            <w:pPr>
              <w:pStyle w:val="BodyText"/>
              <w:jc w:val="left"/>
            </w:pPr>
          </w:p>
        </w:tc>
        <w:tc>
          <w:tcPr>
            <w:tcW w:w="1336" w:type="dxa"/>
          </w:tcPr>
          <w:p w14:paraId="7D63C2CA" w14:textId="77777777" w:rsidR="002A760E" w:rsidRPr="00430072" w:rsidRDefault="002A760E" w:rsidP="00430072">
            <w:pPr>
              <w:pStyle w:val="BodyText"/>
              <w:jc w:val="left"/>
            </w:pPr>
          </w:p>
        </w:tc>
        <w:tc>
          <w:tcPr>
            <w:tcW w:w="1336" w:type="dxa"/>
          </w:tcPr>
          <w:p w14:paraId="7734BA30" w14:textId="77777777" w:rsidR="002A760E" w:rsidRPr="00430072" w:rsidRDefault="002A760E" w:rsidP="00430072">
            <w:pPr>
              <w:pStyle w:val="BodyText"/>
              <w:jc w:val="left"/>
            </w:pPr>
          </w:p>
        </w:tc>
        <w:tc>
          <w:tcPr>
            <w:tcW w:w="1336" w:type="dxa"/>
          </w:tcPr>
          <w:p w14:paraId="3CD7B88D" w14:textId="77777777" w:rsidR="002A760E" w:rsidRPr="00430072" w:rsidRDefault="002A760E" w:rsidP="00430072">
            <w:pPr>
              <w:pStyle w:val="BodyText"/>
              <w:jc w:val="left"/>
            </w:pPr>
          </w:p>
        </w:tc>
        <w:tc>
          <w:tcPr>
            <w:tcW w:w="1336" w:type="dxa"/>
          </w:tcPr>
          <w:p w14:paraId="3ACFCF77" w14:textId="77777777" w:rsidR="002A760E" w:rsidRPr="00430072" w:rsidRDefault="002A760E" w:rsidP="00430072">
            <w:pPr>
              <w:pStyle w:val="BodyText"/>
              <w:jc w:val="left"/>
            </w:pPr>
          </w:p>
        </w:tc>
        <w:tc>
          <w:tcPr>
            <w:tcW w:w="1336" w:type="dxa"/>
          </w:tcPr>
          <w:p w14:paraId="5156E4B1" w14:textId="77777777" w:rsidR="002A760E" w:rsidRPr="00430072" w:rsidRDefault="002A760E" w:rsidP="00430072">
            <w:pPr>
              <w:pStyle w:val="BodyText"/>
              <w:jc w:val="left"/>
            </w:pPr>
          </w:p>
        </w:tc>
      </w:tr>
      <w:tr w:rsidR="002A760E" w:rsidRPr="00430072" w14:paraId="781F7660" w14:textId="77777777" w:rsidTr="002A760E">
        <w:tc>
          <w:tcPr>
            <w:tcW w:w="1335" w:type="dxa"/>
          </w:tcPr>
          <w:p w14:paraId="7101D12D" w14:textId="77777777" w:rsidR="002A760E" w:rsidRPr="00430072" w:rsidRDefault="002A760E" w:rsidP="00430072">
            <w:pPr>
              <w:pStyle w:val="BodyText"/>
              <w:jc w:val="left"/>
            </w:pPr>
          </w:p>
        </w:tc>
        <w:tc>
          <w:tcPr>
            <w:tcW w:w="1335" w:type="dxa"/>
          </w:tcPr>
          <w:p w14:paraId="6DC2AD0C" w14:textId="77777777" w:rsidR="002A760E" w:rsidRPr="00430072" w:rsidRDefault="002A760E" w:rsidP="00430072">
            <w:pPr>
              <w:pStyle w:val="BodyText"/>
              <w:jc w:val="left"/>
            </w:pPr>
          </w:p>
        </w:tc>
        <w:tc>
          <w:tcPr>
            <w:tcW w:w="1336" w:type="dxa"/>
          </w:tcPr>
          <w:p w14:paraId="60758F62" w14:textId="77777777" w:rsidR="002A760E" w:rsidRPr="00430072" w:rsidRDefault="002A760E" w:rsidP="00430072">
            <w:pPr>
              <w:pStyle w:val="BodyText"/>
              <w:jc w:val="left"/>
            </w:pPr>
          </w:p>
        </w:tc>
        <w:tc>
          <w:tcPr>
            <w:tcW w:w="1336" w:type="dxa"/>
          </w:tcPr>
          <w:p w14:paraId="190A7D58" w14:textId="77777777" w:rsidR="002A760E" w:rsidRPr="00430072" w:rsidRDefault="002A760E" w:rsidP="00430072">
            <w:pPr>
              <w:pStyle w:val="BodyText"/>
              <w:jc w:val="left"/>
            </w:pPr>
          </w:p>
        </w:tc>
        <w:tc>
          <w:tcPr>
            <w:tcW w:w="1336" w:type="dxa"/>
          </w:tcPr>
          <w:p w14:paraId="42774B2C" w14:textId="77777777" w:rsidR="002A760E" w:rsidRPr="00430072" w:rsidRDefault="002A760E" w:rsidP="00430072">
            <w:pPr>
              <w:pStyle w:val="BodyText"/>
              <w:jc w:val="left"/>
            </w:pPr>
          </w:p>
        </w:tc>
        <w:tc>
          <w:tcPr>
            <w:tcW w:w="1336" w:type="dxa"/>
          </w:tcPr>
          <w:p w14:paraId="758BA548" w14:textId="77777777" w:rsidR="002A760E" w:rsidRPr="00430072" w:rsidRDefault="002A760E" w:rsidP="00430072">
            <w:pPr>
              <w:pStyle w:val="BodyText"/>
              <w:jc w:val="left"/>
            </w:pPr>
          </w:p>
        </w:tc>
        <w:tc>
          <w:tcPr>
            <w:tcW w:w="1336" w:type="dxa"/>
          </w:tcPr>
          <w:p w14:paraId="0950B43E" w14:textId="77777777" w:rsidR="002A760E" w:rsidRPr="00430072" w:rsidRDefault="002A760E" w:rsidP="00430072">
            <w:pPr>
              <w:pStyle w:val="BodyText"/>
              <w:jc w:val="left"/>
            </w:pPr>
          </w:p>
        </w:tc>
      </w:tr>
      <w:tr w:rsidR="002A760E" w:rsidRPr="00430072" w14:paraId="50E7C9D6" w14:textId="77777777" w:rsidTr="002A760E">
        <w:tc>
          <w:tcPr>
            <w:tcW w:w="1335" w:type="dxa"/>
          </w:tcPr>
          <w:p w14:paraId="6A0D487E" w14:textId="77777777" w:rsidR="002A760E" w:rsidRPr="00430072" w:rsidRDefault="002A760E" w:rsidP="00430072">
            <w:pPr>
              <w:pStyle w:val="BodyText"/>
              <w:jc w:val="left"/>
            </w:pPr>
          </w:p>
        </w:tc>
        <w:tc>
          <w:tcPr>
            <w:tcW w:w="1335" w:type="dxa"/>
          </w:tcPr>
          <w:p w14:paraId="1AA30149" w14:textId="77777777" w:rsidR="002A760E" w:rsidRPr="00430072" w:rsidRDefault="002A760E" w:rsidP="00430072">
            <w:pPr>
              <w:pStyle w:val="BodyText"/>
              <w:jc w:val="left"/>
            </w:pPr>
          </w:p>
        </w:tc>
        <w:tc>
          <w:tcPr>
            <w:tcW w:w="1336" w:type="dxa"/>
          </w:tcPr>
          <w:p w14:paraId="7A751C7E" w14:textId="77777777" w:rsidR="002A760E" w:rsidRPr="00430072" w:rsidRDefault="002A760E" w:rsidP="00430072">
            <w:pPr>
              <w:pStyle w:val="BodyText"/>
              <w:jc w:val="left"/>
            </w:pPr>
          </w:p>
        </w:tc>
        <w:tc>
          <w:tcPr>
            <w:tcW w:w="1336" w:type="dxa"/>
          </w:tcPr>
          <w:p w14:paraId="79D2F8D8" w14:textId="77777777" w:rsidR="002A760E" w:rsidRPr="00430072" w:rsidRDefault="002A760E" w:rsidP="00430072">
            <w:pPr>
              <w:pStyle w:val="BodyText"/>
              <w:jc w:val="left"/>
            </w:pPr>
          </w:p>
        </w:tc>
        <w:tc>
          <w:tcPr>
            <w:tcW w:w="1336" w:type="dxa"/>
          </w:tcPr>
          <w:p w14:paraId="2DA1660A" w14:textId="77777777" w:rsidR="002A760E" w:rsidRPr="00430072" w:rsidRDefault="002A760E" w:rsidP="00430072">
            <w:pPr>
              <w:pStyle w:val="BodyText"/>
              <w:jc w:val="left"/>
            </w:pPr>
          </w:p>
        </w:tc>
        <w:tc>
          <w:tcPr>
            <w:tcW w:w="1336" w:type="dxa"/>
          </w:tcPr>
          <w:p w14:paraId="23D452F2" w14:textId="77777777" w:rsidR="002A760E" w:rsidRPr="00430072" w:rsidRDefault="002A760E" w:rsidP="00430072">
            <w:pPr>
              <w:pStyle w:val="BodyText"/>
              <w:jc w:val="left"/>
            </w:pPr>
          </w:p>
        </w:tc>
        <w:tc>
          <w:tcPr>
            <w:tcW w:w="1336" w:type="dxa"/>
          </w:tcPr>
          <w:p w14:paraId="237EC211" w14:textId="77777777" w:rsidR="002A760E" w:rsidRPr="00430072" w:rsidRDefault="002A760E" w:rsidP="00430072">
            <w:pPr>
              <w:pStyle w:val="BodyText"/>
              <w:jc w:val="left"/>
            </w:pPr>
          </w:p>
        </w:tc>
      </w:tr>
    </w:tbl>
    <w:p w14:paraId="1990A6EE" w14:textId="1BAE9EC5" w:rsidR="002A760E" w:rsidRPr="00430072" w:rsidRDefault="002A760E" w:rsidP="00430072">
      <w:pPr>
        <w:pStyle w:val="BodyText"/>
        <w:jc w:val="left"/>
      </w:pPr>
    </w:p>
    <w:p w14:paraId="150DBBAB" w14:textId="77777777" w:rsidR="002A760E" w:rsidRPr="00430072" w:rsidRDefault="002A760E" w:rsidP="00430072">
      <w:pPr>
        <w:suppressAutoHyphens w:val="0"/>
        <w:spacing w:before="0" w:after="200" w:line="276" w:lineRule="auto"/>
        <w:jc w:val="left"/>
        <w:rPr>
          <w:rFonts w:eastAsia="Arial"/>
        </w:rPr>
      </w:pPr>
      <w:r w:rsidRPr="00430072">
        <w:br w:type="page"/>
      </w:r>
    </w:p>
    <w:p w14:paraId="7B66393C" w14:textId="6E542D0A" w:rsidR="002A760E" w:rsidRPr="00430072" w:rsidRDefault="002A760E" w:rsidP="00430072">
      <w:pPr>
        <w:pStyle w:val="BodyText"/>
        <w:jc w:val="left"/>
      </w:pPr>
      <w:r w:rsidRPr="00430072">
        <w:lastRenderedPageBreak/>
        <w:t>Appendix B.2 Monitoring Checklist and Tracking Log</w:t>
      </w:r>
    </w:p>
    <w:p w14:paraId="67ECA590" w14:textId="52BCDC02" w:rsidR="002A760E" w:rsidRPr="00430072" w:rsidRDefault="002A760E" w:rsidP="00430072">
      <w:pPr>
        <w:pStyle w:val="BodyText"/>
        <w:jc w:val="left"/>
        <w:rPr>
          <w:b/>
          <w:bCs/>
        </w:rPr>
      </w:pPr>
      <w:r w:rsidRPr="00430072">
        <w:rPr>
          <w:b/>
          <w:bCs/>
        </w:rPr>
        <w:t>Monitoring Checklist</w:t>
      </w:r>
    </w:p>
    <w:p w14:paraId="07DFC44D" w14:textId="77777777" w:rsidR="002A760E" w:rsidRPr="00430072" w:rsidRDefault="002A760E" w:rsidP="00430072">
      <w:pPr>
        <w:pStyle w:val="BodyText"/>
        <w:jc w:val="left"/>
        <w:rPr>
          <w:b/>
          <w:bCs/>
        </w:rPr>
      </w:pPr>
      <w:r w:rsidRPr="00430072">
        <w:rPr>
          <w:b/>
          <w:bCs/>
        </w:rPr>
        <w:t>Project Name:</w:t>
      </w:r>
      <w:r w:rsidRPr="00430072">
        <w:rPr>
          <w:b/>
          <w:bCs/>
        </w:rPr>
        <w:br/>
        <w:t xml:space="preserve">Review Type: </w:t>
      </w:r>
      <w:r w:rsidRPr="00430072">
        <w:rPr>
          <w:rFonts w:ascii="Segoe UI Symbol" w:hAnsi="Segoe UI Symbol" w:cs="Segoe UI Symbol"/>
          <w:b/>
          <w:bCs/>
        </w:rPr>
        <w:t>☐</w:t>
      </w:r>
      <w:r w:rsidRPr="00430072">
        <w:rPr>
          <w:b/>
          <w:bCs/>
        </w:rPr>
        <w:t xml:space="preserve"> Desk </w:t>
      </w:r>
      <w:r w:rsidRPr="00430072">
        <w:rPr>
          <w:rFonts w:ascii="Segoe UI Symbol" w:hAnsi="Segoe UI Symbol" w:cs="Segoe UI Symbol"/>
          <w:b/>
          <w:bCs/>
        </w:rPr>
        <w:t>☐</w:t>
      </w:r>
      <w:r w:rsidRPr="00430072">
        <w:rPr>
          <w:b/>
          <w:bCs/>
        </w:rPr>
        <w:t xml:space="preserve"> On</w:t>
      </w:r>
      <w:r w:rsidRPr="00430072">
        <w:rPr>
          <w:b/>
          <w:bCs/>
        </w:rPr>
        <w:noBreakHyphen/>
        <w:t xml:space="preserve">Site </w:t>
      </w:r>
      <w:r w:rsidRPr="00430072">
        <w:rPr>
          <w:rFonts w:ascii="Segoe UI Symbol" w:hAnsi="Segoe UI Symbol" w:cs="Segoe UI Symbol"/>
          <w:b/>
          <w:bCs/>
        </w:rPr>
        <w:t>☐</w:t>
      </w:r>
      <w:r w:rsidRPr="00430072">
        <w:rPr>
          <w:b/>
          <w:bCs/>
        </w:rPr>
        <w:t xml:space="preserve"> Both</w:t>
      </w:r>
      <w:r w:rsidRPr="00430072">
        <w:rPr>
          <w:b/>
          <w:bCs/>
        </w:rPr>
        <w:br/>
        <w:t>Reviewer Name:</w:t>
      </w:r>
      <w:r w:rsidRPr="00430072">
        <w:rPr>
          <w:b/>
          <w:bCs/>
        </w:rPr>
        <w:br/>
        <w:t>Review Date(s):</w:t>
      </w:r>
    </w:p>
    <w:p w14:paraId="2E7A6187" w14:textId="77777777" w:rsidR="002A760E" w:rsidRPr="00430072" w:rsidRDefault="002A760E" w:rsidP="00430072">
      <w:pPr>
        <w:pStyle w:val="BodyText"/>
        <w:jc w:val="left"/>
        <w:rPr>
          <w:b/>
          <w:bCs/>
        </w:rPr>
      </w:pPr>
      <w:r w:rsidRPr="00430072">
        <w:rPr>
          <w:b/>
          <w:bCs/>
        </w:rPr>
        <w:t>Pre</w:t>
      </w:r>
      <w:r w:rsidRPr="00430072">
        <w:rPr>
          <w:b/>
          <w:bCs/>
        </w:rPr>
        <w:noBreakHyphen/>
        <w:t>Construction</w:t>
      </w:r>
    </w:p>
    <w:p w14:paraId="27FC45EF"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Wage Determination correctly inserted into contract</w:t>
      </w:r>
    </w:p>
    <w:p w14:paraId="1413A167"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HUD</w:t>
      </w:r>
      <w:r w:rsidRPr="00430072">
        <w:rPr>
          <w:b/>
          <w:bCs/>
        </w:rPr>
        <w:noBreakHyphen/>
        <w:t>4010 included</w:t>
      </w:r>
    </w:p>
    <w:p w14:paraId="5023B7C2"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Pre</w:t>
      </w:r>
      <w:r w:rsidRPr="00430072">
        <w:rPr>
          <w:b/>
          <w:bCs/>
        </w:rPr>
        <w:noBreakHyphen/>
        <w:t>construction conference held and documented</w:t>
      </w:r>
    </w:p>
    <w:p w14:paraId="054D6CAD" w14:textId="77777777" w:rsidR="002A760E" w:rsidRPr="00430072" w:rsidRDefault="002A760E" w:rsidP="00430072">
      <w:pPr>
        <w:pStyle w:val="BodyText"/>
        <w:jc w:val="left"/>
        <w:rPr>
          <w:b/>
          <w:bCs/>
        </w:rPr>
      </w:pPr>
      <w:r w:rsidRPr="00430072">
        <w:rPr>
          <w:b/>
          <w:bCs/>
        </w:rPr>
        <w:t>Construction Phase</w:t>
      </w:r>
    </w:p>
    <w:p w14:paraId="064EE6E4"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Weekly certified payrolls submitted timely</w:t>
      </w:r>
    </w:p>
    <w:p w14:paraId="1BFC7B97"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Payrolls complete and signed</w:t>
      </w:r>
    </w:p>
    <w:p w14:paraId="401E23A0"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Correct classifications and wage rates</w:t>
      </w:r>
    </w:p>
    <w:p w14:paraId="5F498DCF"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Overtime paid correctly</w:t>
      </w:r>
    </w:p>
    <w:p w14:paraId="23D2327D"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Deductions authorized</w:t>
      </w:r>
    </w:p>
    <w:p w14:paraId="51E7BBA7"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Apprentice / trainee documentation on file</w:t>
      </w:r>
    </w:p>
    <w:p w14:paraId="4216D221" w14:textId="77777777" w:rsidR="002A760E" w:rsidRPr="00430072" w:rsidRDefault="002A760E" w:rsidP="00430072">
      <w:pPr>
        <w:pStyle w:val="BodyText"/>
        <w:ind w:left="360"/>
        <w:jc w:val="left"/>
        <w:rPr>
          <w:b/>
          <w:bCs/>
        </w:rPr>
      </w:pPr>
      <w:r w:rsidRPr="00430072">
        <w:rPr>
          <w:b/>
          <w:bCs/>
        </w:rPr>
        <w:t>On</w:t>
      </w:r>
      <w:r w:rsidRPr="00430072">
        <w:rPr>
          <w:b/>
          <w:bCs/>
        </w:rPr>
        <w:noBreakHyphen/>
        <w:t>Site Verification</w:t>
      </w:r>
    </w:p>
    <w:p w14:paraId="00881B60"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Wage Determination posted</w:t>
      </w:r>
    </w:p>
    <w:p w14:paraId="008EEE1F"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WH</w:t>
      </w:r>
      <w:r w:rsidRPr="00430072">
        <w:rPr>
          <w:b/>
          <w:bCs/>
        </w:rPr>
        <w:noBreakHyphen/>
        <w:t>1321 posted</w:t>
      </w:r>
    </w:p>
    <w:p w14:paraId="0651D03E"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Worker interviews conducted (HUD</w:t>
      </w:r>
      <w:r w:rsidRPr="00430072">
        <w:rPr>
          <w:b/>
          <w:bCs/>
        </w:rPr>
        <w:noBreakHyphen/>
        <w:t>11)</w:t>
      </w:r>
    </w:p>
    <w:p w14:paraId="0BAE8340" w14:textId="77777777" w:rsidR="002A760E" w:rsidRPr="00430072" w:rsidRDefault="002A760E" w:rsidP="00430072">
      <w:pPr>
        <w:pStyle w:val="BodyText"/>
        <w:jc w:val="left"/>
        <w:rPr>
          <w:b/>
          <w:bCs/>
        </w:rPr>
      </w:pPr>
      <w:r w:rsidRPr="00430072">
        <w:rPr>
          <w:b/>
          <w:bCs/>
        </w:rPr>
        <w:t>Findings</w:t>
      </w:r>
    </w:p>
    <w:p w14:paraId="40EDD33D" w14:textId="77777777" w:rsidR="002A760E" w:rsidRPr="00430072" w:rsidRDefault="002A760E" w:rsidP="00430072">
      <w:pPr>
        <w:pStyle w:val="BodyText"/>
        <w:ind w:left="360"/>
        <w:jc w:val="left"/>
        <w:rPr>
          <w:b/>
          <w:bCs/>
        </w:rPr>
      </w:pPr>
      <w:r w:rsidRPr="00430072">
        <w:rPr>
          <w:rFonts w:ascii="Segoe UI Symbol" w:hAnsi="Segoe UI Symbol" w:cs="Segoe UI Symbol"/>
          <w:b/>
          <w:bCs/>
        </w:rPr>
        <w:t>☐</w:t>
      </w:r>
      <w:r w:rsidRPr="00430072">
        <w:rPr>
          <w:b/>
          <w:bCs/>
        </w:rPr>
        <w:t xml:space="preserve"> No findings</w:t>
      </w:r>
    </w:p>
    <w:p w14:paraId="7ECD933F" w14:textId="77777777" w:rsidR="002A760E" w:rsidRPr="00430072" w:rsidRDefault="002A760E" w:rsidP="00430072">
      <w:pPr>
        <w:pStyle w:val="BodyText"/>
        <w:ind w:left="360"/>
        <w:jc w:val="left"/>
        <w:rPr>
          <w:b/>
          <w:bCs/>
        </w:rPr>
      </w:pPr>
      <w:r w:rsidRPr="00430072">
        <w:rPr>
          <w:rFonts w:ascii="Segoe UI Symbol" w:hAnsi="Segoe UI Symbol" w:cs="Segoe UI Symbol"/>
          <w:b/>
          <w:bCs/>
        </w:rPr>
        <w:lastRenderedPageBreak/>
        <w:t>☐</w:t>
      </w:r>
      <w:r w:rsidRPr="00430072">
        <w:rPr>
          <w:b/>
          <w:bCs/>
        </w:rPr>
        <w:t xml:space="preserve"> Findings identified (see tracking log)</w:t>
      </w:r>
    </w:p>
    <w:p w14:paraId="2F96DD56" w14:textId="77777777" w:rsidR="002A760E" w:rsidRPr="00430072" w:rsidRDefault="002A760E" w:rsidP="00430072">
      <w:pPr>
        <w:pStyle w:val="BodyText"/>
        <w:jc w:val="left"/>
        <w:rPr>
          <w:b/>
          <w:bCs/>
        </w:rPr>
      </w:pPr>
      <w:r w:rsidRPr="00430072">
        <w:rPr>
          <w:b/>
          <w:bCs/>
        </w:rPr>
        <w:t>Reviewer Signature: _______________________ Date: __________</w:t>
      </w:r>
    </w:p>
    <w:p w14:paraId="5F830DBE" w14:textId="78345EC4" w:rsidR="002A760E" w:rsidRPr="00430072" w:rsidRDefault="002A760E" w:rsidP="00430072">
      <w:pPr>
        <w:pStyle w:val="BodyText"/>
        <w:jc w:val="left"/>
        <w:rPr>
          <w:b/>
          <w:bCs/>
        </w:rPr>
      </w:pPr>
      <w:r w:rsidRPr="00430072">
        <w:rPr>
          <w:b/>
          <w:bCs/>
        </w:rPr>
        <w:t>Monitoring Tracking Log</w:t>
      </w:r>
    </w:p>
    <w:tbl>
      <w:tblPr>
        <w:tblStyle w:val="TableGrid"/>
        <w:tblW w:w="0" w:type="auto"/>
        <w:tblLook w:val="04A0" w:firstRow="1" w:lastRow="0" w:firstColumn="1" w:lastColumn="0" w:noHBand="0" w:noVBand="1"/>
      </w:tblPr>
      <w:tblGrid>
        <w:gridCol w:w="966"/>
        <w:gridCol w:w="1242"/>
        <w:gridCol w:w="1403"/>
        <w:gridCol w:w="1363"/>
        <w:gridCol w:w="1214"/>
        <w:gridCol w:w="942"/>
        <w:gridCol w:w="1310"/>
        <w:gridCol w:w="910"/>
      </w:tblGrid>
      <w:tr w:rsidR="002A760E" w:rsidRPr="00430072" w14:paraId="28BE30EC" w14:textId="1A891B53" w:rsidTr="002E6D25">
        <w:tc>
          <w:tcPr>
            <w:tcW w:w="1057" w:type="dxa"/>
            <w:shd w:val="clear" w:color="auto" w:fill="002060"/>
          </w:tcPr>
          <w:p w14:paraId="4CFCD130" w14:textId="13FBB8AB" w:rsidR="002A760E" w:rsidRPr="00430072" w:rsidRDefault="002A760E" w:rsidP="00430072">
            <w:pPr>
              <w:pStyle w:val="BodyText"/>
              <w:jc w:val="left"/>
              <w:rPr>
                <w:b/>
                <w:bCs/>
                <w:color w:val="FFFFFF" w:themeColor="background1"/>
              </w:rPr>
            </w:pPr>
            <w:r w:rsidRPr="00430072">
              <w:rPr>
                <w:b/>
                <w:bCs/>
                <w:color w:val="FFFFFF" w:themeColor="background1"/>
              </w:rPr>
              <w:t>Issue ID</w:t>
            </w:r>
          </w:p>
        </w:tc>
        <w:tc>
          <w:tcPr>
            <w:tcW w:w="1252" w:type="dxa"/>
            <w:shd w:val="clear" w:color="auto" w:fill="002060"/>
          </w:tcPr>
          <w:p w14:paraId="19F1F535" w14:textId="15C0C722" w:rsidR="002A760E" w:rsidRPr="00430072" w:rsidRDefault="002A760E" w:rsidP="00430072">
            <w:pPr>
              <w:pStyle w:val="BodyText"/>
              <w:jc w:val="left"/>
              <w:rPr>
                <w:b/>
                <w:bCs/>
                <w:color w:val="FFFFFF" w:themeColor="background1"/>
              </w:rPr>
            </w:pPr>
            <w:r w:rsidRPr="00430072">
              <w:rPr>
                <w:b/>
                <w:bCs/>
                <w:color w:val="FFFFFF" w:themeColor="background1"/>
              </w:rPr>
              <w:t>Date Identified</w:t>
            </w:r>
          </w:p>
        </w:tc>
        <w:tc>
          <w:tcPr>
            <w:tcW w:w="1336" w:type="dxa"/>
            <w:shd w:val="clear" w:color="auto" w:fill="002060"/>
          </w:tcPr>
          <w:p w14:paraId="7258B2C4" w14:textId="4C0701E6" w:rsidR="002A760E" w:rsidRPr="00430072" w:rsidRDefault="002A760E" w:rsidP="00430072">
            <w:pPr>
              <w:pStyle w:val="BodyText"/>
              <w:jc w:val="left"/>
              <w:rPr>
                <w:b/>
                <w:bCs/>
                <w:color w:val="FFFFFF" w:themeColor="background1"/>
              </w:rPr>
            </w:pPr>
            <w:r w:rsidRPr="00430072">
              <w:rPr>
                <w:b/>
                <w:bCs/>
                <w:color w:val="FFFFFF" w:themeColor="background1"/>
              </w:rPr>
              <w:t>Issue Description</w:t>
            </w:r>
          </w:p>
        </w:tc>
        <w:tc>
          <w:tcPr>
            <w:tcW w:w="1295" w:type="dxa"/>
            <w:shd w:val="clear" w:color="auto" w:fill="002060"/>
          </w:tcPr>
          <w:p w14:paraId="4FCEF21A" w14:textId="7DD86A46" w:rsidR="002A760E" w:rsidRPr="00430072" w:rsidRDefault="002A760E" w:rsidP="00430072">
            <w:pPr>
              <w:pStyle w:val="BodyText"/>
              <w:jc w:val="left"/>
              <w:rPr>
                <w:b/>
                <w:bCs/>
                <w:color w:val="FFFFFF" w:themeColor="background1"/>
              </w:rPr>
            </w:pPr>
            <w:r w:rsidRPr="00430072">
              <w:rPr>
                <w:b/>
                <w:bCs/>
                <w:color w:val="FFFFFF" w:themeColor="background1"/>
              </w:rPr>
              <w:t>Contractor</w:t>
            </w:r>
          </w:p>
        </w:tc>
        <w:tc>
          <w:tcPr>
            <w:tcW w:w="1229" w:type="dxa"/>
            <w:shd w:val="clear" w:color="auto" w:fill="002060"/>
          </w:tcPr>
          <w:p w14:paraId="512AB4AC" w14:textId="11CF8E5B" w:rsidR="002A760E" w:rsidRPr="00430072" w:rsidRDefault="002A760E" w:rsidP="00430072">
            <w:pPr>
              <w:pStyle w:val="BodyText"/>
              <w:jc w:val="left"/>
              <w:rPr>
                <w:b/>
                <w:bCs/>
                <w:color w:val="FFFFFF" w:themeColor="background1"/>
              </w:rPr>
            </w:pPr>
            <w:r w:rsidRPr="00430072">
              <w:rPr>
                <w:b/>
                <w:bCs/>
                <w:color w:val="FFFFFF" w:themeColor="background1"/>
              </w:rPr>
              <w:t>Action Required</w:t>
            </w:r>
          </w:p>
        </w:tc>
        <w:tc>
          <w:tcPr>
            <w:tcW w:w="1040" w:type="dxa"/>
            <w:shd w:val="clear" w:color="auto" w:fill="002060"/>
          </w:tcPr>
          <w:p w14:paraId="6E621388" w14:textId="526B0437" w:rsidR="002A760E" w:rsidRPr="00430072" w:rsidRDefault="002A760E" w:rsidP="00430072">
            <w:pPr>
              <w:pStyle w:val="BodyText"/>
              <w:jc w:val="left"/>
              <w:rPr>
                <w:b/>
                <w:bCs/>
                <w:color w:val="FFFFFF" w:themeColor="background1"/>
              </w:rPr>
            </w:pPr>
            <w:r w:rsidRPr="00430072">
              <w:rPr>
                <w:b/>
                <w:bCs/>
                <w:color w:val="FFFFFF" w:themeColor="background1"/>
              </w:rPr>
              <w:t>Due Date</w:t>
            </w:r>
          </w:p>
        </w:tc>
        <w:tc>
          <w:tcPr>
            <w:tcW w:w="1301" w:type="dxa"/>
            <w:shd w:val="clear" w:color="auto" w:fill="002060"/>
          </w:tcPr>
          <w:p w14:paraId="43943B92" w14:textId="2FCF6770" w:rsidR="002A760E" w:rsidRPr="00430072" w:rsidRDefault="002A760E" w:rsidP="00430072">
            <w:pPr>
              <w:pStyle w:val="BodyText"/>
              <w:jc w:val="left"/>
              <w:rPr>
                <w:b/>
                <w:bCs/>
                <w:color w:val="FFFFFF" w:themeColor="background1"/>
              </w:rPr>
            </w:pPr>
            <w:r w:rsidRPr="00430072">
              <w:rPr>
                <w:b/>
                <w:bCs/>
                <w:color w:val="FFFFFF" w:themeColor="background1"/>
              </w:rPr>
              <w:t>Resolution Status</w:t>
            </w:r>
          </w:p>
        </w:tc>
        <w:tc>
          <w:tcPr>
            <w:tcW w:w="840" w:type="dxa"/>
            <w:shd w:val="clear" w:color="auto" w:fill="002060"/>
          </w:tcPr>
          <w:p w14:paraId="18E9F6D4" w14:textId="27C954BC" w:rsidR="002A760E" w:rsidRPr="00430072" w:rsidRDefault="002A760E" w:rsidP="00430072">
            <w:pPr>
              <w:pStyle w:val="BodyText"/>
              <w:jc w:val="left"/>
              <w:rPr>
                <w:b/>
                <w:bCs/>
                <w:color w:val="FFFFFF" w:themeColor="background1"/>
              </w:rPr>
            </w:pPr>
            <w:r w:rsidRPr="00430072">
              <w:rPr>
                <w:b/>
                <w:bCs/>
                <w:color w:val="FFFFFF" w:themeColor="background1"/>
              </w:rPr>
              <w:t>Date Closed</w:t>
            </w:r>
          </w:p>
        </w:tc>
      </w:tr>
      <w:tr w:rsidR="002A760E" w:rsidRPr="00430072" w14:paraId="449AA420" w14:textId="62AED4EB" w:rsidTr="002E6D25">
        <w:tc>
          <w:tcPr>
            <w:tcW w:w="1057" w:type="dxa"/>
          </w:tcPr>
          <w:p w14:paraId="2367A241" w14:textId="77777777" w:rsidR="002A760E" w:rsidRPr="00430072" w:rsidRDefault="002A760E" w:rsidP="00430072">
            <w:pPr>
              <w:pStyle w:val="BodyText"/>
              <w:jc w:val="left"/>
            </w:pPr>
          </w:p>
        </w:tc>
        <w:tc>
          <w:tcPr>
            <w:tcW w:w="1252" w:type="dxa"/>
          </w:tcPr>
          <w:p w14:paraId="59C86D41" w14:textId="77777777" w:rsidR="002A760E" w:rsidRPr="00430072" w:rsidRDefault="002A760E" w:rsidP="00430072">
            <w:pPr>
              <w:pStyle w:val="BodyText"/>
              <w:jc w:val="left"/>
            </w:pPr>
          </w:p>
        </w:tc>
        <w:tc>
          <w:tcPr>
            <w:tcW w:w="1336" w:type="dxa"/>
          </w:tcPr>
          <w:p w14:paraId="7914480D" w14:textId="77777777" w:rsidR="002A760E" w:rsidRPr="00430072" w:rsidRDefault="002A760E" w:rsidP="00430072">
            <w:pPr>
              <w:pStyle w:val="BodyText"/>
              <w:jc w:val="left"/>
            </w:pPr>
          </w:p>
        </w:tc>
        <w:tc>
          <w:tcPr>
            <w:tcW w:w="1295" w:type="dxa"/>
          </w:tcPr>
          <w:p w14:paraId="1A1D1B14" w14:textId="77777777" w:rsidR="002A760E" w:rsidRPr="00430072" w:rsidRDefault="002A760E" w:rsidP="00430072">
            <w:pPr>
              <w:pStyle w:val="BodyText"/>
              <w:jc w:val="left"/>
            </w:pPr>
          </w:p>
        </w:tc>
        <w:tc>
          <w:tcPr>
            <w:tcW w:w="1229" w:type="dxa"/>
          </w:tcPr>
          <w:p w14:paraId="69A48795" w14:textId="77777777" w:rsidR="002A760E" w:rsidRPr="00430072" w:rsidRDefault="002A760E" w:rsidP="00430072">
            <w:pPr>
              <w:pStyle w:val="BodyText"/>
              <w:jc w:val="left"/>
            </w:pPr>
          </w:p>
        </w:tc>
        <w:tc>
          <w:tcPr>
            <w:tcW w:w="1040" w:type="dxa"/>
          </w:tcPr>
          <w:p w14:paraId="67F25D9B" w14:textId="77777777" w:rsidR="002A760E" w:rsidRPr="00430072" w:rsidRDefault="002A760E" w:rsidP="00430072">
            <w:pPr>
              <w:pStyle w:val="BodyText"/>
              <w:jc w:val="left"/>
            </w:pPr>
          </w:p>
        </w:tc>
        <w:tc>
          <w:tcPr>
            <w:tcW w:w="1301" w:type="dxa"/>
          </w:tcPr>
          <w:p w14:paraId="57FDF486" w14:textId="77777777" w:rsidR="002A760E" w:rsidRPr="00430072" w:rsidRDefault="002A760E" w:rsidP="00430072">
            <w:pPr>
              <w:pStyle w:val="BodyText"/>
              <w:jc w:val="left"/>
            </w:pPr>
          </w:p>
        </w:tc>
        <w:tc>
          <w:tcPr>
            <w:tcW w:w="840" w:type="dxa"/>
          </w:tcPr>
          <w:p w14:paraId="682B1429" w14:textId="77777777" w:rsidR="002A760E" w:rsidRPr="00430072" w:rsidRDefault="002A760E" w:rsidP="00430072">
            <w:pPr>
              <w:pStyle w:val="BodyText"/>
              <w:jc w:val="left"/>
            </w:pPr>
          </w:p>
        </w:tc>
      </w:tr>
      <w:tr w:rsidR="002A760E" w:rsidRPr="00430072" w14:paraId="5F98A62B" w14:textId="57B14C19" w:rsidTr="002E6D25">
        <w:tc>
          <w:tcPr>
            <w:tcW w:w="1057" w:type="dxa"/>
          </w:tcPr>
          <w:p w14:paraId="7B974B98" w14:textId="77777777" w:rsidR="002A760E" w:rsidRPr="00430072" w:rsidRDefault="002A760E" w:rsidP="00430072">
            <w:pPr>
              <w:pStyle w:val="BodyText"/>
              <w:jc w:val="left"/>
            </w:pPr>
          </w:p>
        </w:tc>
        <w:tc>
          <w:tcPr>
            <w:tcW w:w="1252" w:type="dxa"/>
          </w:tcPr>
          <w:p w14:paraId="763BFC9A" w14:textId="77777777" w:rsidR="002A760E" w:rsidRPr="00430072" w:rsidRDefault="002A760E" w:rsidP="00430072">
            <w:pPr>
              <w:pStyle w:val="BodyText"/>
              <w:jc w:val="left"/>
            </w:pPr>
          </w:p>
        </w:tc>
        <w:tc>
          <w:tcPr>
            <w:tcW w:w="1336" w:type="dxa"/>
          </w:tcPr>
          <w:p w14:paraId="76569FD8" w14:textId="77777777" w:rsidR="002A760E" w:rsidRPr="00430072" w:rsidRDefault="002A760E" w:rsidP="00430072">
            <w:pPr>
              <w:pStyle w:val="BodyText"/>
              <w:jc w:val="left"/>
            </w:pPr>
          </w:p>
        </w:tc>
        <w:tc>
          <w:tcPr>
            <w:tcW w:w="1295" w:type="dxa"/>
          </w:tcPr>
          <w:p w14:paraId="743F2411" w14:textId="77777777" w:rsidR="002A760E" w:rsidRPr="00430072" w:rsidRDefault="002A760E" w:rsidP="00430072">
            <w:pPr>
              <w:pStyle w:val="BodyText"/>
              <w:jc w:val="left"/>
            </w:pPr>
          </w:p>
        </w:tc>
        <w:tc>
          <w:tcPr>
            <w:tcW w:w="1229" w:type="dxa"/>
          </w:tcPr>
          <w:p w14:paraId="35579118" w14:textId="77777777" w:rsidR="002A760E" w:rsidRPr="00430072" w:rsidRDefault="002A760E" w:rsidP="00430072">
            <w:pPr>
              <w:pStyle w:val="BodyText"/>
              <w:jc w:val="left"/>
            </w:pPr>
          </w:p>
        </w:tc>
        <w:tc>
          <w:tcPr>
            <w:tcW w:w="1040" w:type="dxa"/>
          </w:tcPr>
          <w:p w14:paraId="7B66155D" w14:textId="77777777" w:rsidR="002A760E" w:rsidRPr="00430072" w:rsidRDefault="002A760E" w:rsidP="00430072">
            <w:pPr>
              <w:pStyle w:val="BodyText"/>
              <w:jc w:val="left"/>
            </w:pPr>
          </w:p>
        </w:tc>
        <w:tc>
          <w:tcPr>
            <w:tcW w:w="1301" w:type="dxa"/>
          </w:tcPr>
          <w:p w14:paraId="164E9436" w14:textId="77777777" w:rsidR="002A760E" w:rsidRPr="00430072" w:rsidRDefault="002A760E" w:rsidP="00430072">
            <w:pPr>
              <w:pStyle w:val="BodyText"/>
              <w:jc w:val="left"/>
            </w:pPr>
          </w:p>
        </w:tc>
        <w:tc>
          <w:tcPr>
            <w:tcW w:w="840" w:type="dxa"/>
          </w:tcPr>
          <w:p w14:paraId="47C147CE" w14:textId="77777777" w:rsidR="002A760E" w:rsidRPr="00430072" w:rsidRDefault="002A760E" w:rsidP="00430072">
            <w:pPr>
              <w:pStyle w:val="BodyText"/>
              <w:jc w:val="left"/>
            </w:pPr>
          </w:p>
        </w:tc>
      </w:tr>
      <w:tr w:rsidR="002A760E" w:rsidRPr="00430072" w14:paraId="0F28E6CE" w14:textId="5CEC72D1" w:rsidTr="002E6D25">
        <w:tc>
          <w:tcPr>
            <w:tcW w:w="1057" w:type="dxa"/>
          </w:tcPr>
          <w:p w14:paraId="7E2BB58E" w14:textId="77777777" w:rsidR="002A760E" w:rsidRPr="00430072" w:rsidRDefault="002A760E" w:rsidP="00430072">
            <w:pPr>
              <w:pStyle w:val="BodyText"/>
              <w:jc w:val="left"/>
            </w:pPr>
          </w:p>
        </w:tc>
        <w:tc>
          <w:tcPr>
            <w:tcW w:w="1252" w:type="dxa"/>
          </w:tcPr>
          <w:p w14:paraId="6DE1050A" w14:textId="77777777" w:rsidR="002A760E" w:rsidRPr="00430072" w:rsidRDefault="002A760E" w:rsidP="00430072">
            <w:pPr>
              <w:pStyle w:val="BodyText"/>
              <w:jc w:val="left"/>
            </w:pPr>
          </w:p>
        </w:tc>
        <w:tc>
          <w:tcPr>
            <w:tcW w:w="1336" w:type="dxa"/>
          </w:tcPr>
          <w:p w14:paraId="6C8B4598" w14:textId="77777777" w:rsidR="002A760E" w:rsidRPr="00430072" w:rsidRDefault="002A760E" w:rsidP="00430072">
            <w:pPr>
              <w:pStyle w:val="BodyText"/>
              <w:jc w:val="left"/>
            </w:pPr>
          </w:p>
        </w:tc>
        <w:tc>
          <w:tcPr>
            <w:tcW w:w="1295" w:type="dxa"/>
          </w:tcPr>
          <w:p w14:paraId="35F9C6E4" w14:textId="77777777" w:rsidR="002A760E" w:rsidRPr="00430072" w:rsidRDefault="002A760E" w:rsidP="00430072">
            <w:pPr>
              <w:pStyle w:val="BodyText"/>
              <w:jc w:val="left"/>
            </w:pPr>
          </w:p>
        </w:tc>
        <w:tc>
          <w:tcPr>
            <w:tcW w:w="1229" w:type="dxa"/>
          </w:tcPr>
          <w:p w14:paraId="4A4FD73E" w14:textId="77777777" w:rsidR="002A760E" w:rsidRPr="00430072" w:rsidRDefault="002A760E" w:rsidP="00430072">
            <w:pPr>
              <w:pStyle w:val="BodyText"/>
              <w:jc w:val="left"/>
            </w:pPr>
          </w:p>
        </w:tc>
        <w:tc>
          <w:tcPr>
            <w:tcW w:w="1040" w:type="dxa"/>
          </w:tcPr>
          <w:p w14:paraId="74014B20" w14:textId="77777777" w:rsidR="002A760E" w:rsidRPr="00430072" w:rsidRDefault="002A760E" w:rsidP="00430072">
            <w:pPr>
              <w:pStyle w:val="BodyText"/>
              <w:jc w:val="left"/>
            </w:pPr>
          </w:p>
        </w:tc>
        <w:tc>
          <w:tcPr>
            <w:tcW w:w="1301" w:type="dxa"/>
          </w:tcPr>
          <w:p w14:paraId="70ABF026" w14:textId="77777777" w:rsidR="002A760E" w:rsidRPr="00430072" w:rsidRDefault="002A760E" w:rsidP="00430072">
            <w:pPr>
              <w:pStyle w:val="BodyText"/>
              <w:jc w:val="left"/>
            </w:pPr>
          </w:p>
        </w:tc>
        <w:tc>
          <w:tcPr>
            <w:tcW w:w="840" w:type="dxa"/>
          </w:tcPr>
          <w:p w14:paraId="75FD929D" w14:textId="77777777" w:rsidR="002A760E" w:rsidRPr="00430072" w:rsidRDefault="002A760E" w:rsidP="00430072">
            <w:pPr>
              <w:pStyle w:val="BodyText"/>
              <w:jc w:val="left"/>
            </w:pPr>
          </w:p>
        </w:tc>
      </w:tr>
      <w:tr w:rsidR="002A760E" w:rsidRPr="00430072" w14:paraId="286DB7BE" w14:textId="1BEE974F" w:rsidTr="002E6D25">
        <w:tc>
          <w:tcPr>
            <w:tcW w:w="1057" w:type="dxa"/>
          </w:tcPr>
          <w:p w14:paraId="2F2B3033" w14:textId="77777777" w:rsidR="002A760E" w:rsidRPr="00430072" w:rsidRDefault="002A760E" w:rsidP="00430072">
            <w:pPr>
              <w:pStyle w:val="BodyText"/>
              <w:jc w:val="left"/>
            </w:pPr>
          </w:p>
        </w:tc>
        <w:tc>
          <w:tcPr>
            <w:tcW w:w="1252" w:type="dxa"/>
          </w:tcPr>
          <w:p w14:paraId="26E4D352" w14:textId="77777777" w:rsidR="002A760E" w:rsidRPr="00430072" w:rsidRDefault="002A760E" w:rsidP="00430072">
            <w:pPr>
              <w:pStyle w:val="BodyText"/>
              <w:jc w:val="left"/>
            </w:pPr>
          </w:p>
        </w:tc>
        <w:tc>
          <w:tcPr>
            <w:tcW w:w="1336" w:type="dxa"/>
          </w:tcPr>
          <w:p w14:paraId="338BAC82" w14:textId="77777777" w:rsidR="002A760E" w:rsidRPr="00430072" w:rsidRDefault="002A760E" w:rsidP="00430072">
            <w:pPr>
              <w:pStyle w:val="BodyText"/>
              <w:jc w:val="left"/>
            </w:pPr>
          </w:p>
        </w:tc>
        <w:tc>
          <w:tcPr>
            <w:tcW w:w="1295" w:type="dxa"/>
          </w:tcPr>
          <w:p w14:paraId="1065C827" w14:textId="77777777" w:rsidR="002A760E" w:rsidRPr="00430072" w:rsidRDefault="002A760E" w:rsidP="00430072">
            <w:pPr>
              <w:pStyle w:val="BodyText"/>
              <w:jc w:val="left"/>
            </w:pPr>
          </w:p>
        </w:tc>
        <w:tc>
          <w:tcPr>
            <w:tcW w:w="1229" w:type="dxa"/>
          </w:tcPr>
          <w:p w14:paraId="2BBC3A3D" w14:textId="77777777" w:rsidR="002A760E" w:rsidRPr="00430072" w:rsidRDefault="002A760E" w:rsidP="00430072">
            <w:pPr>
              <w:pStyle w:val="BodyText"/>
              <w:jc w:val="left"/>
            </w:pPr>
          </w:p>
        </w:tc>
        <w:tc>
          <w:tcPr>
            <w:tcW w:w="1040" w:type="dxa"/>
          </w:tcPr>
          <w:p w14:paraId="6F13073B" w14:textId="77777777" w:rsidR="002A760E" w:rsidRPr="00430072" w:rsidRDefault="002A760E" w:rsidP="00430072">
            <w:pPr>
              <w:pStyle w:val="BodyText"/>
              <w:jc w:val="left"/>
            </w:pPr>
          </w:p>
        </w:tc>
        <w:tc>
          <w:tcPr>
            <w:tcW w:w="1301" w:type="dxa"/>
          </w:tcPr>
          <w:p w14:paraId="480950CE" w14:textId="77777777" w:rsidR="002A760E" w:rsidRPr="00430072" w:rsidRDefault="002A760E" w:rsidP="00430072">
            <w:pPr>
              <w:pStyle w:val="BodyText"/>
              <w:jc w:val="left"/>
            </w:pPr>
          </w:p>
        </w:tc>
        <w:tc>
          <w:tcPr>
            <w:tcW w:w="840" w:type="dxa"/>
          </w:tcPr>
          <w:p w14:paraId="2B2F785C" w14:textId="77777777" w:rsidR="002A760E" w:rsidRPr="00430072" w:rsidRDefault="002A760E" w:rsidP="00430072">
            <w:pPr>
              <w:pStyle w:val="BodyText"/>
              <w:jc w:val="left"/>
            </w:pPr>
          </w:p>
        </w:tc>
      </w:tr>
      <w:tr w:rsidR="002A760E" w:rsidRPr="00430072" w14:paraId="34D6631F" w14:textId="57291FE9" w:rsidTr="002E6D25">
        <w:tc>
          <w:tcPr>
            <w:tcW w:w="1057" w:type="dxa"/>
          </w:tcPr>
          <w:p w14:paraId="142EC3C0" w14:textId="77777777" w:rsidR="002A760E" w:rsidRPr="00430072" w:rsidRDefault="002A760E" w:rsidP="00430072">
            <w:pPr>
              <w:pStyle w:val="BodyText"/>
              <w:jc w:val="left"/>
            </w:pPr>
          </w:p>
        </w:tc>
        <w:tc>
          <w:tcPr>
            <w:tcW w:w="1252" w:type="dxa"/>
          </w:tcPr>
          <w:p w14:paraId="61185A6A" w14:textId="77777777" w:rsidR="002A760E" w:rsidRPr="00430072" w:rsidRDefault="002A760E" w:rsidP="00430072">
            <w:pPr>
              <w:pStyle w:val="BodyText"/>
              <w:jc w:val="left"/>
            </w:pPr>
          </w:p>
        </w:tc>
        <w:tc>
          <w:tcPr>
            <w:tcW w:w="1336" w:type="dxa"/>
          </w:tcPr>
          <w:p w14:paraId="7E518126" w14:textId="77777777" w:rsidR="002A760E" w:rsidRPr="00430072" w:rsidRDefault="002A760E" w:rsidP="00430072">
            <w:pPr>
              <w:pStyle w:val="BodyText"/>
              <w:jc w:val="left"/>
            </w:pPr>
          </w:p>
        </w:tc>
        <w:tc>
          <w:tcPr>
            <w:tcW w:w="1295" w:type="dxa"/>
          </w:tcPr>
          <w:p w14:paraId="17D49D8C" w14:textId="77777777" w:rsidR="002A760E" w:rsidRPr="00430072" w:rsidRDefault="002A760E" w:rsidP="00430072">
            <w:pPr>
              <w:pStyle w:val="BodyText"/>
              <w:jc w:val="left"/>
            </w:pPr>
          </w:p>
        </w:tc>
        <w:tc>
          <w:tcPr>
            <w:tcW w:w="1229" w:type="dxa"/>
          </w:tcPr>
          <w:p w14:paraId="52ACB862" w14:textId="77777777" w:rsidR="002A760E" w:rsidRPr="00430072" w:rsidRDefault="002A760E" w:rsidP="00430072">
            <w:pPr>
              <w:pStyle w:val="BodyText"/>
              <w:jc w:val="left"/>
            </w:pPr>
          </w:p>
        </w:tc>
        <w:tc>
          <w:tcPr>
            <w:tcW w:w="1040" w:type="dxa"/>
          </w:tcPr>
          <w:p w14:paraId="472A6E1A" w14:textId="77777777" w:rsidR="002A760E" w:rsidRPr="00430072" w:rsidRDefault="002A760E" w:rsidP="00430072">
            <w:pPr>
              <w:pStyle w:val="BodyText"/>
              <w:jc w:val="left"/>
            </w:pPr>
          </w:p>
        </w:tc>
        <w:tc>
          <w:tcPr>
            <w:tcW w:w="1301" w:type="dxa"/>
          </w:tcPr>
          <w:p w14:paraId="41CEC7DE" w14:textId="77777777" w:rsidR="002A760E" w:rsidRPr="00430072" w:rsidRDefault="002A760E" w:rsidP="00430072">
            <w:pPr>
              <w:pStyle w:val="BodyText"/>
              <w:jc w:val="left"/>
            </w:pPr>
          </w:p>
        </w:tc>
        <w:tc>
          <w:tcPr>
            <w:tcW w:w="840" w:type="dxa"/>
          </w:tcPr>
          <w:p w14:paraId="5FBA1A37" w14:textId="77777777" w:rsidR="002A760E" w:rsidRPr="00430072" w:rsidRDefault="002A760E" w:rsidP="00430072">
            <w:pPr>
              <w:pStyle w:val="BodyText"/>
              <w:jc w:val="left"/>
            </w:pPr>
          </w:p>
        </w:tc>
      </w:tr>
    </w:tbl>
    <w:p w14:paraId="52049061" w14:textId="1E2B52DA" w:rsidR="002A760E" w:rsidRPr="00430072" w:rsidRDefault="002A760E" w:rsidP="00430072">
      <w:pPr>
        <w:pStyle w:val="BodyText"/>
        <w:jc w:val="left"/>
      </w:pPr>
    </w:p>
    <w:p w14:paraId="7F164763" w14:textId="77777777" w:rsidR="002A760E" w:rsidRPr="00430072" w:rsidRDefault="002A760E" w:rsidP="00430072">
      <w:pPr>
        <w:suppressAutoHyphens w:val="0"/>
        <w:spacing w:before="0" w:after="200" w:line="276" w:lineRule="auto"/>
        <w:jc w:val="left"/>
        <w:rPr>
          <w:rFonts w:eastAsia="Arial"/>
        </w:rPr>
      </w:pPr>
      <w:r w:rsidRPr="00430072">
        <w:br w:type="page"/>
      </w:r>
    </w:p>
    <w:p w14:paraId="6E2F0DA5" w14:textId="6FB19382" w:rsidR="002A760E" w:rsidRPr="00430072" w:rsidRDefault="002A760E" w:rsidP="00430072">
      <w:pPr>
        <w:pStyle w:val="BodyText"/>
        <w:jc w:val="left"/>
      </w:pPr>
      <w:r w:rsidRPr="00430072">
        <w:lastRenderedPageBreak/>
        <w:t>Appendix B.3 Restitution Summary Form</w:t>
      </w:r>
    </w:p>
    <w:p w14:paraId="0C18E21B" w14:textId="16BFC3A8" w:rsidR="002A760E" w:rsidRPr="00430072" w:rsidRDefault="002A760E" w:rsidP="00430072">
      <w:pPr>
        <w:pStyle w:val="BodyText"/>
        <w:jc w:val="left"/>
        <w:rPr>
          <w:b/>
          <w:bCs/>
        </w:rPr>
      </w:pPr>
      <w:r w:rsidRPr="00430072">
        <w:rPr>
          <w:b/>
          <w:bCs/>
        </w:rPr>
        <w:t>Davis Bacon and Related Acts (DBRA) Back Wage Restitution</w:t>
      </w:r>
    </w:p>
    <w:p w14:paraId="0D33E0DB" w14:textId="6602081C" w:rsidR="002A760E" w:rsidRPr="00430072" w:rsidRDefault="002A760E" w:rsidP="00430072">
      <w:pPr>
        <w:pStyle w:val="BodyText"/>
        <w:spacing w:after="0"/>
        <w:jc w:val="left"/>
      </w:pPr>
      <w:r w:rsidRPr="00430072">
        <w:t>Project Name:</w:t>
      </w:r>
    </w:p>
    <w:p w14:paraId="1CEF1D82" w14:textId="5E53FDC6" w:rsidR="002A760E" w:rsidRPr="00430072" w:rsidRDefault="002A760E" w:rsidP="00430072">
      <w:pPr>
        <w:pStyle w:val="BodyText"/>
        <w:spacing w:after="0"/>
        <w:jc w:val="left"/>
      </w:pPr>
      <w:r w:rsidRPr="00430072">
        <w:t>Contractor/Subcontractor:</w:t>
      </w:r>
    </w:p>
    <w:p w14:paraId="164FA9F3" w14:textId="6D56233D" w:rsidR="002A760E" w:rsidRPr="00430072" w:rsidRDefault="002A760E" w:rsidP="00430072">
      <w:pPr>
        <w:pStyle w:val="BodyText"/>
        <w:spacing w:after="0"/>
        <w:jc w:val="left"/>
      </w:pPr>
      <w:r w:rsidRPr="00430072">
        <w:t>Monitoring Reference Date:</w:t>
      </w:r>
    </w:p>
    <w:p w14:paraId="4D9381D3" w14:textId="77777777" w:rsidR="002A760E" w:rsidRPr="00430072" w:rsidRDefault="002A760E" w:rsidP="00430072">
      <w:pPr>
        <w:pStyle w:val="BodyText"/>
        <w:jc w:val="left"/>
      </w:pPr>
    </w:p>
    <w:tbl>
      <w:tblPr>
        <w:tblStyle w:val="TableGrid"/>
        <w:tblW w:w="0" w:type="auto"/>
        <w:tblLook w:val="04A0" w:firstRow="1" w:lastRow="0" w:firstColumn="1" w:lastColumn="0" w:noHBand="0" w:noVBand="1"/>
      </w:tblPr>
      <w:tblGrid>
        <w:gridCol w:w="1302"/>
        <w:gridCol w:w="1603"/>
        <w:gridCol w:w="1288"/>
        <w:gridCol w:w="1319"/>
        <w:gridCol w:w="1266"/>
        <w:gridCol w:w="1284"/>
        <w:gridCol w:w="1288"/>
      </w:tblGrid>
      <w:tr w:rsidR="002A760E" w:rsidRPr="00430072" w14:paraId="1CAC37CA" w14:textId="77777777" w:rsidTr="002E6D25">
        <w:tc>
          <w:tcPr>
            <w:tcW w:w="1335" w:type="dxa"/>
            <w:shd w:val="clear" w:color="auto" w:fill="002060"/>
          </w:tcPr>
          <w:p w14:paraId="7B9C57A1" w14:textId="3062DC46" w:rsidR="002A760E" w:rsidRPr="00430072" w:rsidRDefault="002A760E" w:rsidP="00430072">
            <w:pPr>
              <w:pStyle w:val="BodyText"/>
              <w:jc w:val="left"/>
              <w:rPr>
                <w:b/>
                <w:bCs/>
                <w:color w:val="FFFFFF" w:themeColor="background1"/>
              </w:rPr>
            </w:pPr>
            <w:r w:rsidRPr="00430072">
              <w:rPr>
                <w:b/>
                <w:bCs/>
                <w:color w:val="FFFFFF" w:themeColor="background1"/>
              </w:rPr>
              <w:t>Worker Name</w:t>
            </w:r>
          </w:p>
        </w:tc>
        <w:tc>
          <w:tcPr>
            <w:tcW w:w="1335" w:type="dxa"/>
            <w:shd w:val="clear" w:color="auto" w:fill="002060"/>
          </w:tcPr>
          <w:p w14:paraId="37DAC25C" w14:textId="696DD9CF" w:rsidR="002A760E" w:rsidRPr="00430072" w:rsidRDefault="002A760E" w:rsidP="00430072">
            <w:pPr>
              <w:pStyle w:val="BodyText"/>
              <w:jc w:val="left"/>
              <w:rPr>
                <w:b/>
                <w:bCs/>
                <w:color w:val="FFFFFF" w:themeColor="background1"/>
              </w:rPr>
            </w:pPr>
            <w:r w:rsidRPr="00430072">
              <w:rPr>
                <w:b/>
                <w:bCs/>
                <w:color w:val="FFFFFF" w:themeColor="background1"/>
              </w:rPr>
              <w:t>Classification</w:t>
            </w:r>
          </w:p>
        </w:tc>
        <w:tc>
          <w:tcPr>
            <w:tcW w:w="1336" w:type="dxa"/>
            <w:shd w:val="clear" w:color="auto" w:fill="002060"/>
          </w:tcPr>
          <w:p w14:paraId="5E5F1B76" w14:textId="0CD31285" w:rsidR="002A760E" w:rsidRPr="00430072" w:rsidRDefault="002A760E" w:rsidP="00430072">
            <w:pPr>
              <w:pStyle w:val="BodyText"/>
              <w:jc w:val="left"/>
              <w:rPr>
                <w:b/>
                <w:bCs/>
                <w:color w:val="FFFFFF" w:themeColor="background1"/>
              </w:rPr>
            </w:pPr>
            <w:r w:rsidRPr="00430072">
              <w:rPr>
                <w:b/>
                <w:bCs/>
                <w:color w:val="FFFFFF" w:themeColor="background1"/>
              </w:rPr>
              <w:t>Pay Period</w:t>
            </w:r>
          </w:p>
        </w:tc>
        <w:tc>
          <w:tcPr>
            <w:tcW w:w="1336" w:type="dxa"/>
            <w:shd w:val="clear" w:color="auto" w:fill="002060"/>
          </w:tcPr>
          <w:p w14:paraId="01AD681F" w14:textId="38E487B3" w:rsidR="002A760E" w:rsidRPr="00430072" w:rsidRDefault="002A760E" w:rsidP="00430072">
            <w:pPr>
              <w:pStyle w:val="BodyText"/>
              <w:jc w:val="left"/>
              <w:rPr>
                <w:b/>
                <w:bCs/>
                <w:color w:val="FFFFFF" w:themeColor="background1"/>
              </w:rPr>
            </w:pPr>
            <w:r w:rsidRPr="00430072">
              <w:rPr>
                <w:b/>
                <w:bCs/>
                <w:color w:val="FFFFFF" w:themeColor="background1"/>
              </w:rPr>
              <w:t>Required Rate</w:t>
            </w:r>
          </w:p>
        </w:tc>
        <w:tc>
          <w:tcPr>
            <w:tcW w:w="1336" w:type="dxa"/>
            <w:shd w:val="clear" w:color="auto" w:fill="002060"/>
          </w:tcPr>
          <w:p w14:paraId="7480101A" w14:textId="3AEB8911" w:rsidR="002A760E" w:rsidRPr="00430072" w:rsidRDefault="002A760E" w:rsidP="00430072">
            <w:pPr>
              <w:pStyle w:val="BodyText"/>
              <w:jc w:val="left"/>
              <w:rPr>
                <w:b/>
                <w:bCs/>
                <w:color w:val="FFFFFF" w:themeColor="background1"/>
              </w:rPr>
            </w:pPr>
            <w:r w:rsidRPr="00430072">
              <w:rPr>
                <w:b/>
                <w:bCs/>
                <w:color w:val="FFFFFF" w:themeColor="background1"/>
              </w:rPr>
              <w:t>Rate Paid</w:t>
            </w:r>
          </w:p>
        </w:tc>
        <w:tc>
          <w:tcPr>
            <w:tcW w:w="1336" w:type="dxa"/>
            <w:shd w:val="clear" w:color="auto" w:fill="002060"/>
          </w:tcPr>
          <w:p w14:paraId="6FF6A10B" w14:textId="2FF352F5" w:rsidR="002A760E" w:rsidRPr="00430072" w:rsidRDefault="002A760E" w:rsidP="00430072">
            <w:pPr>
              <w:pStyle w:val="BodyText"/>
              <w:jc w:val="left"/>
              <w:rPr>
                <w:b/>
                <w:bCs/>
                <w:color w:val="FFFFFF" w:themeColor="background1"/>
              </w:rPr>
            </w:pPr>
            <w:r w:rsidRPr="00430072">
              <w:rPr>
                <w:b/>
                <w:bCs/>
                <w:color w:val="FFFFFF" w:themeColor="background1"/>
              </w:rPr>
              <w:t>Hours</w:t>
            </w:r>
          </w:p>
        </w:tc>
        <w:tc>
          <w:tcPr>
            <w:tcW w:w="1336" w:type="dxa"/>
            <w:shd w:val="clear" w:color="auto" w:fill="002060"/>
          </w:tcPr>
          <w:p w14:paraId="638D0D9E" w14:textId="21CB4BF2" w:rsidR="002A760E" w:rsidRPr="00430072" w:rsidRDefault="002A760E" w:rsidP="00430072">
            <w:pPr>
              <w:pStyle w:val="BodyText"/>
              <w:jc w:val="left"/>
              <w:rPr>
                <w:b/>
                <w:bCs/>
                <w:color w:val="FFFFFF" w:themeColor="background1"/>
              </w:rPr>
            </w:pPr>
            <w:r w:rsidRPr="00430072">
              <w:rPr>
                <w:b/>
                <w:bCs/>
                <w:color w:val="FFFFFF" w:themeColor="background1"/>
              </w:rPr>
              <w:t>Back Wages Owed</w:t>
            </w:r>
          </w:p>
        </w:tc>
      </w:tr>
      <w:tr w:rsidR="002A760E" w:rsidRPr="00430072" w14:paraId="69623313" w14:textId="77777777" w:rsidTr="002A760E">
        <w:tc>
          <w:tcPr>
            <w:tcW w:w="1335" w:type="dxa"/>
          </w:tcPr>
          <w:p w14:paraId="657A9646" w14:textId="77777777" w:rsidR="002A760E" w:rsidRPr="00430072" w:rsidRDefault="002A760E" w:rsidP="00430072">
            <w:pPr>
              <w:pStyle w:val="BodyText"/>
              <w:jc w:val="left"/>
            </w:pPr>
          </w:p>
        </w:tc>
        <w:tc>
          <w:tcPr>
            <w:tcW w:w="1335" w:type="dxa"/>
          </w:tcPr>
          <w:p w14:paraId="2AE3F317" w14:textId="77777777" w:rsidR="002A760E" w:rsidRPr="00430072" w:rsidRDefault="002A760E" w:rsidP="00430072">
            <w:pPr>
              <w:pStyle w:val="BodyText"/>
              <w:jc w:val="left"/>
            </w:pPr>
          </w:p>
        </w:tc>
        <w:tc>
          <w:tcPr>
            <w:tcW w:w="1336" w:type="dxa"/>
          </w:tcPr>
          <w:p w14:paraId="05F19645" w14:textId="77777777" w:rsidR="002A760E" w:rsidRPr="00430072" w:rsidRDefault="002A760E" w:rsidP="00430072">
            <w:pPr>
              <w:pStyle w:val="BodyText"/>
              <w:jc w:val="left"/>
            </w:pPr>
          </w:p>
        </w:tc>
        <w:tc>
          <w:tcPr>
            <w:tcW w:w="1336" w:type="dxa"/>
          </w:tcPr>
          <w:p w14:paraId="201E9189" w14:textId="77777777" w:rsidR="002A760E" w:rsidRPr="00430072" w:rsidRDefault="002A760E" w:rsidP="00430072">
            <w:pPr>
              <w:pStyle w:val="BodyText"/>
              <w:jc w:val="left"/>
            </w:pPr>
          </w:p>
        </w:tc>
        <w:tc>
          <w:tcPr>
            <w:tcW w:w="1336" w:type="dxa"/>
          </w:tcPr>
          <w:p w14:paraId="4FC1FEA6" w14:textId="77777777" w:rsidR="002A760E" w:rsidRPr="00430072" w:rsidRDefault="002A760E" w:rsidP="00430072">
            <w:pPr>
              <w:pStyle w:val="BodyText"/>
              <w:jc w:val="left"/>
            </w:pPr>
          </w:p>
        </w:tc>
        <w:tc>
          <w:tcPr>
            <w:tcW w:w="1336" w:type="dxa"/>
          </w:tcPr>
          <w:p w14:paraId="605303E3" w14:textId="77777777" w:rsidR="002A760E" w:rsidRPr="00430072" w:rsidRDefault="002A760E" w:rsidP="00430072">
            <w:pPr>
              <w:pStyle w:val="BodyText"/>
              <w:jc w:val="left"/>
            </w:pPr>
          </w:p>
        </w:tc>
        <w:tc>
          <w:tcPr>
            <w:tcW w:w="1336" w:type="dxa"/>
          </w:tcPr>
          <w:p w14:paraId="6BC916A5" w14:textId="77777777" w:rsidR="002A760E" w:rsidRPr="00430072" w:rsidRDefault="002A760E" w:rsidP="00430072">
            <w:pPr>
              <w:pStyle w:val="BodyText"/>
              <w:jc w:val="left"/>
            </w:pPr>
          </w:p>
        </w:tc>
      </w:tr>
    </w:tbl>
    <w:p w14:paraId="67C0AA41" w14:textId="77777777" w:rsidR="002A760E" w:rsidRPr="00430072" w:rsidRDefault="002A760E" w:rsidP="00430072">
      <w:pPr>
        <w:pStyle w:val="BodyText"/>
        <w:jc w:val="left"/>
      </w:pPr>
    </w:p>
    <w:p w14:paraId="116FA7F6" w14:textId="77777777" w:rsidR="002A760E" w:rsidRPr="00430072" w:rsidRDefault="002A760E" w:rsidP="00430072">
      <w:pPr>
        <w:pStyle w:val="BodyText"/>
        <w:jc w:val="left"/>
      </w:pPr>
      <w:r w:rsidRPr="00430072">
        <w:rPr>
          <w:b/>
          <w:bCs/>
        </w:rPr>
        <w:t>Total Restitution Due:</w:t>
      </w:r>
      <w:r w:rsidRPr="00430072">
        <w:t xml:space="preserve"> $_________</w:t>
      </w:r>
    </w:p>
    <w:p w14:paraId="038B5061" w14:textId="77777777" w:rsidR="002A760E" w:rsidRPr="00430072" w:rsidRDefault="002A760E" w:rsidP="00430072">
      <w:pPr>
        <w:pStyle w:val="BodyText"/>
        <w:jc w:val="left"/>
      </w:pPr>
      <w:r w:rsidRPr="00430072">
        <w:rPr>
          <w:rFonts w:ascii="Segoe UI Symbol" w:hAnsi="Segoe UI Symbol" w:cs="Segoe UI Symbol"/>
        </w:rPr>
        <w:t>☐</w:t>
      </w:r>
      <w:r w:rsidRPr="00430072">
        <w:t xml:space="preserve"> Payment issued directly to worker(s)</w:t>
      </w:r>
      <w:r w:rsidRPr="00430072">
        <w:br/>
      </w:r>
      <w:r w:rsidRPr="00430072">
        <w:rPr>
          <w:rFonts w:ascii="Segoe UI Symbol" w:hAnsi="Segoe UI Symbol" w:cs="Segoe UI Symbol"/>
        </w:rPr>
        <w:t>☐</w:t>
      </w:r>
      <w:r w:rsidRPr="00430072">
        <w:t xml:space="preserve"> Proof of payment attached</w:t>
      </w:r>
      <w:r w:rsidRPr="00430072">
        <w:br/>
      </w:r>
      <w:r w:rsidRPr="00430072">
        <w:rPr>
          <w:rFonts w:ascii="Segoe UI Symbol" w:hAnsi="Segoe UI Symbol" w:cs="Segoe UI Symbol"/>
        </w:rPr>
        <w:t>☐</w:t>
      </w:r>
      <w:r w:rsidRPr="00430072">
        <w:t xml:space="preserve"> Corrected Certified Payroll attached</w:t>
      </w:r>
    </w:p>
    <w:p w14:paraId="12973BB5" w14:textId="77777777" w:rsidR="002A760E" w:rsidRPr="00430072" w:rsidRDefault="002A760E" w:rsidP="00430072">
      <w:pPr>
        <w:pStyle w:val="BodyText"/>
        <w:jc w:val="left"/>
      </w:pPr>
      <w:r w:rsidRPr="00430072">
        <w:rPr>
          <w:b/>
          <w:bCs/>
        </w:rPr>
        <w:t>Certified By Contractor:</w:t>
      </w:r>
      <w:r w:rsidRPr="00430072">
        <w:br/>
        <w:t>Name &amp; Title: _______________________</w:t>
      </w:r>
      <w:r w:rsidRPr="00430072">
        <w:br/>
        <w:t>Signature: _______________________</w:t>
      </w:r>
      <w:r w:rsidRPr="00430072">
        <w:br/>
        <w:t>Date: __________</w:t>
      </w:r>
    </w:p>
    <w:p w14:paraId="4EDA5782" w14:textId="77777777" w:rsidR="002A760E" w:rsidRPr="00430072" w:rsidRDefault="002A760E" w:rsidP="00430072">
      <w:pPr>
        <w:pStyle w:val="BodyText"/>
        <w:jc w:val="left"/>
      </w:pPr>
      <w:r w:rsidRPr="00430072">
        <w:rPr>
          <w:b/>
          <w:bCs/>
        </w:rPr>
        <w:t>Approved By DHSEM / Subrecipient:</w:t>
      </w:r>
      <w:r w:rsidRPr="00430072">
        <w:br/>
        <w:t>Name &amp; Title: _______________________</w:t>
      </w:r>
      <w:r w:rsidRPr="00430072">
        <w:br/>
        <w:t>Signature: _______________________</w:t>
      </w:r>
      <w:r w:rsidRPr="00430072">
        <w:br/>
        <w:t>Date: __________</w:t>
      </w:r>
    </w:p>
    <w:p w14:paraId="40ED4578" w14:textId="5BC31DAE" w:rsidR="002A760E" w:rsidRPr="00430072" w:rsidRDefault="002A760E" w:rsidP="00430072">
      <w:pPr>
        <w:suppressAutoHyphens w:val="0"/>
        <w:spacing w:before="0" w:after="200" w:line="276" w:lineRule="auto"/>
        <w:jc w:val="left"/>
        <w:rPr>
          <w:rFonts w:eastAsia="Arial"/>
        </w:rPr>
      </w:pPr>
      <w:r w:rsidRPr="00430072">
        <w:br w:type="page"/>
      </w:r>
    </w:p>
    <w:p w14:paraId="675679F2" w14:textId="0375AD96" w:rsidR="002A760E" w:rsidRPr="00430072" w:rsidRDefault="002A760E" w:rsidP="00430072">
      <w:pPr>
        <w:pStyle w:val="BodyText"/>
        <w:jc w:val="left"/>
      </w:pPr>
      <w:r w:rsidRPr="00430072">
        <w:lastRenderedPageBreak/>
        <w:t>Appendix B.4 Wage Determination Filing Guide</w:t>
      </w:r>
    </w:p>
    <w:p w14:paraId="0246B6A1" w14:textId="2DFA4CD0" w:rsidR="002A760E" w:rsidRPr="00430072" w:rsidRDefault="002A760E" w:rsidP="00430072">
      <w:pPr>
        <w:pStyle w:val="BodyText"/>
        <w:jc w:val="left"/>
        <w:rPr>
          <w:b/>
          <w:bCs/>
        </w:rPr>
      </w:pPr>
      <w:r w:rsidRPr="00430072">
        <w:rPr>
          <w:b/>
          <w:bCs/>
        </w:rPr>
        <w:t>Davis Bacon and Related Acts (DBRA) Community Development Block Grant for Disaster Recovery (CDBG-DR) Step-by-Step Filing Guide</w:t>
      </w:r>
    </w:p>
    <w:p w14:paraId="6E6FEB6D" w14:textId="77777777" w:rsidR="002A760E" w:rsidRPr="00430072" w:rsidRDefault="002A760E" w:rsidP="00430072">
      <w:pPr>
        <w:pStyle w:val="BodyText"/>
        <w:numPr>
          <w:ilvl w:val="0"/>
          <w:numId w:val="84"/>
        </w:numPr>
        <w:jc w:val="left"/>
        <w:rPr>
          <w:b/>
          <w:bCs/>
        </w:rPr>
      </w:pPr>
      <w:r w:rsidRPr="00430072">
        <w:rPr>
          <w:b/>
          <w:bCs/>
        </w:rPr>
        <w:t>Step</w:t>
      </w:r>
      <w:r w:rsidRPr="00430072">
        <w:rPr>
          <w:b/>
          <w:bCs/>
        </w:rPr>
        <w:noBreakHyphen/>
        <w:t>by</w:t>
      </w:r>
      <w:r w:rsidRPr="00430072">
        <w:rPr>
          <w:b/>
          <w:bCs/>
        </w:rPr>
        <w:noBreakHyphen/>
        <w:t>Step Filing Guide</w:t>
      </w:r>
    </w:p>
    <w:p w14:paraId="56A7A8CF" w14:textId="77777777" w:rsidR="002A760E" w:rsidRPr="00430072" w:rsidRDefault="002A760E" w:rsidP="00430072">
      <w:pPr>
        <w:pStyle w:val="BodyText"/>
        <w:numPr>
          <w:ilvl w:val="0"/>
          <w:numId w:val="84"/>
        </w:numPr>
        <w:jc w:val="left"/>
        <w:rPr>
          <w:b/>
          <w:bCs/>
        </w:rPr>
      </w:pPr>
      <w:r w:rsidRPr="00430072">
        <w:rPr>
          <w:b/>
          <w:bCs/>
        </w:rPr>
        <w:t>Identify Project Characteristics</w:t>
      </w:r>
    </w:p>
    <w:p w14:paraId="790402E9" w14:textId="77777777" w:rsidR="002A760E" w:rsidRPr="00430072" w:rsidRDefault="002A760E" w:rsidP="00430072">
      <w:pPr>
        <w:pStyle w:val="BodyText"/>
        <w:numPr>
          <w:ilvl w:val="1"/>
          <w:numId w:val="84"/>
        </w:numPr>
        <w:jc w:val="left"/>
        <w:rPr>
          <w:b/>
          <w:bCs/>
        </w:rPr>
      </w:pPr>
      <w:r w:rsidRPr="00430072">
        <w:rPr>
          <w:b/>
          <w:bCs/>
        </w:rPr>
        <w:t>County where work occurs</w:t>
      </w:r>
    </w:p>
    <w:p w14:paraId="29F08C32" w14:textId="597C8F57" w:rsidR="002A760E" w:rsidRPr="00430072" w:rsidRDefault="002A760E" w:rsidP="00430072">
      <w:pPr>
        <w:pStyle w:val="BodyText"/>
        <w:numPr>
          <w:ilvl w:val="1"/>
          <w:numId w:val="84"/>
        </w:numPr>
        <w:jc w:val="left"/>
        <w:rPr>
          <w:b/>
          <w:bCs/>
        </w:rPr>
      </w:pPr>
      <w:r w:rsidRPr="00430072">
        <w:rPr>
          <w:b/>
          <w:bCs/>
        </w:rPr>
        <w:t xml:space="preserve">Construction type </w:t>
      </w:r>
    </w:p>
    <w:p w14:paraId="0C3F3535" w14:textId="77777777" w:rsidR="002A760E" w:rsidRPr="00430072" w:rsidRDefault="002A760E" w:rsidP="00430072">
      <w:pPr>
        <w:pStyle w:val="BodyText"/>
        <w:numPr>
          <w:ilvl w:val="0"/>
          <w:numId w:val="84"/>
        </w:numPr>
        <w:jc w:val="left"/>
        <w:rPr>
          <w:b/>
          <w:bCs/>
        </w:rPr>
      </w:pPr>
      <w:r w:rsidRPr="00430072">
        <w:rPr>
          <w:b/>
          <w:bCs/>
        </w:rPr>
        <w:t>Retrieve Wage Determination</w:t>
      </w:r>
    </w:p>
    <w:p w14:paraId="6FE8D9F7" w14:textId="77777777" w:rsidR="002A760E" w:rsidRPr="00430072" w:rsidRDefault="002A760E" w:rsidP="00430072">
      <w:pPr>
        <w:pStyle w:val="BodyText"/>
        <w:numPr>
          <w:ilvl w:val="1"/>
          <w:numId w:val="84"/>
        </w:numPr>
        <w:jc w:val="left"/>
        <w:rPr>
          <w:b/>
          <w:bCs/>
        </w:rPr>
      </w:pPr>
      <w:r w:rsidRPr="00430072">
        <w:rPr>
          <w:b/>
          <w:bCs/>
        </w:rPr>
        <w:t>Source: SAM.gov</w:t>
      </w:r>
    </w:p>
    <w:p w14:paraId="52FEBCE9" w14:textId="77777777" w:rsidR="002A760E" w:rsidRPr="00430072" w:rsidRDefault="002A760E" w:rsidP="00430072">
      <w:pPr>
        <w:pStyle w:val="BodyText"/>
        <w:numPr>
          <w:ilvl w:val="1"/>
          <w:numId w:val="84"/>
        </w:numPr>
        <w:jc w:val="left"/>
        <w:rPr>
          <w:b/>
          <w:bCs/>
        </w:rPr>
      </w:pPr>
      <w:r w:rsidRPr="00430072">
        <w:rPr>
          <w:b/>
          <w:bCs/>
        </w:rPr>
        <w:t>Ensure decision number is current at bid/award date</w:t>
      </w:r>
    </w:p>
    <w:p w14:paraId="11A20AF1" w14:textId="77777777" w:rsidR="002A760E" w:rsidRPr="00430072" w:rsidRDefault="002A760E" w:rsidP="00430072">
      <w:pPr>
        <w:pStyle w:val="BodyText"/>
        <w:numPr>
          <w:ilvl w:val="0"/>
          <w:numId w:val="84"/>
        </w:numPr>
        <w:jc w:val="left"/>
        <w:rPr>
          <w:b/>
          <w:bCs/>
        </w:rPr>
      </w:pPr>
      <w:r w:rsidRPr="00430072">
        <w:rPr>
          <w:b/>
          <w:bCs/>
        </w:rPr>
        <w:t>Lock</w:t>
      </w:r>
      <w:r w:rsidRPr="00430072">
        <w:rPr>
          <w:b/>
          <w:bCs/>
        </w:rPr>
        <w:noBreakHyphen/>
        <w:t>In Rules</w:t>
      </w:r>
    </w:p>
    <w:p w14:paraId="108A804B" w14:textId="77777777" w:rsidR="002A760E" w:rsidRPr="00430072" w:rsidRDefault="002A760E" w:rsidP="00430072">
      <w:pPr>
        <w:pStyle w:val="BodyText"/>
        <w:numPr>
          <w:ilvl w:val="1"/>
          <w:numId w:val="84"/>
        </w:numPr>
        <w:jc w:val="left"/>
        <w:rPr>
          <w:b/>
          <w:bCs/>
        </w:rPr>
      </w:pPr>
      <w:r w:rsidRPr="00430072">
        <w:rPr>
          <w:b/>
          <w:bCs/>
        </w:rPr>
        <w:t>Sealed bid: valid for 90 days from bid opening</w:t>
      </w:r>
    </w:p>
    <w:p w14:paraId="2C686E53" w14:textId="77777777" w:rsidR="002A760E" w:rsidRPr="00430072" w:rsidRDefault="002A760E" w:rsidP="00430072">
      <w:pPr>
        <w:pStyle w:val="BodyText"/>
        <w:numPr>
          <w:ilvl w:val="1"/>
          <w:numId w:val="84"/>
        </w:numPr>
        <w:jc w:val="left"/>
        <w:rPr>
          <w:b/>
          <w:bCs/>
        </w:rPr>
      </w:pPr>
      <w:r w:rsidRPr="00430072">
        <w:rPr>
          <w:b/>
          <w:bCs/>
        </w:rPr>
        <w:t>Negotiated contracts: WD effective on contract execution date</w:t>
      </w:r>
    </w:p>
    <w:p w14:paraId="3D5D3F05" w14:textId="77777777" w:rsidR="002A760E" w:rsidRPr="00430072" w:rsidRDefault="002A760E" w:rsidP="00430072">
      <w:pPr>
        <w:pStyle w:val="BodyText"/>
        <w:numPr>
          <w:ilvl w:val="0"/>
          <w:numId w:val="84"/>
        </w:numPr>
        <w:jc w:val="left"/>
        <w:rPr>
          <w:b/>
          <w:bCs/>
        </w:rPr>
      </w:pPr>
      <w:r w:rsidRPr="00430072">
        <w:rPr>
          <w:b/>
          <w:bCs/>
        </w:rPr>
        <w:t>Insert in Contract Documents</w:t>
      </w:r>
    </w:p>
    <w:p w14:paraId="3D4766A1" w14:textId="77777777" w:rsidR="002A760E" w:rsidRPr="00430072" w:rsidRDefault="002A760E" w:rsidP="00430072">
      <w:pPr>
        <w:pStyle w:val="BodyText"/>
        <w:numPr>
          <w:ilvl w:val="1"/>
          <w:numId w:val="84"/>
        </w:numPr>
        <w:jc w:val="left"/>
        <w:rPr>
          <w:b/>
          <w:bCs/>
        </w:rPr>
      </w:pPr>
      <w:r w:rsidRPr="00430072">
        <w:rPr>
          <w:b/>
          <w:bCs/>
        </w:rPr>
        <w:t>Include full WD (all pages)</w:t>
      </w:r>
    </w:p>
    <w:p w14:paraId="7738F0B9" w14:textId="77777777" w:rsidR="002A760E" w:rsidRPr="00430072" w:rsidRDefault="002A760E" w:rsidP="00430072">
      <w:pPr>
        <w:pStyle w:val="BodyText"/>
        <w:numPr>
          <w:ilvl w:val="1"/>
          <w:numId w:val="84"/>
        </w:numPr>
        <w:jc w:val="left"/>
        <w:rPr>
          <w:b/>
          <w:bCs/>
        </w:rPr>
      </w:pPr>
      <w:r w:rsidRPr="00430072">
        <w:rPr>
          <w:b/>
          <w:bCs/>
        </w:rPr>
        <w:t>Insert into all prime and subcontracts</w:t>
      </w:r>
    </w:p>
    <w:p w14:paraId="5E77D8EC" w14:textId="77777777" w:rsidR="002A760E" w:rsidRPr="00430072" w:rsidRDefault="002A760E" w:rsidP="00430072">
      <w:pPr>
        <w:pStyle w:val="BodyText"/>
        <w:numPr>
          <w:ilvl w:val="0"/>
          <w:numId w:val="84"/>
        </w:numPr>
        <w:jc w:val="left"/>
        <w:rPr>
          <w:b/>
          <w:bCs/>
        </w:rPr>
      </w:pPr>
      <w:r w:rsidRPr="00430072">
        <w:rPr>
          <w:b/>
          <w:bCs/>
        </w:rPr>
        <w:t>On</w:t>
      </w:r>
      <w:r w:rsidRPr="00430072">
        <w:rPr>
          <w:b/>
          <w:bCs/>
        </w:rPr>
        <w:noBreakHyphen/>
        <w:t>Site Posting</w:t>
      </w:r>
    </w:p>
    <w:p w14:paraId="36C9CF58" w14:textId="77777777" w:rsidR="002A760E" w:rsidRPr="00430072" w:rsidRDefault="002A760E" w:rsidP="00430072">
      <w:pPr>
        <w:pStyle w:val="BodyText"/>
        <w:numPr>
          <w:ilvl w:val="1"/>
          <w:numId w:val="84"/>
        </w:numPr>
        <w:jc w:val="left"/>
        <w:rPr>
          <w:b/>
          <w:bCs/>
        </w:rPr>
      </w:pPr>
      <w:r w:rsidRPr="00430072">
        <w:rPr>
          <w:b/>
          <w:bCs/>
        </w:rPr>
        <w:t>Post WD and WH</w:t>
      </w:r>
      <w:r w:rsidRPr="00430072">
        <w:rPr>
          <w:b/>
          <w:bCs/>
        </w:rPr>
        <w:noBreakHyphen/>
        <w:t>1321 prominently</w:t>
      </w:r>
    </w:p>
    <w:p w14:paraId="7724353D" w14:textId="77777777" w:rsidR="002A760E" w:rsidRPr="00430072" w:rsidRDefault="002A760E" w:rsidP="00430072">
      <w:pPr>
        <w:pStyle w:val="BodyText"/>
        <w:numPr>
          <w:ilvl w:val="1"/>
          <w:numId w:val="84"/>
        </w:numPr>
        <w:jc w:val="left"/>
        <w:rPr>
          <w:b/>
          <w:bCs/>
        </w:rPr>
      </w:pPr>
      <w:r w:rsidRPr="00430072">
        <w:rPr>
          <w:b/>
          <w:bCs/>
        </w:rPr>
        <w:t>Verify during site visits</w:t>
      </w:r>
    </w:p>
    <w:p w14:paraId="431B4FEF" w14:textId="77777777" w:rsidR="002A760E" w:rsidRPr="00430072" w:rsidRDefault="002A760E" w:rsidP="00430072">
      <w:pPr>
        <w:pStyle w:val="BodyText"/>
        <w:numPr>
          <w:ilvl w:val="0"/>
          <w:numId w:val="84"/>
        </w:numPr>
        <w:jc w:val="left"/>
        <w:rPr>
          <w:b/>
          <w:bCs/>
        </w:rPr>
      </w:pPr>
      <w:r w:rsidRPr="00430072">
        <w:rPr>
          <w:b/>
          <w:bCs/>
        </w:rPr>
        <w:t>Conformance Requests</w:t>
      </w:r>
    </w:p>
    <w:p w14:paraId="09D65786" w14:textId="77777777" w:rsidR="002A760E" w:rsidRPr="00430072" w:rsidRDefault="002A760E" w:rsidP="00430072">
      <w:pPr>
        <w:pStyle w:val="BodyText"/>
        <w:numPr>
          <w:ilvl w:val="1"/>
          <w:numId w:val="84"/>
        </w:numPr>
        <w:jc w:val="left"/>
        <w:rPr>
          <w:b/>
          <w:bCs/>
        </w:rPr>
      </w:pPr>
      <w:r w:rsidRPr="00430072">
        <w:rPr>
          <w:b/>
          <w:bCs/>
        </w:rPr>
        <w:t>Submit SF</w:t>
      </w:r>
      <w:r w:rsidRPr="00430072">
        <w:rPr>
          <w:b/>
          <w:bCs/>
        </w:rPr>
        <w:noBreakHyphen/>
        <w:t>1444 if classification missing</w:t>
      </w:r>
    </w:p>
    <w:p w14:paraId="7EE85F08" w14:textId="77777777" w:rsidR="002A760E" w:rsidRPr="00430072" w:rsidRDefault="002A760E" w:rsidP="00430072">
      <w:pPr>
        <w:pStyle w:val="BodyText"/>
        <w:numPr>
          <w:ilvl w:val="1"/>
          <w:numId w:val="84"/>
        </w:numPr>
        <w:jc w:val="left"/>
        <w:rPr>
          <w:b/>
          <w:bCs/>
        </w:rPr>
      </w:pPr>
      <w:r w:rsidRPr="00430072">
        <w:rPr>
          <w:b/>
          <w:bCs/>
        </w:rPr>
        <w:t>Route through DHSEM to DOL</w:t>
      </w:r>
    </w:p>
    <w:p w14:paraId="3392AE51" w14:textId="77777777" w:rsidR="002A760E" w:rsidRPr="00430072" w:rsidRDefault="002A760E" w:rsidP="00430072">
      <w:pPr>
        <w:pStyle w:val="BodyText"/>
        <w:jc w:val="left"/>
        <w:rPr>
          <w:b/>
          <w:bCs/>
        </w:rPr>
      </w:pPr>
      <w:r w:rsidRPr="00430072">
        <w:rPr>
          <w:b/>
          <w:bCs/>
        </w:rPr>
        <w:t>Filed By: _______________________</w:t>
      </w:r>
      <w:r w:rsidRPr="00430072">
        <w:rPr>
          <w:b/>
          <w:bCs/>
        </w:rPr>
        <w:br/>
        <w:t>Date Filed: __________</w:t>
      </w:r>
      <w:r w:rsidRPr="00430072">
        <w:rPr>
          <w:b/>
          <w:bCs/>
        </w:rPr>
        <w:br/>
        <w:t>Location in File: _______________________</w:t>
      </w:r>
    </w:p>
    <w:p w14:paraId="0D643E47" w14:textId="785B4D35" w:rsidR="002A760E" w:rsidRPr="00430072" w:rsidRDefault="002A760E" w:rsidP="00430072">
      <w:pPr>
        <w:pStyle w:val="BodyText"/>
        <w:jc w:val="left"/>
      </w:pPr>
      <w:r w:rsidRPr="00430072">
        <w:lastRenderedPageBreak/>
        <w:t>Appendix B.5 Labor Compliance File and Table of Contents Template</w:t>
      </w:r>
    </w:p>
    <w:p w14:paraId="5EC350DA" w14:textId="4A51EEFB" w:rsidR="002A760E" w:rsidRPr="00430072" w:rsidRDefault="002A760E" w:rsidP="00430072">
      <w:pPr>
        <w:pStyle w:val="BodyText"/>
        <w:jc w:val="left"/>
        <w:rPr>
          <w:b/>
          <w:bCs/>
        </w:rPr>
      </w:pPr>
      <w:r w:rsidRPr="00430072">
        <w:rPr>
          <w:b/>
          <w:bCs/>
        </w:rPr>
        <w:t>Section 1: Pre</w:t>
      </w:r>
      <w:r w:rsidRPr="00430072">
        <w:rPr>
          <w:b/>
          <w:bCs/>
        </w:rPr>
        <w:noBreakHyphen/>
        <w:t>Construction</w:t>
      </w:r>
    </w:p>
    <w:p w14:paraId="0601A29A" w14:textId="77777777" w:rsidR="002A760E" w:rsidRPr="00430072" w:rsidRDefault="002A760E" w:rsidP="00430072">
      <w:pPr>
        <w:pStyle w:val="BodyText"/>
        <w:numPr>
          <w:ilvl w:val="0"/>
          <w:numId w:val="85"/>
        </w:numPr>
        <w:jc w:val="left"/>
      </w:pPr>
      <w:r w:rsidRPr="00430072">
        <w:t>Applicable Wage Determinations</w:t>
      </w:r>
    </w:p>
    <w:p w14:paraId="07C7948A" w14:textId="77777777" w:rsidR="002A760E" w:rsidRPr="00430072" w:rsidRDefault="002A760E" w:rsidP="00430072">
      <w:pPr>
        <w:pStyle w:val="BodyText"/>
        <w:numPr>
          <w:ilvl w:val="0"/>
          <w:numId w:val="85"/>
        </w:numPr>
        <w:jc w:val="left"/>
      </w:pPr>
      <w:r w:rsidRPr="00430072">
        <w:t>Bid Packages and Executed Contracts</w:t>
      </w:r>
    </w:p>
    <w:p w14:paraId="0E9A1427" w14:textId="77777777" w:rsidR="002A760E" w:rsidRPr="00430072" w:rsidRDefault="002A760E" w:rsidP="00430072">
      <w:pPr>
        <w:pStyle w:val="BodyText"/>
        <w:numPr>
          <w:ilvl w:val="0"/>
          <w:numId w:val="85"/>
        </w:numPr>
        <w:jc w:val="left"/>
      </w:pPr>
      <w:r w:rsidRPr="00430072">
        <w:t>HUD</w:t>
      </w:r>
      <w:r w:rsidRPr="00430072">
        <w:noBreakHyphen/>
        <w:t>4010 Labor Standards Provisions</w:t>
      </w:r>
    </w:p>
    <w:p w14:paraId="4803E17A" w14:textId="77777777" w:rsidR="002A760E" w:rsidRPr="00430072" w:rsidRDefault="002A760E" w:rsidP="00430072">
      <w:pPr>
        <w:pStyle w:val="BodyText"/>
        <w:numPr>
          <w:ilvl w:val="0"/>
          <w:numId w:val="85"/>
        </w:numPr>
        <w:jc w:val="left"/>
      </w:pPr>
      <w:r w:rsidRPr="00430072">
        <w:t>Pre</w:t>
      </w:r>
      <w:r w:rsidRPr="00430072">
        <w:noBreakHyphen/>
        <w:t>Construction Conference Agenda &amp; Sign</w:t>
      </w:r>
      <w:r w:rsidRPr="00430072">
        <w:noBreakHyphen/>
        <w:t>In</w:t>
      </w:r>
    </w:p>
    <w:p w14:paraId="57EDDFD5" w14:textId="35F1EECD" w:rsidR="002A760E" w:rsidRPr="00430072" w:rsidRDefault="002A760E" w:rsidP="00430072">
      <w:pPr>
        <w:pStyle w:val="BodyText"/>
        <w:jc w:val="left"/>
        <w:rPr>
          <w:b/>
          <w:bCs/>
        </w:rPr>
      </w:pPr>
      <w:r w:rsidRPr="00430072">
        <w:rPr>
          <w:b/>
          <w:bCs/>
        </w:rPr>
        <w:t>Section 2: Contractor Eligibility</w:t>
      </w:r>
    </w:p>
    <w:p w14:paraId="5BB0D867" w14:textId="77777777" w:rsidR="002A760E" w:rsidRPr="00430072" w:rsidRDefault="002A760E" w:rsidP="00430072">
      <w:pPr>
        <w:pStyle w:val="BodyText"/>
        <w:numPr>
          <w:ilvl w:val="0"/>
          <w:numId w:val="86"/>
        </w:numPr>
        <w:jc w:val="left"/>
      </w:pPr>
      <w:r w:rsidRPr="00430072">
        <w:t>SAM.gov Debarment Checks</w:t>
      </w:r>
    </w:p>
    <w:p w14:paraId="2A6AC215" w14:textId="77777777" w:rsidR="002A760E" w:rsidRPr="00430072" w:rsidRDefault="002A760E" w:rsidP="00430072">
      <w:pPr>
        <w:pStyle w:val="BodyText"/>
        <w:numPr>
          <w:ilvl w:val="0"/>
          <w:numId w:val="86"/>
        </w:numPr>
        <w:jc w:val="left"/>
      </w:pPr>
      <w:r w:rsidRPr="00430072">
        <w:t>Licenses and Registrations</w:t>
      </w:r>
    </w:p>
    <w:p w14:paraId="5CA47139" w14:textId="6BB04806" w:rsidR="002A760E" w:rsidRPr="00430072" w:rsidRDefault="002A760E" w:rsidP="00430072">
      <w:pPr>
        <w:pStyle w:val="BodyText"/>
        <w:jc w:val="left"/>
        <w:rPr>
          <w:b/>
          <w:bCs/>
        </w:rPr>
      </w:pPr>
      <w:r w:rsidRPr="00430072">
        <w:rPr>
          <w:b/>
          <w:bCs/>
        </w:rPr>
        <w:t>Section 3: Payroll &amp; Monitoring</w:t>
      </w:r>
    </w:p>
    <w:p w14:paraId="2B98907E" w14:textId="77777777" w:rsidR="002A760E" w:rsidRPr="00430072" w:rsidRDefault="002A760E" w:rsidP="00430072">
      <w:pPr>
        <w:pStyle w:val="BodyText"/>
        <w:numPr>
          <w:ilvl w:val="0"/>
          <w:numId w:val="87"/>
        </w:numPr>
        <w:jc w:val="left"/>
      </w:pPr>
      <w:r w:rsidRPr="00430072">
        <w:t>Weekly Certified Payrolls (WH</w:t>
      </w:r>
      <w:r w:rsidRPr="00430072">
        <w:noBreakHyphen/>
        <w:t>347)</w:t>
      </w:r>
    </w:p>
    <w:p w14:paraId="16EC041F" w14:textId="77777777" w:rsidR="002A760E" w:rsidRPr="00430072" w:rsidRDefault="002A760E" w:rsidP="00430072">
      <w:pPr>
        <w:pStyle w:val="BodyText"/>
        <w:numPr>
          <w:ilvl w:val="0"/>
          <w:numId w:val="87"/>
        </w:numPr>
        <w:jc w:val="left"/>
      </w:pPr>
      <w:r w:rsidRPr="00430072">
        <w:t>Payroll Review Logs</w:t>
      </w:r>
    </w:p>
    <w:p w14:paraId="7766E4A3" w14:textId="77777777" w:rsidR="002A760E" w:rsidRPr="00430072" w:rsidRDefault="002A760E" w:rsidP="00430072">
      <w:pPr>
        <w:pStyle w:val="BodyText"/>
        <w:numPr>
          <w:ilvl w:val="0"/>
          <w:numId w:val="87"/>
        </w:numPr>
        <w:jc w:val="left"/>
      </w:pPr>
      <w:r w:rsidRPr="00430072">
        <w:t>Worker Interviews (HUD</w:t>
      </w:r>
      <w:r w:rsidRPr="00430072">
        <w:noBreakHyphen/>
        <w:t>11)</w:t>
      </w:r>
    </w:p>
    <w:p w14:paraId="415E3714" w14:textId="77777777" w:rsidR="002A760E" w:rsidRPr="00430072" w:rsidRDefault="002A760E" w:rsidP="00430072">
      <w:pPr>
        <w:pStyle w:val="BodyText"/>
        <w:numPr>
          <w:ilvl w:val="0"/>
          <w:numId w:val="87"/>
        </w:numPr>
        <w:jc w:val="left"/>
      </w:pPr>
      <w:r w:rsidRPr="00430072">
        <w:t>Site Visit Reports &amp; Photos</w:t>
      </w:r>
    </w:p>
    <w:p w14:paraId="5673C977" w14:textId="4FE6FC21" w:rsidR="002A760E" w:rsidRPr="00430072" w:rsidRDefault="002A760E" w:rsidP="00430072">
      <w:pPr>
        <w:pStyle w:val="BodyText"/>
        <w:jc w:val="left"/>
        <w:rPr>
          <w:b/>
          <w:bCs/>
        </w:rPr>
      </w:pPr>
      <w:r w:rsidRPr="00430072">
        <w:rPr>
          <w:b/>
          <w:bCs/>
        </w:rPr>
        <w:t>Section 4: Findings &amp; Corrective Actions</w:t>
      </w:r>
    </w:p>
    <w:p w14:paraId="3304B3D9" w14:textId="77777777" w:rsidR="002A760E" w:rsidRPr="00430072" w:rsidRDefault="002A760E" w:rsidP="00430072">
      <w:pPr>
        <w:pStyle w:val="BodyText"/>
        <w:numPr>
          <w:ilvl w:val="0"/>
          <w:numId w:val="88"/>
        </w:numPr>
        <w:jc w:val="left"/>
      </w:pPr>
      <w:r w:rsidRPr="00430072">
        <w:t>Monitoring Checklists</w:t>
      </w:r>
    </w:p>
    <w:p w14:paraId="56744899" w14:textId="77777777" w:rsidR="002A760E" w:rsidRPr="00430072" w:rsidRDefault="002A760E" w:rsidP="00430072">
      <w:pPr>
        <w:pStyle w:val="BodyText"/>
        <w:numPr>
          <w:ilvl w:val="0"/>
          <w:numId w:val="88"/>
        </w:numPr>
        <w:jc w:val="left"/>
      </w:pPr>
      <w:r w:rsidRPr="00430072">
        <w:t>Notices of Finding</w:t>
      </w:r>
    </w:p>
    <w:p w14:paraId="4611FB56" w14:textId="77777777" w:rsidR="002A760E" w:rsidRPr="00430072" w:rsidRDefault="002A760E" w:rsidP="00430072">
      <w:pPr>
        <w:pStyle w:val="BodyText"/>
        <w:numPr>
          <w:ilvl w:val="0"/>
          <w:numId w:val="88"/>
        </w:numPr>
        <w:jc w:val="left"/>
      </w:pPr>
      <w:r w:rsidRPr="00430072">
        <w:t>Contractor Responses</w:t>
      </w:r>
    </w:p>
    <w:p w14:paraId="3AE3DF58" w14:textId="570AF752" w:rsidR="002A760E" w:rsidRPr="00430072" w:rsidRDefault="002A760E" w:rsidP="00430072">
      <w:pPr>
        <w:pStyle w:val="BodyText"/>
        <w:jc w:val="left"/>
        <w:rPr>
          <w:b/>
          <w:bCs/>
        </w:rPr>
      </w:pPr>
      <w:r w:rsidRPr="00430072">
        <w:rPr>
          <w:b/>
          <w:bCs/>
        </w:rPr>
        <w:t>Section 5: Restitution &amp; Enforcement</w:t>
      </w:r>
    </w:p>
    <w:p w14:paraId="52FC0949" w14:textId="77777777" w:rsidR="002A760E" w:rsidRPr="00430072" w:rsidRDefault="002A760E" w:rsidP="00430072">
      <w:pPr>
        <w:pStyle w:val="BodyText"/>
        <w:numPr>
          <w:ilvl w:val="0"/>
          <w:numId w:val="89"/>
        </w:numPr>
        <w:jc w:val="left"/>
      </w:pPr>
      <w:r w:rsidRPr="00430072">
        <w:t>Restitution Calculations</w:t>
      </w:r>
    </w:p>
    <w:p w14:paraId="29FD18F3" w14:textId="77777777" w:rsidR="002A760E" w:rsidRPr="00430072" w:rsidRDefault="002A760E" w:rsidP="00430072">
      <w:pPr>
        <w:pStyle w:val="BodyText"/>
        <w:numPr>
          <w:ilvl w:val="0"/>
          <w:numId w:val="89"/>
        </w:numPr>
        <w:jc w:val="left"/>
      </w:pPr>
      <w:r w:rsidRPr="00430072">
        <w:t>Proof of Payment</w:t>
      </w:r>
    </w:p>
    <w:p w14:paraId="6DB2FD8A" w14:textId="77777777" w:rsidR="002A760E" w:rsidRPr="00430072" w:rsidRDefault="002A760E" w:rsidP="00430072">
      <w:pPr>
        <w:pStyle w:val="BodyText"/>
        <w:numPr>
          <w:ilvl w:val="0"/>
          <w:numId w:val="89"/>
        </w:numPr>
        <w:jc w:val="left"/>
      </w:pPr>
      <w:r w:rsidRPr="00430072">
        <w:t>Withholding / Referral Documentation</w:t>
      </w:r>
    </w:p>
    <w:p w14:paraId="06B57A1E" w14:textId="649AD070" w:rsidR="002A760E" w:rsidRPr="00430072" w:rsidRDefault="002A760E" w:rsidP="00430072">
      <w:pPr>
        <w:pStyle w:val="BodyText"/>
        <w:jc w:val="left"/>
        <w:rPr>
          <w:b/>
          <w:bCs/>
        </w:rPr>
      </w:pPr>
      <w:r w:rsidRPr="00430072">
        <w:rPr>
          <w:b/>
          <w:bCs/>
        </w:rPr>
        <w:t>Section 6: Closeout</w:t>
      </w:r>
    </w:p>
    <w:p w14:paraId="7B1A826C" w14:textId="77777777" w:rsidR="002A760E" w:rsidRPr="00430072" w:rsidRDefault="002A760E" w:rsidP="00430072">
      <w:pPr>
        <w:pStyle w:val="BodyText"/>
        <w:numPr>
          <w:ilvl w:val="0"/>
          <w:numId w:val="90"/>
        </w:numPr>
        <w:jc w:val="left"/>
      </w:pPr>
      <w:r w:rsidRPr="00430072">
        <w:lastRenderedPageBreak/>
        <w:t>Final Payroll Review</w:t>
      </w:r>
    </w:p>
    <w:p w14:paraId="430A6BE9" w14:textId="77777777" w:rsidR="002A760E" w:rsidRPr="00430072" w:rsidRDefault="002A760E" w:rsidP="00430072">
      <w:pPr>
        <w:pStyle w:val="BodyText"/>
        <w:numPr>
          <w:ilvl w:val="0"/>
          <w:numId w:val="90"/>
        </w:numPr>
        <w:jc w:val="left"/>
      </w:pPr>
      <w:r w:rsidRPr="00430072">
        <w:t>Final Wage Compliance Report</w:t>
      </w:r>
    </w:p>
    <w:p w14:paraId="01DA9B19" w14:textId="77777777" w:rsidR="002A760E" w:rsidRPr="00430072" w:rsidRDefault="002A760E" w:rsidP="00430072">
      <w:pPr>
        <w:pStyle w:val="BodyText"/>
        <w:numPr>
          <w:ilvl w:val="0"/>
          <w:numId w:val="90"/>
        </w:numPr>
        <w:jc w:val="left"/>
      </w:pPr>
      <w:r w:rsidRPr="00430072">
        <w:t>Contractor Performance Notes</w:t>
      </w:r>
    </w:p>
    <w:p w14:paraId="3A7CAC34" w14:textId="74A0722C" w:rsidR="002A760E" w:rsidRPr="00430072" w:rsidRDefault="002A760E" w:rsidP="00430072">
      <w:pPr>
        <w:pStyle w:val="BodyText"/>
        <w:jc w:val="left"/>
        <w:rPr>
          <w:b/>
          <w:bCs/>
        </w:rPr>
      </w:pPr>
      <w:r w:rsidRPr="00430072">
        <w:rPr>
          <w:b/>
          <w:bCs/>
        </w:rPr>
        <w:t>Section 7: Reporting</w:t>
      </w:r>
    </w:p>
    <w:p w14:paraId="5BE7217B" w14:textId="77777777" w:rsidR="002A760E" w:rsidRPr="00430072" w:rsidRDefault="002A760E" w:rsidP="00430072">
      <w:pPr>
        <w:pStyle w:val="BodyText"/>
        <w:numPr>
          <w:ilvl w:val="0"/>
          <w:numId w:val="91"/>
        </w:numPr>
        <w:jc w:val="left"/>
      </w:pPr>
      <w:r w:rsidRPr="00430072">
        <w:t>HUD</w:t>
      </w:r>
      <w:r w:rsidRPr="00430072">
        <w:noBreakHyphen/>
        <w:t>4710 Semi</w:t>
      </w:r>
      <w:r w:rsidRPr="00430072">
        <w:noBreakHyphen/>
        <w:t>Annual Reports</w:t>
      </w:r>
    </w:p>
    <w:p w14:paraId="4CFC4D51" w14:textId="77777777" w:rsidR="002A760E" w:rsidRPr="00430072" w:rsidRDefault="002A760E" w:rsidP="00430072">
      <w:pPr>
        <w:pStyle w:val="BodyText"/>
        <w:numPr>
          <w:ilvl w:val="0"/>
          <w:numId w:val="91"/>
        </w:numPr>
        <w:jc w:val="left"/>
      </w:pPr>
      <w:r w:rsidRPr="00430072">
        <w:t>HUD / DOL Correspondence</w:t>
      </w:r>
    </w:p>
    <w:p w14:paraId="0BF1FB01" w14:textId="77777777" w:rsidR="002A760E" w:rsidRPr="00430072" w:rsidRDefault="002A760E" w:rsidP="00430072">
      <w:pPr>
        <w:pStyle w:val="BodyText"/>
        <w:jc w:val="left"/>
      </w:pPr>
    </w:p>
    <w:p w14:paraId="18ED3F55" w14:textId="77777777" w:rsidR="002A760E" w:rsidRPr="00430072" w:rsidRDefault="002A760E" w:rsidP="00430072">
      <w:pPr>
        <w:pStyle w:val="BodyText"/>
        <w:jc w:val="left"/>
      </w:pPr>
    </w:p>
    <w:p w14:paraId="531422A4" w14:textId="77777777" w:rsidR="002A760E" w:rsidRPr="00430072" w:rsidRDefault="002A760E" w:rsidP="00430072">
      <w:pPr>
        <w:pStyle w:val="BodyText"/>
        <w:jc w:val="left"/>
      </w:pPr>
    </w:p>
    <w:p w14:paraId="298FBB26" w14:textId="77777777" w:rsidR="002A760E" w:rsidRPr="00430072" w:rsidRDefault="002A760E" w:rsidP="00430072">
      <w:pPr>
        <w:jc w:val="left"/>
      </w:pPr>
    </w:p>
    <w:p w14:paraId="34F7897B" w14:textId="77777777" w:rsidR="002A760E" w:rsidRPr="00430072" w:rsidRDefault="002A760E" w:rsidP="00430072">
      <w:pPr>
        <w:suppressAutoHyphens w:val="0"/>
        <w:spacing w:before="0" w:after="200" w:line="276" w:lineRule="auto"/>
        <w:jc w:val="left"/>
      </w:pPr>
    </w:p>
    <w:sectPr w:rsidR="002A760E" w:rsidRPr="00430072" w:rsidSect="00423148">
      <w:footerReference w:type="default" r:id="rId45"/>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3A35C" w14:textId="77777777" w:rsidR="007C28BE" w:rsidRDefault="007C28BE" w:rsidP="00862230">
      <w:r>
        <w:separator/>
      </w:r>
    </w:p>
  </w:endnote>
  <w:endnote w:type="continuationSeparator" w:id="0">
    <w:p w14:paraId="7A95537F" w14:textId="77777777" w:rsidR="007C28BE" w:rsidRDefault="007C28BE"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93432" w14:textId="77777777" w:rsidR="007C28BE" w:rsidRDefault="007C28BE" w:rsidP="00862230">
      <w:r>
        <w:separator/>
      </w:r>
    </w:p>
  </w:footnote>
  <w:footnote w:type="continuationSeparator" w:id="0">
    <w:p w14:paraId="68B2DEE0" w14:textId="77777777" w:rsidR="007C28BE" w:rsidRDefault="007C28BE"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3B8A807B">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15:restartNumberingAfterBreak="0">
    <w:nsid w:val="00000042"/>
    <w:multiLevelType w:val="multilevel"/>
    <w:tmpl w:val="43C2E290"/>
    <w:lvl w:ilvl="0">
      <w:start w:val="1"/>
      <w:numFmt w:val="decimal"/>
      <w:pStyle w:val="ListNumber-DoubleLine"/>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F64158"/>
    <w:multiLevelType w:val="multilevel"/>
    <w:tmpl w:val="298E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4958F8"/>
    <w:multiLevelType w:val="hybridMultilevel"/>
    <w:tmpl w:val="52F4BF5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DA17EB9"/>
    <w:multiLevelType w:val="multilevel"/>
    <w:tmpl w:val="C1C0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8012C4"/>
    <w:multiLevelType w:val="multilevel"/>
    <w:tmpl w:val="3722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E82E94"/>
    <w:multiLevelType w:val="multilevel"/>
    <w:tmpl w:val="3064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5E065DC"/>
    <w:multiLevelType w:val="multilevel"/>
    <w:tmpl w:val="D9BC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000BB9"/>
    <w:multiLevelType w:val="multilevel"/>
    <w:tmpl w:val="F34C6B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BF1D75"/>
    <w:multiLevelType w:val="multilevel"/>
    <w:tmpl w:val="B258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09420B"/>
    <w:multiLevelType w:val="multilevel"/>
    <w:tmpl w:val="D72AE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214823"/>
    <w:multiLevelType w:val="hybridMultilevel"/>
    <w:tmpl w:val="BE74FCC8"/>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5A6C78"/>
    <w:multiLevelType w:val="multilevel"/>
    <w:tmpl w:val="F8765C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EC0586C"/>
    <w:multiLevelType w:val="multilevel"/>
    <w:tmpl w:val="BBE8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214170E"/>
    <w:multiLevelType w:val="multilevel"/>
    <w:tmpl w:val="47969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9E43BD9"/>
    <w:multiLevelType w:val="multilevel"/>
    <w:tmpl w:val="6E6C7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AA652A6"/>
    <w:multiLevelType w:val="multilevel"/>
    <w:tmpl w:val="DFF41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7021A0"/>
    <w:multiLevelType w:val="multilevel"/>
    <w:tmpl w:val="6012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A14F08"/>
    <w:multiLevelType w:val="multilevel"/>
    <w:tmpl w:val="5596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CEF083D"/>
    <w:multiLevelType w:val="multilevel"/>
    <w:tmpl w:val="8488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D4446AA"/>
    <w:multiLevelType w:val="multilevel"/>
    <w:tmpl w:val="5C38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FBB5FA9"/>
    <w:multiLevelType w:val="multilevel"/>
    <w:tmpl w:val="4D56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0E85F06"/>
    <w:multiLevelType w:val="multilevel"/>
    <w:tmpl w:val="7662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3A31ED6"/>
    <w:multiLevelType w:val="multilevel"/>
    <w:tmpl w:val="5C0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50F44D7"/>
    <w:multiLevelType w:val="multilevel"/>
    <w:tmpl w:val="650A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72661FC"/>
    <w:multiLevelType w:val="multilevel"/>
    <w:tmpl w:val="BB740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B6976F3"/>
    <w:multiLevelType w:val="multilevel"/>
    <w:tmpl w:val="45E85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FD334D9"/>
    <w:multiLevelType w:val="multilevel"/>
    <w:tmpl w:val="384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40370C4"/>
    <w:multiLevelType w:val="multilevel"/>
    <w:tmpl w:val="9C40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DBE3D5E"/>
    <w:multiLevelType w:val="multilevel"/>
    <w:tmpl w:val="088E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30355C4"/>
    <w:multiLevelType w:val="multilevel"/>
    <w:tmpl w:val="FA9E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3801E95"/>
    <w:multiLevelType w:val="multilevel"/>
    <w:tmpl w:val="CE9E4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A6929BB"/>
    <w:multiLevelType w:val="multilevel"/>
    <w:tmpl w:val="5D60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D6D5CAD"/>
    <w:multiLevelType w:val="multilevel"/>
    <w:tmpl w:val="28A2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DC46F73"/>
    <w:multiLevelType w:val="multilevel"/>
    <w:tmpl w:val="CD6A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64665B64"/>
    <w:multiLevelType w:val="multilevel"/>
    <w:tmpl w:val="C9D4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6297D18"/>
    <w:multiLevelType w:val="multilevel"/>
    <w:tmpl w:val="84AE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B806232"/>
    <w:multiLevelType w:val="multilevel"/>
    <w:tmpl w:val="AE28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E43455B"/>
    <w:multiLevelType w:val="hybridMultilevel"/>
    <w:tmpl w:val="0D7EF6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71D720C0"/>
    <w:multiLevelType w:val="multilevel"/>
    <w:tmpl w:val="471C5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610223C"/>
    <w:multiLevelType w:val="multilevel"/>
    <w:tmpl w:val="0BA29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C7E44EB"/>
    <w:multiLevelType w:val="multilevel"/>
    <w:tmpl w:val="3D5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FEE15E7"/>
    <w:multiLevelType w:val="hybridMultilevel"/>
    <w:tmpl w:val="1DCEC3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1"/>
  </w:num>
  <w:num w:numId="2" w16cid:durableId="1053425907">
    <w:abstractNumId w:val="2"/>
  </w:num>
  <w:num w:numId="3" w16cid:durableId="86197263">
    <w:abstractNumId w:val="21"/>
  </w:num>
  <w:num w:numId="4" w16cid:durableId="328556734">
    <w:abstractNumId w:val="28"/>
  </w:num>
  <w:num w:numId="5" w16cid:durableId="1399547659">
    <w:abstractNumId w:val="21"/>
    <w:lvlOverride w:ilvl="0">
      <w:startOverride w:val="1"/>
    </w:lvlOverride>
  </w:num>
  <w:num w:numId="6" w16cid:durableId="1174800823">
    <w:abstractNumId w:val="80"/>
  </w:num>
  <w:num w:numId="7" w16cid:durableId="152795080">
    <w:abstractNumId w:val="82"/>
  </w:num>
  <w:num w:numId="8" w16cid:durableId="1438597487">
    <w:abstractNumId w:val="12"/>
  </w:num>
  <w:num w:numId="9" w16cid:durableId="1865433328">
    <w:abstractNumId w:val="4"/>
  </w:num>
  <w:num w:numId="10" w16cid:durableId="1700466756">
    <w:abstractNumId w:val="33"/>
  </w:num>
  <w:num w:numId="11" w16cid:durableId="456799274">
    <w:abstractNumId w:val="73"/>
  </w:num>
  <w:num w:numId="12" w16cid:durableId="1353874696">
    <w:abstractNumId w:val="85"/>
  </w:num>
  <w:num w:numId="13" w16cid:durableId="1432237693">
    <w:abstractNumId w:val="15"/>
  </w:num>
  <w:num w:numId="14" w16cid:durableId="434449792">
    <w:abstractNumId w:val="52"/>
  </w:num>
  <w:num w:numId="15" w16cid:durableId="844899328">
    <w:abstractNumId w:val="69"/>
  </w:num>
  <w:num w:numId="16" w16cid:durableId="201940906">
    <w:abstractNumId w:val="57"/>
  </w:num>
  <w:num w:numId="17" w16cid:durableId="518668719">
    <w:abstractNumId w:val="6"/>
  </w:num>
  <w:num w:numId="18" w16cid:durableId="53242992">
    <w:abstractNumId w:val="64"/>
  </w:num>
  <w:num w:numId="19" w16cid:durableId="2104716589">
    <w:abstractNumId w:val="25"/>
  </w:num>
  <w:num w:numId="20" w16cid:durableId="329406317">
    <w:abstractNumId w:val="56"/>
  </w:num>
  <w:num w:numId="21" w16cid:durableId="213278529">
    <w:abstractNumId w:val="14"/>
  </w:num>
  <w:num w:numId="22" w16cid:durableId="1828747216">
    <w:abstractNumId w:val="53"/>
  </w:num>
  <w:num w:numId="23" w16cid:durableId="585113349">
    <w:abstractNumId w:val="55"/>
  </w:num>
  <w:num w:numId="24" w16cid:durableId="1344471590">
    <w:abstractNumId w:val="31"/>
  </w:num>
  <w:num w:numId="25" w16cid:durableId="398095723">
    <w:abstractNumId w:val="66"/>
  </w:num>
  <w:num w:numId="26" w16cid:durableId="1712535272">
    <w:abstractNumId w:val="29"/>
  </w:num>
  <w:num w:numId="27" w16cid:durableId="766654928">
    <w:abstractNumId w:val="26"/>
  </w:num>
  <w:num w:numId="28" w16cid:durableId="1964731734">
    <w:abstractNumId w:val="54"/>
  </w:num>
  <w:num w:numId="29" w16cid:durableId="2079591845">
    <w:abstractNumId w:val="16"/>
  </w:num>
  <w:num w:numId="30" w16cid:durableId="545027591">
    <w:abstractNumId w:val="46"/>
  </w:num>
  <w:num w:numId="31" w16cid:durableId="2013601326">
    <w:abstractNumId w:val="86"/>
  </w:num>
  <w:num w:numId="32" w16cid:durableId="1530531417">
    <w:abstractNumId w:val="22"/>
  </w:num>
  <w:num w:numId="33" w16cid:durableId="233978798">
    <w:abstractNumId w:val="50"/>
  </w:num>
  <w:num w:numId="34" w16cid:durableId="1639645435">
    <w:abstractNumId w:val="45"/>
  </w:num>
  <w:num w:numId="35" w16cid:durableId="85081941">
    <w:abstractNumId w:val="65"/>
  </w:num>
  <w:num w:numId="36" w16cid:durableId="565189026">
    <w:abstractNumId w:val="9"/>
  </w:num>
  <w:num w:numId="37" w16cid:durableId="2044859067">
    <w:abstractNumId w:val="61"/>
  </w:num>
  <w:num w:numId="38" w16cid:durableId="730275708">
    <w:abstractNumId w:val="27"/>
  </w:num>
  <w:num w:numId="39" w16cid:durableId="1620331002">
    <w:abstractNumId w:val="63"/>
  </w:num>
  <w:num w:numId="40" w16cid:durableId="2441775">
    <w:abstractNumId w:val="48"/>
  </w:num>
  <w:num w:numId="41" w16cid:durableId="332877370">
    <w:abstractNumId w:val="59"/>
  </w:num>
  <w:num w:numId="42" w16cid:durableId="1286039382">
    <w:abstractNumId w:val="18"/>
  </w:num>
  <w:num w:numId="43" w16cid:durableId="1176647369">
    <w:abstractNumId w:val="3"/>
  </w:num>
  <w:num w:numId="44" w16cid:durableId="81921373">
    <w:abstractNumId w:val="78"/>
  </w:num>
  <w:num w:numId="45" w16cid:durableId="842286420">
    <w:abstractNumId w:val="76"/>
  </w:num>
  <w:num w:numId="46" w16cid:durableId="831606169">
    <w:abstractNumId w:val="44"/>
  </w:num>
  <w:num w:numId="47" w16cid:durableId="1436287254">
    <w:abstractNumId w:val="60"/>
  </w:num>
  <w:num w:numId="48" w16cid:durableId="1192768958">
    <w:abstractNumId w:val="83"/>
  </w:num>
  <w:num w:numId="49" w16cid:durableId="299458954">
    <w:abstractNumId w:val="58"/>
  </w:num>
  <w:num w:numId="50" w16cid:durableId="1383482717">
    <w:abstractNumId w:val="21"/>
    <w:lvlOverride w:ilvl="0">
      <w:startOverride w:val="1"/>
    </w:lvlOverride>
  </w:num>
  <w:num w:numId="51" w16cid:durableId="1213007538">
    <w:abstractNumId w:val="88"/>
  </w:num>
  <w:num w:numId="52" w16cid:durableId="1723287450">
    <w:abstractNumId w:val="84"/>
  </w:num>
  <w:num w:numId="53" w16cid:durableId="1450123503">
    <w:abstractNumId w:val="68"/>
  </w:num>
  <w:num w:numId="54" w16cid:durableId="83190372">
    <w:abstractNumId w:val="32"/>
  </w:num>
  <w:num w:numId="55" w16cid:durableId="1745027759">
    <w:abstractNumId w:val="77"/>
  </w:num>
  <w:num w:numId="56" w16cid:durableId="1963725209">
    <w:abstractNumId w:val="13"/>
  </w:num>
  <w:num w:numId="57" w16cid:durableId="1060594502">
    <w:abstractNumId w:val="62"/>
  </w:num>
  <w:num w:numId="58" w16cid:durableId="2005887638">
    <w:abstractNumId w:val="67"/>
  </w:num>
  <w:num w:numId="59" w16cid:durableId="1226530803">
    <w:abstractNumId w:val="70"/>
  </w:num>
  <w:num w:numId="60" w16cid:durableId="1563367368">
    <w:abstractNumId w:val="42"/>
  </w:num>
  <w:num w:numId="61" w16cid:durableId="1638728510">
    <w:abstractNumId w:val="5"/>
  </w:num>
  <w:num w:numId="62" w16cid:durableId="780689309">
    <w:abstractNumId w:val="11"/>
  </w:num>
  <w:num w:numId="63" w16cid:durableId="1274090602">
    <w:abstractNumId w:val="51"/>
  </w:num>
  <w:num w:numId="64" w16cid:durableId="1110473977">
    <w:abstractNumId w:val="72"/>
  </w:num>
  <w:num w:numId="65" w16cid:durableId="913247883">
    <w:abstractNumId w:val="24"/>
  </w:num>
  <w:num w:numId="66" w16cid:durableId="1212227693">
    <w:abstractNumId w:val="41"/>
  </w:num>
  <w:num w:numId="67" w16cid:durableId="688874912">
    <w:abstractNumId w:val="75"/>
  </w:num>
  <w:num w:numId="68" w16cid:durableId="689381532">
    <w:abstractNumId w:val="81"/>
  </w:num>
  <w:num w:numId="69" w16cid:durableId="1123575975">
    <w:abstractNumId w:val="43"/>
  </w:num>
  <w:num w:numId="70" w16cid:durableId="752051131">
    <w:abstractNumId w:val="37"/>
  </w:num>
  <w:num w:numId="71" w16cid:durableId="1340935844">
    <w:abstractNumId w:val="20"/>
  </w:num>
  <w:num w:numId="72" w16cid:durableId="290673500">
    <w:abstractNumId w:val="74"/>
  </w:num>
  <w:num w:numId="73" w16cid:durableId="1065757753">
    <w:abstractNumId w:val="35"/>
  </w:num>
  <w:num w:numId="74" w16cid:durableId="168448843">
    <w:abstractNumId w:val="39"/>
  </w:num>
  <w:num w:numId="75" w16cid:durableId="352657725">
    <w:abstractNumId w:val="19"/>
  </w:num>
  <w:num w:numId="76" w16cid:durableId="1807119545">
    <w:abstractNumId w:val="7"/>
  </w:num>
  <w:num w:numId="77" w16cid:durableId="1579435843">
    <w:abstractNumId w:val="0"/>
  </w:num>
  <w:num w:numId="78" w16cid:durableId="801119265">
    <w:abstractNumId w:val="23"/>
  </w:num>
  <w:num w:numId="79" w16cid:durableId="1209604559">
    <w:abstractNumId w:val="47"/>
  </w:num>
  <w:num w:numId="80" w16cid:durableId="1680890092">
    <w:abstractNumId w:val="49"/>
  </w:num>
  <w:num w:numId="81" w16cid:durableId="1536196110">
    <w:abstractNumId w:val="34"/>
  </w:num>
  <w:num w:numId="82" w16cid:durableId="2086489338">
    <w:abstractNumId w:val="36"/>
  </w:num>
  <w:num w:numId="83" w16cid:durableId="1238637789">
    <w:abstractNumId w:val="79"/>
  </w:num>
  <w:num w:numId="84" w16cid:durableId="2114591236">
    <w:abstractNumId w:val="17"/>
  </w:num>
  <w:num w:numId="85" w16cid:durableId="859010592">
    <w:abstractNumId w:val="87"/>
  </w:num>
  <w:num w:numId="86" w16cid:durableId="721367128">
    <w:abstractNumId w:val="8"/>
  </w:num>
  <w:num w:numId="87" w16cid:durableId="125048252">
    <w:abstractNumId w:val="71"/>
  </w:num>
  <w:num w:numId="88" w16cid:durableId="189954560">
    <w:abstractNumId w:val="10"/>
  </w:num>
  <w:num w:numId="89" w16cid:durableId="145325448">
    <w:abstractNumId w:val="30"/>
  </w:num>
  <w:num w:numId="90" w16cid:durableId="743576254">
    <w:abstractNumId w:val="40"/>
  </w:num>
  <w:num w:numId="91" w16cid:durableId="701904407">
    <w:abstractNumId w:val="38"/>
  </w:num>
  <w:num w:numId="92" w16cid:durableId="62915434">
    <w:abstractNumId w:val="21"/>
    <w:lvlOverride w:ilvl="0">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126E4"/>
    <w:rsid w:val="00021050"/>
    <w:rsid w:val="000330AC"/>
    <w:rsid w:val="00033D14"/>
    <w:rsid w:val="00035315"/>
    <w:rsid w:val="00035650"/>
    <w:rsid w:val="00036DFA"/>
    <w:rsid w:val="00037E76"/>
    <w:rsid w:val="0004262D"/>
    <w:rsid w:val="0005050E"/>
    <w:rsid w:val="00052DBE"/>
    <w:rsid w:val="0005580E"/>
    <w:rsid w:val="00057DE0"/>
    <w:rsid w:val="00057F18"/>
    <w:rsid w:val="00061A36"/>
    <w:rsid w:val="00065195"/>
    <w:rsid w:val="000652AA"/>
    <w:rsid w:val="00080E29"/>
    <w:rsid w:val="00086EA8"/>
    <w:rsid w:val="000946FE"/>
    <w:rsid w:val="00097315"/>
    <w:rsid w:val="0009748E"/>
    <w:rsid w:val="000A15E4"/>
    <w:rsid w:val="000A505E"/>
    <w:rsid w:val="000B5314"/>
    <w:rsid w:val="000C3849"/>
    <w:rsid w:val="000C5B0E"/>
    <w:rsid w:val="000E0393"/>
    <w:rsid w:val="000E1C19"/>
    <w:rsid w:val="000E1E6A"/>
    <w:rsid w:val="000F64F1"/>
    <w:rsid w:val="00100AAC"/>
    <w:rsid w:val="001108C9"/>
    <w:rsid w:val="00112B3F"/>
    <w:rsid w:val="0011670C"/>
    <w:rsid w:val="001346DB"/>
    <w:rsid w:val="00135580"/>
    <w:rsid w:val="0014564F"/>
    <w:rsid w:val="0014671A"/>
    <w:rsid w:val="00160D96"/>
    <w:rsid w:val="00171888"/>
    <w:rsid w:val="001969B0"/>
    <w:rsid w:val="001B1606"/>
    <w:rsid w:val="001B16EF"/>
    <w:rsid w:val="001B35BC"/>
    <w:rsid w:val="001C084A"/>
    <w:rsid w:val="001C1372"/>
    <w:rsid w:val="001F1C51"/>
    <w:rsid w:val="001F7F3F"/>
    <w:rsid w:val="00200B1D"/>
    <w:rsid w:val="00200CC2"/>
    <w:rsid w:val="00202A7B"/>
    <w:rsid w:val="00202FFB"/>
    <w:rsid w:val="002139F8"/>
    <w:rsid w:val="002373F0"/>
    <w:rsid w:val="0024741A"/>
    <w:rsid w:val="00247B0E"/>
    <w:rsid w:val="00247C7D"/>
    <w:rsid w:val="00252CC6"/>
    <w:rsid w:val="0025481C"/>
    <w:rsid w:val="0025668F"/>
    <w:rsid w:val="0026212D"/>
    <w:rsid w:val="00262909"/>
    <w:rsid w:val="002642A2"/>
    <w:rsid w:val="002654E0"/>
    <w:rsid w:val="0027091B"/>
    <w:rsid w:val="002719AF"/>
    <w:rsid w:val="00271C98"/>
    <w:rsid w:val="00274C9C"/>
    <w:rsid w:val="002810B5"/>
    <w:rsid w:val="00282445"/>
    <w:rsid w:val="00287039"/>
    <w:rsid w:val="002879EA"/>
    <w:rsid w:val="002936E9"/>
    <w:rsid w:val="002963F2"/>
    <w:rsid w:val="002A6998"/>
    <w:rsid w:val="002A6C95"/>
    <w:rsid w:val="002A71B3"/>
    <w:rsid w:val="002A760E"/>
    <w:rsid w:val="002B67C4"/>
    <w:rsid w:val="002C5F37"/>
    <w:rsid w:val="002D35C9"/>
    <w:rsid w:val="002D4163"/>
    <w:rsid w:val="002D4BB1"/>
    <w:rsid w:val="002E0521"/>
    <w:rsid w:val="002E66CB"/>
    <w:rsid w:val="002E6D25"/>
    <w:rsid w:val="003029B7"/>
    <w:rsid w:val="00306715"/>
    <w:rsid w:val="003074B9"/>
    <w:rsid w:val="00315F00"/>
    <w:rsid w:val="00321134"/>
    <w:rsid w:val="003331DC"/>
    <w:rsid w:val="00343E8C"/>
    <w:rsid w:val="00345CA9"/>
    <w:rsid w:val="003460F1"/>
    <w:rsid w:val="00364A45"/>
    <w:rsid w:val="00366FD7"/>
    <w:rsid w:val="003743B5"/>
    <w:rsid w:val="0038110B"/>
    <w:rsid w:val="00381944"/>
    <w:rsid w:val="00387669"/>
    <w:rsid w:val="00387BDF"/>
    <w:rsid w:val="00390CBD"/>
    <w:rsid w:val="0039438F"/>
    <w:rsid w:val="003B30F6"/>
    <w:rsid w:val="003C444E"/>
    <w:rsid w:val="003D767E"/>
    <w:rsid w:val="003E3DAC"/>
    <w:rsid w:val="003F17B8"/>
    <w:rsid w:val="0040387A"/>
    <w:rsid w:val="00416387"/>
    <w:rsid w:val="004170DB"/>
    <w:rsid w:val="00420ADC"/>
    <w:rsid w:val="00423148"/>
    <w:rsid w:val="00427D08"/>
    <w:rsid w:val="00430072"/>
    <w:rsid w:val="004346AF"/>
    <w:rsid w:val="00463D92"/>
    <w:rsid w:val="00464471"/>
    <w:rsid w:val="00467FC2"/>
    <w:rsid w:val="00472139"/>
    <w:rsid w:val="00494D16"/>
    <w:rsid w:val="00496930"/>
    <w:rsid w:val="004C0842"/>
    <w:rsid w:val="004C0ABA"/>
    <w:rsid w:val="004C52A4"/>
    <w:rsid w:val="004E1AEA"/>
    <w:rsid w:val="004E5670"/>
    <w:rsid w:val="004E69C0"/>
    <w:rsid w:val="004E7CD5"/>
    <w:rsid w:val="004F2B70"/>
    <w:rsid w:val="004F38F9"/>
    <w:rsid w:val="004F45EB"/>
    <w:rsid w:val="004F46ED"/>
    <w:rsid w:val="005034C4"/>
    <w:rsid w:val="00511427"/>
    <w:rsid w:val="005128CA"/>
    <w:rsid w:val="00515C46"/>
    <w:rsid w:val="005174AF"/>
    <w:rsid w:val="00521309"/>
    <w:rsid w:val="00526BBB"/>
    <w:rsid w:val="005274EF"/>
    <w:rsid w:val="00532A25"/>
    <w:rsid w:val="00543143"/>
    <w:rsid w:val="00547CA4"/>
    <w:rsid w:val="00547D02"/>
    <w:rsid w:val="0055023B"/>
    <w:rsid w:val="005518C1"/>
    <w:rsid w:val="005562D5"/>
    <w:rsid w:val="0056371C"/>
    <w:rsid w:val="005645E6"/>
    <w:rsid w:val="00566CDE"/>
    <w:rsid w:val="00580C97"/>
    <w:rsid w:val="005817FF"/>
    <w:rsid w:val="0058594A"/>
    <w:rsid w:val="00587197"/>
    <w:rsid w:val="00592F9E"/>
    <w:rsid w:val="005938D8"/>
    <w:rsid w:val="0059404D"/>
    <w:rsid w:val="00596361"/>
    <w:rsid w:val="005A07A6"/>
    <w:rsid w:val="005A4832"/>
    <w:rsid w:val="005A5795"/>
    <w:rsid w:val="005B6F17"/>
    <w:rsid w:val="005C02E2"/>
    <w:rsid w:val="005D1911"/>
    <w:rsid w:val="005D6AA0"/>
    <w:rsid w:val="005D754D"/>
    <w:rsid w:val="005E2EF4"/>
    <w:rsid w:val="005E528F"/>
    <w:rsid w:val="005F4BAE"/>
    <w:rsid w:val="005F65EC"/>
    <w:rsid w:val="005F73DF"/>
    <w:rsid w:val="006100C5"/>
    <w:rsid w:val="006155F2"/>
    <w:rsid w:val="00617667"/>
    <w:rsid w:val="00636D89"/>
    <w:rsid w:val="006372A6"/>
    <w:rsid w:val="00637865"/>
    <w:rsid w:val="006414BF"/>
    <w:rsid w:val="006456AA"/>
    <w:rsid w:val="00661039"/>
    <w:rsid w:val="00664A25"/>
    <w:rsid w:val="00666016"/>
    <w:rsid w:val="006703A8"/>
    <w:rsid w:val="006739FA"/>
    <w:rsid w:val="00673CEC"/>
    <w:rsid w:val="00680EAD"/>
    <w:rsid w:val="00681B7B"/>
    <w:rsid w:val="0068424B"/>
    <w:rsid w:val="00685A73"/>
    <w:rsid w:val="00685FA3"/>
    <w:rsid w:val="006878FD"/>
    <w:rsid w:val="006904AB"/>
    <w:rsid w:val="00695F5F"/>
    <w:rsid w:val="006976FA"/>
    <w:rsid w:val="00697923"/>
    <w:rsid w:val="006A469D"/>
    <w:rsid w:val="006A729B"/>
    <w:rsid w:val="006A7EA5"/>
    <w:rsid w:val="006B1779"/>
    <w:rsid w:val="006B3FD5"/>
    <w:rsid w:val="006C030C"/>
    <w:rsid w:val="006D6C21"/>
    <w:rsid w:val="006D7EC3"/>
    <w:rsid w:val="006E4EC6"/>
    <w:rsid w:val="006F05BB"/>
    <w:rsid w:val="007043FA"/>
    <w:rsid w:val="007066DE"/>
    <w:rsid w:val="007311A5"/>
    <w:rsid w:val="00732810"/>
    <w:rsid w:val="00736E93"/>
    <w:rsid w:val="007444D4"/>
    <w:rsid w:val="007449E8"/>
    <w:rsid w:val="00760890"/>
    <w:rsid w:val="007645C3"/>
    <w:rsid w:val="00777B8F"/>
    <w:rsid w:val="00785243"/>
    <w:rsid w:val="0079315A"/>
    <w:rsid w:val="007A34D4"/>
    <w:rsid w:val="007A43B4"/>
    <w:rsid w:val="007B30D4"/>
    <w:rsid w:val="007C164F"/>
    <w:rsid w:val="007C1A34"/>
    <w:rsid w:val="007C28BE"/>
    <w:rsid w:val="007F401C"/>
    <w:rsid w:val="007F5625"/>
    <w:rsid w:val="00804B0E"/>
    <w:rsid w:val="0082011D"/>
    <w:rsid w:val="0082454F"/>
    <w:rsid w:val="008248AA"/>
    <w:rsid w:val="00837519"/>
    <w:rsid w:val="0084005E"/>
    <w:rsid w:val="00842A9E"/>
    <w:rsid w:val="00843CBC"/>
    <w:rsid w:val="00852DE3"/>
    <w:rsid w:val="00862230"/>
    <w:rsid w:val="00865D05"/>
    <w:rsid w:val="00865EB2"/>
    <w:rsid w:val="0086797E"/>
    <w:rsid w:val="008717B0"/>
    <w:rsid w:val="0087588E"/>
    <w:rsid w:val="008775DC"/>
    <w:rsid w:val="008852DD"/>
    <w:rsid w:val="008904BC"/>
    <w:rsid w:val="0089485C"/>
    <w:rsid w:val="008A089A"/>
    <w:rsid w:val="008B1656"/>
    <w:rsid w:val="008B5F32"/>
    <w:rsid w:val="008C56EC"/>
    <w:rsid w:val="008D18FD"/>
    <w:rsid w:val="008D7465"/>
    <w:rsid w:val="008E35B0"/>
    <w:rsid w:val="008E4E58"/>
    <w:rsid w:val="008E5B81"/>
    <w:rsid w:val="008F0293"/>
    <w:rsid w:val="008F03D7"/>
    <w:rsid w:val="008F06F9"/>
    <w:rsid w:val="008F0CE9"/>
    <w:rsid w:val="00902F84"/>
    <w:rsid w:val="00903578"/>
    <w:rsid w:val="00906A6B"/>
    <w:rsid w:val="00914F56"/>
    <w:rsid w:val="009169CC"/>
    <w:rsid w:val="0092394D"/>
    <w:rsid w:val="009320FA"/>
    <w:rsid w:val="00935A35"/>
    <w:rsid w:val="00940B2E"/>
    <w:rsid w:val="00945ED5"/>
    <w:rsid w:val="00945FAE"/>
    <w:rsid w:val="00952D30"/>
    <w:rsid w:val="00956FA4"/>
    <w:rsid w:val="00960275"/>
    <w:rsid w:val="00960B90"/>
    <w:rsid w:val="00963CEB"/>
    <w:rsid w:val="00966477"/>
    <w:rsid w:val="00970732"/>
    <w:rsid w:val="00974698"/>
    <w:rsid w:val="0098078C"/>
    <w:rsid w:val="00982C97"/>
    <w:rsid w:val="0098501F"/>
    <w:rsid w:val="009A7D79"/>
    <w:rsid w:val="009B74C4"/>
    <w:rsid w:val="009C1568"/>
    <w:rsid w:val="009D61B9"/>
    <w:rsid w:val="009D76C0"/>
    <w:rsid w:val="009E01A7"/>
    <w:rsid w:val="009E3293"/>
    <w:rsid w:val="009F0941"/>
    <w:rsid w:val="009F2AF7"/>
    <w:rsid w:val="009F39C7"/>
    <w:rsid w:val="009F5120"/>
    <w:rsid w:val="00A11872"/>
    <w:rsid w:val="00A25EE0"/>
    <w:rsid w:val="00A32C71"/>
    <w:rsid w:val="00A33B93"/>
    <w:rsid w:val="00A33DF6"/>
    <w:rsid w:val="00A34103"/>
    <w:rsid w:val="00A3637E"/>
    <w:rsid w:val="00A37A87"/>
    <w:rsid w:val="00A50392"/>
    <w:rsid w:val="00A521D2"/>
    <w:rsid w:val="00A555C6"/>
    <w:rsid w:val="00A6191A"/>
    <w:rsid w:val="00A755F5"/>
    <w:rsid w:val="00A77F66"/>
    <w:rsid w:val="00A857FC"/>
    <w:rsid w:val="00A906A2"/>
    <w:rsid w:val="00A922C4"/>
    <w:rsid w:val="00A92D45"/>
    <w:rsid w:val="00A957F5"/>
    <w:rsid w:val="00AA4400"/>
    <w:rsid w:val="00AB1EC4"/>
    <w:rsid w:val="00AB46E2"/>
    <w:rsid w:val="00AB6FF8"/>
    <w:rsid w:val="00AD4244"/>
    <w:rsid w:val="00AD4B9D"/>
    <w:rsid w:val="00AE46BF"/>
    <w:rsid w:val="00AE555D"/>
    <w:rsid w:val="00AF0E3B"/>
    <w:rsid w:val="00AF61F8"/>
    <w:rsid w:val="00AF6684"/>
    <w:rsid w:val="00B03E8F"/>
    <w:rsid w:val="00B100CB"/>
    <w:rsid w:val="00B243C5"/>
    <w:rsid w:val="00B3590A"/>
    <w:rsid w:val="00B41A89"/>
    <w:rsid w:val="00B42457"/>
    <w:rsid w:val="00B4458D"/>
    <w:rsid w:val="00B45771"/>
    <w:rsid w:val="00B47F55"/>
    <w:rsid w:val="00B50100"/>
    <w:rsid w:val="00B52EFE"/>
    <w:rsid w:val="00B53BE3"/>
    <w:rsid w:val="00B57190"/>
    <w:rsid w:val="00B60C23"/>
    <w:rsid w:val="00B6691B"/>
    <w:rsid w:val="00B67202"/>
    <w:rsid w:val="00B67DE7"/>
    <w:rsid w:val="00B74186"/>
    <w:rsid w:val="00B759EF"/>
    <w:rsid w:val="00B81843"/>
    <w:rsid w:val="00B8431B"/>
    <w:rsid w:val="00B84AB1"/>
    <w:rsid w:val="00B8560B"/>
    <w:rsid w:val="00B93511"/>
    <w:rsid w:val="00BB03C7"/>
    <w:rsid w:val="00BB23BA"/>
    <w:rsid w:val="00BD241A"/>
    <w:rsid w:val="00BD55AF"/>
    <w:rsid w:val="00BE20AE"/>
    <w:rsid w:val="00BE7EE8"/>
    <w:rsid w:val="00BF2099"/>
    <w:rsid w:val="00BF2EBC"/>
    <w:rsid w:val="00BF53C1"/>
    <w:rsid w:val="00C11FF4"/>
    <w:rsid w:val="00C36A16"/>
    <w:rsid w:val="00C36B7E"/>
    <w:rsid w:val="00C409E5"/>
    <w:rsid w:val="00C41828"/>
    <w:rsid w:val="00C41EC9"/>
    <w:rsid w:val="00C424AC"/>
    <w:rsid w:val="00C44C40"/>
    <w:rsid w:val="00C44C4F"/>
    <w:rsid w:val="00C577ED"/>
    <w:rsid w:val="00C62715"/>
    <w:rsid w:val="00C63F61"/>
    <w:rsid w:val="00C70964"/>
    <w:rsid w:val="00C746F7"/>
    <w:rsid w:val="00C845D4"/>
    <w:rsid w:val="00C8622C"/>
    <w:rsid w:val="00C91723"/>
    <w:rsid w:val="00C94071"/>
    <w:rsid w:val="00C947C9"/>
    <w:rsid w:val="00C94B69"/>
    <w:rsid w:val="00CB3825"/>
    <w:rsid w:val="00CC1F44"/>
    <w:rsid w:val="00CC2FAA"/>
    <w:rsid w:val="00CC58D1"/>
    <w:rsid w:val="00CC71DD"/>
    <w:rsid w:val="00CD11B8"/>
    <w:rsid w:val="00CD4B7F"/>
    <w:rsid w:val="00CE168A"/>
    <w:rsid w:val="00CE3F54"/>
    <w:rsid w:val="00CF0759"/>
    <w:rsid w:val="00CF5E90"/>
    <w:rsid w:val="00D01571"/>
    <w:rsid w:val="00D018EF"/>
    <w:rsid w:val="00D043E0"/>
    <w:rsid w:val="00D11145"/>
    <w:rsid w:val="00D2317F"/>
    <w:rsid w:val="00D26036"/>
    <w:rsid w:val="00D266C3"/>
    <w:rsid w:val="00D32F9E"/>
    <w:rsid w:val="00D34CF6"/>
    <w:rsid w:val="00D47044"/>
    <w:rsid w:val="00D57EBB"/>
    <w:rsid w:val="00D60EBA"/>
    <w:rsid w:val="00D63E11"/>
    <w:rsid w:val="00D718FB"/>
    <w:rsid w:val="00D82D2C"/>
    <w:rsid w:val="00D92AF0"/>
    <w:rsid w:val="00D94691"/>
    <w:rsid w:val="00DA1553"/>
    <w:rsid w:val="00DA5E24"/>
    <w:rsid w:val="00DB03C7"/>
    <w:rsid w:val="00DB0EF0"/>
    <w:rsid w:val="00DB2366"/>
    <w:rsid w:val="00DB67E2"/>
    <w:rsid w:val="00DC248E"/>
    <w:rsid w:val="00DC3DA4"/>
    <w:rsid w:val="00DD0346"/>
    <w:rsid w:val="00DD37A4"/>
    <w:rsid w:val="00DD4BF0"/>
    <w:rsid w:val="00DE4A5A"/>
    <w:rsid w:val="00DF180B"/>
    <w:rsid w:val="00DF69E2"/>
    <w:rsid w:val="00E002B3"/>
    <w:rsid w:val="00E010E1"/>
    <w:rsid w:val="00E02311"/>
    <w:rsid w:val="00E0548D"/>
    <w:rsid w:val="00E07920"/>
    <w:rsid w:val="00E07DD9"/>
    <w:rsid w:val="00E175EF"/>
    <w:rsid w:val="00E21C9F"/>
    <w:rsid w:val="00E2591B"/>
    <w:rsid w:val="00E31DF3"/>
    <w:rsid w:val="00E3777A"/>
    <w:rsid w:val="00E37D5D"/>
    <w:rsid w:val="00E5249E"/>
    <w:rsid w:val="00E536B6"/>
    <w:rsid w:val="00E53F34"/>
    <w:rsid w:val="00E540E3"/>
    <w:rsid w:val="00E72EB0"/>
    <w:rsid w:val="00E73D4D"/>
    <w:rsid w:val="00E81E8D"/>
    <w:rsid w:val="00E849B5"/>
    <w:rsid w:val="00E878CE"/>
    <w:rsid w:val="00E9241F"/>
    <w:rsid w:val="00E9499F"/>
    <w:rsid w:val="00EA0AC6"/>
    <w:rsid w:val="00EA3EEF"/>
    <w:rsid w:val="00EA78DA"/>
    <w:rsid w:val="00EB72C1"/>
    <w:rsid w:val="00EB7D3C"/>
    <w:rsid w:val="00EC22DB"/>
    <w:rsid w:val="00EC2CDC"/>
    <w:rsid w:val="00EE2CBB"/>
    <w:rsid w:val="00EE5D4C"/>
    <w:rsid w:val="00EF004F"/>
    <w:rsid w:val="00EF284B"/>
    <w:rsid w:val="00EF4C35"/>
    <w:rsid w:val="00EF4C3D"/>
    <w:rsid w:val="00EF4F9C"/>
    <w:rsid w:val="00EF791A"/>
    <w:rsid w:val="00F03201"/>
    <w:rsid w:val="00F05965"/>
    <w:rsid w:val="00F10043"/>
    <w:rsid w:val="00F107DC"/>
    <w:rsid w:val="00F137F3"/>
    <w:rsid w:val="00F238D6"/>
    <w:rsid w:val="00F27098"/>
    <w:rsid w:val="00F318BB"/>
    <w:rsid w:val="00F327AD"/>
    <w:rsid w:val="00F340FE"/>
    <w:rsid w:val="00F40AB4"/>
    <w:rsid w:val="00F4175A"/>
    <w:rsid w:val="00F42CF0"/>
    <w:rsid w:val="00F43BFB"/>
    <w:rsid w:val="00F46190"/>
    <w:rsid w:val="00F4767E"/>
    <w:rsid w:val="00F7152F"/>
    <w:rsid w:val="00F718F1"/>
    <w:rsid w:val="00F75380"/>
    <w:rsid w:val="00F758CB"/>
    <w:rsid w:val="00F81393"/>
    <w:rsid w:val="00F8489B"/>
    <w:rsid w:val="00F8733F"/>
    <w:rsid w:val="00F905C3"/>
    <w:rsid w:val="00F90BC4"/>
    <w:rsid w:val="00FA1D12"/>
    <w:rsid w:val="00FB15D1"/>
    <w:rsid w:val="00FB3D7C"/>
    <w:rsid w:val="00FB4D81"/>
    <w:rsid w:val="00FD0B71"/>
    <w:rsid w:val="00FD3449"/>
    <w:rsid w:val="00FD4771"/>
    <w:rsid w:val="00FE6319"/>
    <w:rsid w:val="00FF0BEE"/>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qFormat/>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qFormat/>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qFormat/>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qFormat/>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qFormat/>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qFormat/>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qFormat/>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paragraph" w:customStyle="1" w:styleId="ListNumber-DoubleLine">
    <w:name w:val="List Number-Double Line"/>
    <w:rsid w:val="0055023B"/>
    <w:pPr>
      <w:numPr>
        <w:numId w:val="2"/>
      </w:numPr>
      <w:suppressAutoHyphens/>
      <w:spacing w:after="240" w:line="240" w:lineRule="auto"/>
      <w:ind w:right="360"/>
    </w:pPr>
    <w:rPr>
      <w:rFonts w:ascii="Calibri" w:eastAsia="Arial" w:hAnsi="Calibri" w:cs="Times New Roman"/>
      <w:szCs w:val="20"/>
      <w:lang w:eastAsia="ar-SA"/>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Title">
    <w:name w:val="Title"/>
    <w:basedOn w:val="Normal"/>
    <w:next w:val="Normal"/>
    <w:link w:val="TitleChar"/>
    <w:uiPriority w:val="10"/>
    <w:qFormat/>
    <w:rsid w:val="0055023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5023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5023B"/>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55023B"/>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50"/>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efault">
    <w:name w:val="Default"/>
    <w:rsid w:val="009F0941"/>
    <w:pPr>
      <w:autoSpaceDE w:val="0"/>
      <w:autoSpaceDN w:val="0"/>
      <w:adjustRightInd w:val="0"/>
      <w:spacing w:after="0" w:line="240" w:lineRule="auto"/>
    </w:pPr>
    <w:rPr>
      <w:rFonts w:ascii="Arial" w:hAnsi="Arial" w:cs="Arial"/>
      <w:color w:val="000000"/>
      <w:sz w:val="24"/>
      <w:szCs w:val="24"/>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qFormat/>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character" w:customStyle="1" w:styleId="normaltextrun">
    <w:name w:val="normaltextrun"/>
    <w:basedOn w:val="DefaultParagraphFont"/>
    <w:rsid w:val="00423148"/>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qFormat/>
    <w:rsid w:val="00EB72C1"/>
    <w:pPr>
      <w:numPr>
        <w:numId w:val="0"/>
      </w:numPr>
      <w:ind w:left="720"/>
      <w:outlineLvl w:val="2"/>
    </w:pPr>
    <w:rPr>
      <w:b w:val="0"/>
      <w:bCs w:val="0"/>
    </w:rPr>
  </w:style>
  <w:style w:type="paragraph" w:customStyle="1" w:styleId="CDBGDRsubheading3">
    <w:name w:val="CDBG_DR subheading 3"/>
    <w:basedOn w:val="CDBGDRsubheading2"/>
    <w:next w:val="Normal"/>
    <w:qFormat/>
    <w:rsid w:val="002B67C4"/>
    <w:pPr>
      <w:outlineLvl w:val="3"/>
    </w:pPr>
  </w:style>
  <w:style w:type="character" w:customStyle="1" w:styleId="eop">
    <w:name w:val="eop"/>
    <w:basedOn w:val="DefaultParagraphFont"/>
    <w:rsid w:val="00252CC6"/>
  </w:style>
  <w:style w:type="paragraph" w:styleId="TOC1">
    <w:name w:val="toc 1"/>
    <w:basedOn w:val="Normal"/>
    <w:next w:val="Normal"/>
    <w:autoRedefine/>
    <w:uiPriority w:val="39"/>
    <w:unhideWhenUsed/>
    <w:rsid w:val="00B41A89"/>
    <w:pPr>
      <w:spacing w:after="100"/>
    </w:pPr>
  </w:style>
  <w:style w:type="paragraph" w:styleId="TOC3">
    <w:name w:val="toc 3"/>
    <w:basedOn w:val="Normal"/>
    <w:next w:val="Normal"/>
    <w:autoRedefine/>
    <w:uiPriority w:val="39"/>
    <w:unhideWhenUsed/>
    <w:rsid w:val="00B41A89"/>
    <w:pPr>
      <w:spacing w:after="100"/>
      <w:ind w:left="480"/>
    </w:pPr>
  </w:style>
  <w:style w:type="character" w:styleId="CommentReference">
    <w:name w:val="annotation reference"/>
    <w:basedOn w:val="DefaultParagraphFont"/>
    <w:uiPriority w:val="99"/>
    <w:semiHidden/>
    <w:unhideWhenUsed/>
    <w:rsid w:val="00416387"/>
    <w:rPr>
      <w:sz w:val="16"/>
      <w:szCs w:val="16"/>
    </w:rPr>
  </w:style>
  <w:style w:type="paragraph" w:styleId="CommentText">
    <w:name w:val="annotation text"/>
    <w:basedOn w:val="Normal"/>
    <w:link w:val="CommentTextChar"/>
    <w:uiPriority w:val="99"/>
    <w:unhideWhenUsed/>
    <w:rsid w:val="00416387"/>
    <w:rPr>
      <w:sz w:val="20"/>
      <w:szCs w:val="20"/>
    </w:rPr>
  </w:style>
  <w:style w:type="character" w:customStyle="1" w:styleId="CommentTextChar">
    <w:name w:val="Comment Text Char"/>
    <w:basedOn w:val="DefaultParagraphFont"/>
    <w:link w:val="CommentText"/>
    <w:uiPriority w:val="99"/>
    <w:rsid w:val="00416387"/>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16387"/>
    <w:rPr>
      <w:b/>
      <w:bCs/>
    </w:rPr>
  </w:style>
  <w:style w:type="character" w:customStyle="1" w:styleId="CommentSubjectChar">
    <w:name w:val="Comment Subject Char"/>
    <w:basedOn w:val="CommentTextChar"/>
    <w:link w:val="CommentSubject"/>
    <w:uiPriority w:val="99"/>
    <w:semiHidden/>
    <w:rsid w:val="00416387"/>
    <w:rPr>
      <w:rFonts w:ascii="Times New Roman" w:hAnsi="Times New Roman" w:cs="Times New Roman"/>
      <w:b/>
      <w:bCs/>
      <w:sz w:val="20"/>
      <w:szCs w:val="20"/>
      <w:lang w:eastAsia="ar-SA"/>
    </w:rPr>
  </w:style>
  <w:style w:type="paragraph" w:styleId="ListBullet">
    <w:name w:val="List Bullet"/>
    <w:basedOn w:val="Normal"/>
    <w:uiPriority w:val="99"/>
    <w:unhideWhenUsed/>
    <w:rsid w:val="002A760E"/>
    <w:pPr>
      <w:numPr>
        <w:numId w:val="77"/>
      </w:numPr>
      <w:tabs>
        <w:tab w:val="clear" w:pos="360"/>
      </w:tabs>
      <w:suppressAutoHyphens w:val="0"/>
      <w:spacing w:before="0" w:after="200" w:line="276" w:lineRule="auto"/>
      <w:ind w:left="0" w:firstLine="0"/>
      <w:contextualSpacing/>
      <w:jc w:val="left"/>
    </w:pPr>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hud.gov/program_offices/davis_bacon" TargetMode="External"/><Relationship Id="rId26" Type="http://schemas.openxmlformats.org/officeDocument/2006/relationships/hyperlink" Target="https://www.hud.gov/sites/dfiles/OCHCO/documents/4730.docx" TargetMode="External"/><Relationship Id="rId39" Type="http://schemas.openxmlformats.org/officeDocument/2006/relationships/hyperlink" Target="https://www.hud.gov/sites/dfiles/OCHCO/documents/5370EZ.pdf" TargetMode="External"/><Relationship Id="rId21" Type="http://schemas.openxmlformats.org/officeDocument/2006/relationships/hyperlink" Target="https://opportunityiowa.gov/media/7334/download?inline" TargetMode="External"/><Relationship Id="rId34" Type="http://schemas.openxmlformats.org/officeDocument/2006/relationships/hyperlink" Target="https://www.hud.gov/sites/dfiles/OCHCO/documents/4751.pdf" TargetMode="External"/><Relationship Id="rId42" Type="http://schemas.openxmlformats.org/officeDocument/2006/relationships/hyperlink" Target="https://www.dol.gov/sites/dolgov/files/WHD/legacy/files/wh347.pdf"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ud.gov/program_offices/davis_bacon_and_labor_standards/olrform" TargetMode="External"/><Relationship Id="rId29" Type="http://schemas.openxmlformats.org/officeDocument/2006/relationships/hyperlink" Target="https://www.hud.gov/sites/dfiles/OCHCO/documents/4733.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hud.gov/sites/dfiles/OCHCO/documents/4710i.pdf" TargetMode="External"/><Relationship Id="rId32" Type="http://schemas.openxmlformats.org/officeDocument/2006/relationships/hyperlink" Target="https://www.hud.gov/sites/dfiles/OCHCO/documents/4743.pdf" TargetMode="External"/><Relationship Id="rId37" Type="http://schemas.openxmlformats.org/officeDocument/2006/relationships/hyperlink" Target="https://www.hud.gov/sites/dfiles/OCHCO/documents/5370C1.pdf" TargetMode="External"/><Relationship Id="rId40" Type="http://schemas.openxmlformats.org/officeDocument/2006/relationships/hyperlink" Target="https://www.hud.gov/sites/dfiles/OCHCO/documents/92554M.pdf"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hud.gov/sites/dfiles/OCHCO/documents/4710.pdf" TargetMode="External"/><Relationship Id="rId28" Type="http://schemas.openxmlformats.org/officeDocument/2006/relationships/hyperlink" Target="https://www.hud.gov/sites/dfiles/OCHCO/documents/4732.pdf" TargetMode="External"/><Relationship Id="rId36" Type="http://schemas.openxmlformats.org/officeDocument/2006/relationships/hyperlink" Target="https://www.hud.gov/sites/dfiles/OCHCO/documents/5370.pdf" TargetMode="External"/><Relationship Id="rId10" Type="http://schemas.openxmlformats.org/officeDocument/2006/relationships/endnotes" Target="endnotes.xml"/><Relationship Id="rId19" Type="http://schemas.openxmlformats.org/officeDocument/2006/relationships/hyperlink" Target="https://sam.gov/" TargetMode="External"/><Relationship Id="rId31" Type="http://schemas.openxmlformats.org/officeDocument/2006/relationships/hyperlink" Target="https://www.hud.gov/sites/dfiles/OCHCO/documents/4741.pdf" TargetMode="External"/><Relationship Id="rId44" Type="http://schemas.openxmlformats.org/officeDocument/2006/relationships/hyperlink" Target="https://www.dol.gov/sites/dolgov/files/WHD/legacy/files/davispa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nbuckley/Downloads/sam.gov" TargetMode="External"/><Relationship Id="rId22" Type="http://schemas.openxmlformats.org/officeDocument/2006/relationships/hyperlink" Target="https://www.hud.gov/sites/dfiles/OCHCO/documents/4010.pdf" TargetMode="External"/><Relationship Id="rId27" Type="http://schemas.openxmlformats.org/officeDocument/2006/relationships/hyperlink" Target="https://www.hud.gov/sites/dfiles/OCHCO/documents/4731.docx" TargetMode="External"/><Relationship Id="rId30" Type="http://schemas.openxmlformats.org/officeDocument/2006/relationships/hyperlink" Target="https://www.hud.gov/sites/dfiles/OCHCO/documents/4734.pdf" TargetMode="External"/><Relationship Id="rId35" Type="http://schemas.openxmlformats.org/officeDocument/2006/relationships/hyperlink" Target="https://www.hud.gov/sites/dfiles/OCHCO/documents/4752.pdf" TargetMode="External"/><Relationship Id="rId43" Type="http://schemas.openxmlformats.org/officeDocument/2006/relationships/hyperlink" Target="https://www.dol.gov/sites/dolgov/files/WHD/legacy/files/fedprojc.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dol.gov/agencies/whd" TargetMode="External"/><Relationship Id="rId25" Type="http://schemas.openxmlformats.org/officeDocument/2006/relationships/hyperlink" Target="https://www.hud.gov/sites/dfiles/OCHCO/documents/4720.doc" TargetMode="External"/><Relationship Id="rId33" Type="http://schemas.openxmlformats.org/officeDocument/2006/relationships/hyperlink" Target="https://www.hud.gov/sites/dfiles/OCHCO/documents/4750.pdf" TargetMode="External"/><Relationship Id="rId38" Type="http://schemas.openxmlformats.org/officeDocument/2006/relationships/hyperlink" Target="https://www.hud.gov/sites/dfiles/OCHCO/documents/5370C2.pdf" TargetMode="External"/><Relationship Id="rId46" Type="http://schemas.openxmlformats.org/officeDocument/2006/relationships/fontTable" Target="fontTable.xml"/><Relationship Id="rId20" Type="http://schemas.openxmlformats.org/officeDocument/2006/relationships/hyperlink" Target="https://www.hud.gov/sites/dfiles/OCHCO/documents/11.pdf" TargetMode="External"/><Relationship Id="rId41" Type="http://schemas.openxmlformats.org/officeDocument/2006/relationships/hyperlink" Target="https://www.hud.gov/sites/dfiles/OCHCO/documents/92554_orcf.doc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Props1.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2.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customXml/itemProps3.xml><?xml version="1.0" encoding="utf-8"?>
<ds:datastoreItem xmlns:ds="http://schemas.openxmlformats.org/officeDocument/2006/customXml" ds:itemID="{8C8D1F6C-36DB-4973-86EC-9EE983848F51}"/>
</file>

<file path=customXml/itemProps4.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41</Pages>
  <Words>9600</Words>
  <Characters>58759</Characters>
  <Application>Microsoft Office Word</Application>
  <DocSecurity>0</DocSecurity>
  <Lines>1152</Lines>
  <Paragraphs>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Daranesha Douglas</cp:lastModifiedBy>
  <cp:revision>6</cp:revision>
  <dcterms:created xsi:type="dcterms:W3CDTF">2026-04-03T15:46:00Z</dcterms:created>
  <dcterms:modified xsi:type="dcterms:W3CDTF">2026-04-03T16:47:00Z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GrammarlyDocumentId">
    <vt:lpwstr>a3910af7-4a02-4a57-bb74-a2235d2759b4</vt:lpwstr>
  </property>
</Properties>
</file>