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06583" w14:textId="03E33BB4" w:rsidR="00423148" w:rsidRPr="00105E18" w:rsidRDefault="00423148" w:rsidP="00105E18">
      <w:pPr>
        <w:pStyle w:val="BodyText"/>
        <w:jc w:val="left"/>
      </w:pPr>
      <w:bookmarkStart w:id="0" w:name="_Toc462754502"/>
    </w:p>
    <w:p w14:paraId="4A57272D" w14:textId="5FEA1901" w:rsidR="00423148" w:rsidRPr="00105E18" w:rsidRDefault="00423148" w:rsidP="00105E18">
      <w:pPr>
        <w:pStyle w:val="BodyText"/>
        <w:jc w:val="left"/>
      </w:pPr>
    </w:p>
    <w:p w14:paraId="64955082" w14:textId="3F760CF5" w:rsidR="00423148" w:rsidRPr="00105E18" w:rsidRDefault="000474A8" w:rsidP="00105E18">
      <w:pPr>
        <w:pStyle w:val="BodyText"/>
        <w:jc w:val="left"/>
      </w:pPr>
      <w:r w:rsidRPr="008B0406">
        <w:rPr>
          <w:noProof/>
        </w:rPr>
        <w:drawing>
          <wp:anchor distT="0" distB="0" distL="114300" distR="114300" simplePos="0" relativeHeight="251665408" behindDoc="0" locked="0" layoutInCell="1" allowOverlap="1" wp14:anchorId="41EDA229" wp14:editId="2EDBDF0F">
            <wp:simplePos x="0" y="0"/>
            <wp:positionH relativeFrom="margin">
              <wp:align>right</wp:align>
            </wp:positionH>
            <wp:positionV relativeFrom="paragraph">
              <wp:posOffset>5080</wp:posOffset>
            </wp:positionV>
            <wp:extent cx="1590675" cy="1590675"/>
            <wp:effectExtent l="0" t="0" r="9525" b="9525"/>
            <wp:wrapSquare wrapText="bothSides"/>
            <wp:docPr id="1664362606" name="Picture 2" descr="A gold and blue emblem with a eagle and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12577" name="Picture 2" descr="A gold and blue emblem with a eagle and a cross&#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06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F75BE" w:rsidRPr="00105E18">
        <w:rPr>
          <w:noProof/>
        </w:rPr>
        <mc:AlternateContent>
          <mc:Choice Requires="wps">
            <w:drawing>
              <wp:anchor distT="0" distB="0" distL="114300" distR="114300" simplePos="0" relativeHeight="251659264" behindDoc="0" locked="0" layoutInCell="1" allowOverlap="1" wp14:anchorId="4C78FBE2" wp14:editId="643F580F">
                <wp:simplePos x="0" y="0"/>
                <wp:positionH relativeFrom="margin">
                  <wp:align>right</wp:align>
                </wp:positionH>
                <wp:positionV relativeFrom="paragraph">
                  <wp:posOffset>19594</wp:posOffset>
                </wp:positionV>
                <wp:extent cx="5943600" cy="6215743"/>
                <wp:effectExtent l="0" t="0" r="0" b="13970"/>
                <wp:wrapNone/>
                <wp:docPr id="1867618605" name="Text Box 1867618605"/>
                <wp:cNvGraphicFramePr/>
                <a:graphic xmlns:a="http://schemas.openxmlformats.org/drawingml/2006/main">
                  <a:graphicData uri="http://schemas.microsoft.com/office/word/2010/wordprocessingShape">
                    <wps:wsp>
                      <wps:cNvSpPr txBox="1"/>
                      <wps:spPr>
                        <a:xfrm>
                          <a:off x="0" y="0"/>
                          <a:ext cx="5943600" cy="6215743"/>
                        </a:xfrm>
                        <a:prstGeom prst="rect">
                          <a:avLst/>
                        </a:prstGeom>
                        <a:noFill/>
                        <a:ln w="6350">
                          <a:noFill/>
                        </a:ln>
                        <a:effectLst/>
                      </wps:spPr>
                      <wps:txbx>
                        <w:txbxContent>
                          <w:p w14:paraId="2F7AF69A" w14:textId="73FED762" w:rsidR="00F0145A" w:rsidRDefault="00F0145A" w:rsidP="00301C36">
                            <w:pPr>
                              <w:pStyle w:val="DHSEMPolicyCover"/>
                              <w:jc w:val="left"/>
                              <w:rPr>
                                <w:rStyle w:val="Emphasis"/>
                                <w:b w:val="0"/>
                                <w:bCs w:val="0"/>
                                <w:i w:val="0"/>
                                <w:iCs w:val="0"/>
                                <w:sz w:val="124"/>
                                <w:szCs w:val="124"/>
                              </w:rPr>
                            </w:pPr>
                            <w:r>
                              <w:rPr>
                                <w:rStyle w:val="Emphasis"/>
                                <w:i w:val="0"/>
                                <w:iCs w:val="0"/>
                                <w:sz w:val="124"/>
                                <w:szCs w:val="124"/>
                              </w:rPr>
                              <w:t>CDBG-DR</w:t>
                            </w:r>
                            <w:r w:rsidR="00BF611E">
                              <w:rPr>
                                <w:rStyle w:val="Emphasis"/>
                                <w:b w:val="0"/>
                                <w:bCs w:val="0"/>
                                <w:i w:val="0"/>
                                <w:iCs w:val="0"/>
                                <w:sz w:val="124"/>
                                <w:szCs w:val="124"/>
                              </w:rPr>
                              <w:t xml:space="preserve"> </w:t>
                            </w:r>
                            <w:proofErr w:type="gramStart"/>
                            <w:r w:rsidR="00BF611E">
                              <w:rPr>
                                <w:rStyle w:val="Emphasis"/>
                                <w:b w:val="0"/>
                                <w:bCs w:val="0"/>
                                <w:i w:val="0"/>
                                <w:iCs w:val="0"/>
                                <w:sz w:val="124"/>
                                <w:szCs w:val="124"/>
                              </w:rPr>
                              <w:t>Housing  Recovery</w:t>
                            </w:r>
                            <w:proofErr w:type="gramEnd"/>
                            <w:r w:rsidR="00BF611E">
                              <w:rPr>
                                <w:rStyle w:val="Emphasis"/>
                                <w:b w:val="0"/>
                                <w:bCs w:val="0"/>
                                <w:i w:val="0"/>
                                <w:iCs w:val="0"/>
                                <w:sz w:val="124"/>
                                <w:szCs w:val="124"/>
                              </w:rPr>
                              <w:t xml:space="preserve"> Program</w:t>
                            </w:r>
                            <w:r w:rsidR="00BF611E" w:rsidRPr="00F0145A">
                              <w:rPr>
                                <w:rStyle w:val="Emphasis"/>
                                <w:b w:val="0"/>
                                <w:bCs w:val="0"/>
                                <w:i w:val="0"/>
                                <w:iCs w:val="0"/>
                                <w:sz w:val="124"/>
                                <w:szCs w:val="124"/>
                              </w:rPr>
                              <w:t xml:space="preserve"> </w:t>
                            </w:r>
                            <w:r w:rsidR="00301C36" w:rsidRPr="00F0145A">
                              <w:rPr>
                                <w:rStyle w:val="Emphasis"/>
                                <w:b w:val="0"/>
                                <w:bCs w:val="0"/>
                                <w:i w:val="0"/>
                                <w:iCs w:val="0"/>
                                <w:sz w:val="124"/>
                                <w:szCs w:val="124"/>
                              </w:rPr>
                              <w:t>Duplication</w:t>
                            </w:r>
                          </w:p>
                          <w:p w14:paraId="274DC57D" w14:textId="2E98349C" w:rsidR="00423148" w:rsidRPr="007B1A1D" w:rsidRDefault="00301C36" w:rsidP="00301C36">
                            <w:pPr>
                              <w:pStyle w:val="DHSEMPolicyCover"/>
                              <w:jc w:val="left"/>
                              <w:rPr>
                                <w:b w:val="0"/>
                                <w:bCs w:val="0"/>
                                <w:sz w:val="124"/>
                                <w:szCs w:val="124"/>
                              </w:rPr>
                            </w:pPr>
                            <w:r w:rsidRPr="00F0145A">
                              <w:rPr>
                                <w:rStyle w:val="Emphasis"/>
                                <w:b w:val="0"/>
                                <w:bCs w:val="0"/>
                                <w:i w:val="0"/>
                                <w:iCs w:val="0"/>
                                <w:sz w:val="124"/>
                                <w:szCs w:val="124"/>
                              </w:rPr>
                              <w:t>of Benefits</w:t>
                            </w:r>
                            <w:r w:rsidR="005A6526">
                              <w:rPr>
                                <w:rStyle w:val="Emphasis"/>
                                <w:b w:val="0"/>
                                <w:bCs w:val="0"/>
                                <w:i w:val="0"/>
                                <w:iCs w:val="0"/>
                                <w:sz w:val="124"/>
                                <w:szCs w:val="124"/>
                              </w:rPr>
                              <w:t xml:space="preserve"> Policy</w:t>
                            </w:r>
                            <w:r w:rsidR="003B13A4">
                              <w:rPr>
                                <w:rStyle w:val="Emphasis"/>
                                <w:b w:val="0"/>
                                <w:bCs w:val="0"/>
                                <w:i w:val="0"/>
                                <w:iCs w:val="0"/>
                                <w:sz w:val="124"/>
                                <w:szCs w:val="124"/>
                              </w:rPr>
                              <w:t xml:space="preserve"> </w:t>
                            </w:r>
                          </w:p>
                          <w:p w14:paraId="0006BE1C" w14:textId="43A2AD9D" w:rsidR="00423148" w:rsidRPr="00B100CB" w:rsidRDefault="00423148" w:rsidP="00F0145A">
                            <w:pPr>
                              <w:pStyle w:val="DHSEMPolicyCover"/>
                              <w:jc w:val="left"/>
                            </w:pPr>
                            <w:r w:rsidRPr="00B100CB">
                              <w:t xml:space="preserve">DEPARTMENT OF HOMELAND SECURITY AND EMERGENCY MANAGEMENT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8FBE2" id="_x0000_t202" coordsize="21600,21600" o:spt="202" path="m,l,21600r21600,l21600,xe">
                <v:stroke joinstyle="miter"/>
                <v:path gradientshapeok="t" o:connecttype="rect"/>
              </v:shapetype>
              <v:shape id="Text Box 1867618605" o:spid="_x0000_s1026" type="#_x0000_t202" style="position:absolute;margin-left:416.8pt;margin-top:1.55pt;width:468pt;height:489.4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" filled="f" stroked="f" strokeweight=".5pt">
                <v:textbox inset="0,0,0,0">
                  <w:txbxContent>
                    <w:p w14:paraId="2F7AF69A" w14:textId="73FED762" w:rsidR="00F0145A" w:rsidRDefault="00F0145A" w:rsidP="00301C36">
                      <w:pPr>
                        <w:pStyle w:val="DHSEMPolicyCover"/>
                        <w:jc w:val="left"/>
                        <w:rPr>
                          <w:rStyle w:val="Emphasis"/>
                          <w:b w:val="0"/>
                          <w:bCs w:val="0"/>
                          <w:i w:val="0"/>
                          <w:iCs w:val="0"/>
                          <w:sz w:val="124"/>
                          <w:szCs w:val="124"/>
                        </w:rPr>
                      </w:pPr>
                      <w:r>
                        <w:rPr>
                          <w:rStyle w:val="Emphasis"/>
                          <w:i w:val="0"/>
                          <w:iCs w:val="0"/>
                          <w:sz w:val="124"/>
                          <w:szCs w:val="124"/>
                        </w:rPr>
                        <w:t>CDBG-DR</w:t>
                      </w:r>
                      <w:r w:rsidR="00BF611E">
                        <w:rPr>
                          <w:rStyle w:val="Emphasis"/>
                          <w:b w:val="0"/>
                          <w:bCs w:val="0"/>
                          <w:i w:val="0"/>
                          <w:iCs w:val="0"/>
                          <w:sz w:val="124"/>
                          <w:szCs w:val="124"/>
                        </w:rPr>
                        <w:t xml:space="preserve"> Housing  Recovery Program</w:t>
                      </w:r>
                      <w:r w:rsidR="00BF611E" w:rsidRPr="00F0145A">
                        <w:rPr>
                          <w:rStyle w:val="Emphasis"/>
                          <w:b w:val="0"/>
                          <w:bCs w:val="0"/>
                          <w:i w:val="0"/>
                          <w:iCs w:val="0"/>
                          <w:sz w:val="124"/>
                          <w:szCs w:val="124"/>
                        </w:rPr>
                        <w:t xml:space="preserve"> </w:t>
                      </w:r>
                      <w:r w:rsidR="00301C36" w:rsidRPr="00F0145A">
                        <w:rPr>
                          <w:rStyle w:val="Emphasis"/>
                          <w:b w:val="0"/>
                          <w:bCs w:val="0"/>
                          <w:i w:val="0"/>
                          <w:iCs w:val="0"/>
                          <w:sz w:val="124"/>
                          <w:szCs w:val="124"/>
                        </w:rPr>
                        <w:t>Duplication</w:t>
                      </w:r>
                    </w:p>
                    <w:p w14:paraId="274DC57D" w14:textId="2E98349C" w:rsidR="00423148" w:rsidRPr="007B1A1D" w:rsidRDefault="00301C36" w:rsidP="00301C36">
                      <w:pPr>
                        <w:pStyle w:val="DHSEMPolicyCover"/>
                        <w:jc w:val="left"/>
                        <w:rPr>
                          <w:b w:val="0"/>
                          <w:bCs w:val="0"/>
                          <w:sz w:val="124"/>
                          <w:szCs w:val="124"/>
                        </w:rPr>
                      </w:pPr>
                      <w:r w:rsidRPr="00F0145A">
                        <w:rPr>
                          <w:rStyle w:val="Emphasis"/>
                          <w:b w:val="0"/>
                          <w:bCs w:val="0"/>
                          <w:i w:val="0"/>
                          <w:iCs w:val="0"/>
                          <w:sz w:val="124"/>
                          <w:szCs w:val="124"/>
                        </w:rPr>
                        <w:t>of Benefits</w:t>
                      </w:r>
                      <w:r w:rsidR="005A6526">
                        <w:rPr>
                          <w:rStyle w:val="Emphasis"/>
                          <w:b w:val="0"/>
                          <w:bCs w:val="0"/>
                          <w:i w:val="0"/>
                          <w:iCs w:val="0"/>
                          <w:sz w:val="124"/>
                          <w:szCs w:val="124"/>
                        </w:rPr>
                        <w:t xml:space="preserve"> Policy</w:t>
                      </w:r>
                      <w:r w:rsidR="003B13A4">
                        <w:rPr>
                          <w:rStyle w:val="Emphasis"/>
                          <w:b w:val="0"/>
                          <w:bCs w:val="0"/>
                          <w:i w:val="0"/>
                          <w:iCs w:val="0"/>
                          <w:sz w:val="124"/>
                          <w:szCs w:val="124"/>
                        </w:rPr>
                        <w:t xml:space="preserve"> </w:t>
                      </w:r>
                    </w:p>
                    <w:p w14:paraId="0006BE1C" w14:textId="43A2AD9D" w:rsidR="00423148" w:rsidRPr="00B100CB" w:rsidRDefault="00423148" w:rsidP="00F0145A">
                      <w:pPr>
                        <w:pStyle w:val="DHSEMPolicyCover"/>
                        <w:jc w:val="left"/>
                      </w:pPr>
                      <w:r w:rsidRPr="00B100CB">
                        <w:t xml:space="preserve">DEPARTMENT OF HOMELAND SECURITY AND EMERGENCY MANAGEMENT  </w:t>
                      </w:r>
                    </w:p>
                  </w:txbxContent>
                </v:textbox>
                <w10:wrap anchorx="margin"/>
              </v:shape>
            </w:pict>
          </mc:Fallback>
        </mc:AlternateContent>
      </w:r>
    </w:p>
    <w:p w14:paraId="0FA1F2AC" w14:textId="65A0BBCD" w:rsidR="00423148" w:rsidRPr="00105E18" w:rsidRDefault="00423148" w:rsidP="00105E18">
      <w:pPr>
        <w:pStyle w:val="BodyText"/>
        <w:jc w:val="left"/>
      </w:pPr>
    </w:p>
    <w:p w14:paraId="13DE2FED" w14:textId="4C119FCE" w:rsidR="00423148" w:rsidRPr="00105E18" w:rsidRDefault="00423148" w:rsidP="00105E18">
      <w:pPr>
        <w:pStyle w:val="BodyText"/>
        <w:jc w:val="left"/>
      </w:pPr>
    </w:p>
    <w:p w14:paraId="5A85F214" w14:textId="09F8D8D1" w:rsidR="00423148" w:rsidRPr="00105E18" w:rsidRDefault="00423148" w:rsidP="00105E18">
      <w:pPr>
        <w:pStyle w:val="BodyText"/>
        <w:jc w:val="left"/>
      </w:pPr>
    </w:p>
    <w:p w14:paraId="4E7ED8BF" w14:textId="2CD09B10" w:rsidR="00423148" w:rsidRPr="00105E18" w:rsidRDefault="00423148" w:rsidP="00105E18">
      <w:pPr>
        <w:pStyle w:val="BodyText"/>
        <w:jc w:val="left"/>
      </w:pPr>
    </w:p>
    <w:p w14:paraId="133CCC70" w14:textId="3E6CFF8E" w:rsidR="00423148" w:rsidRPr="00105E18" w:rsidRDefault="00423148" w:rsidP="00105E18">
      <w:pPr>
        <w:pStyle w:val="BodyText"/>
        <w:jc w:val="left"/>
      </w:pPr>
    </w:p>
    <w:p w14:paraId="0A5AA8F6" w14:textId="5955755C" w:rsidR="00423148" w:rsidRPr="00105E18" w:rsidRDefault="00423148" w:rsidP="00105E18">
      <w:pPr>
        <w:pStyle w:val="BodyText"/>
        <w:jc w:val="left"/>
      </w:pPr>
    </w:p>
    <w:p w14:paraId="4170895C" w14:textId="77777777" w:rsidR="00423148" w:rsidRPr="00105E18" w:rsidRDefault="00423148" w:rsidP="00105E18">
      <w:pPr>
        <w:pStyle w:val="BodyText"/>
        <w:jc w:val="left"/>
      </w:pPr>
    </w:p>
    <w:p w14:paraId="17E38814" w14:textId="32CA14E4" w:rsidR="00423148" w:rsidRPr="00105E18" w:rsidRDefault="00423148" w:rsidP="00105E18">
      <w:pPr>
        <w:pStyle w:val="BodyText"/>
        <w:jc w:val="left"/>
      </w:pPr>
    </w:p>
    <w:p w14:paraId="7DDA48B4" w14:textId="1284A9D3" w:rsidR="00423148" w:rsidRPr="00105E18" w:rsidRDefault="00423148" w:rsidP="00105E18">
      <w:pPr>
        <w:pStyle w:val="BodyText"/>
        <w:jc w:val="left"/>
      </w:pPr>
    </w:p>
    <w:p w14:paraId="160A22E7" w14:textId="7D6AE3F7" w:rsidR="00423148" w:rsidRPr="00105E18" w:rsidRDefault="00423148" w:rsidP="00105E18">
      <w:pPr>
        <w:pStyle w:val="BodyText"/>
        <w:jc w:val="left"/>
      </w:pPr>
    </w:p>
    <w:p w14:paraId="27DFB92F" w14:textId="01F28528" w:rsidR="00423148" w:rsidRPr="00105E18" w:rsidRDefault="00423148" w:rsidP="00105E18">
      <w:pPr>
        <w:pStyle w:val="BodyText"/>
        <w:jc w:val="left"/>
      </w:pPr>
    </w:p>
    <w:p w14:paraId="65796372" w14:textId="77777777" w:rsidR="00423148" w:rsidRPr="00105E18" w:rsidRDefault="00423148" w:rsidP="00105E18">
      <w:pPr>
        <w:pStyle w:val="BodyText"/>
        <w:jc w:val="left"/>
      </w:pPr>
    </w:p>
    <w:p w14:paraId="123A0AB9" w14:textId="77777777" w:rsidR="00423148" w:rsidRPr="00105E18" w:rsidRDefault="00423148" w:rsidP="00105E18">
      <w:pPr>
        <w:pStyle w:val="BodyText"/>
        <w:jc w:val="left"/>
      </w:pPr>
    </w:p>
    <w:p w14:paraId="17C0E206" w14:textId="77777777" w:rsidR="00423148" w:rsidRPr="00105E18" w:rsidRDefault="00423148" w:rsidP="00105E18">
      <w:pPr>
        <w:pStyle w:val="BodyText"/>
        <w:jc w:val="left"/>
      </w:pPr>
    </w:p>
    <w:p w14:paraId="2F94072A" w14:textId="77777777" w:rsidR="00423148" w:rsidRPr="00105E18" w:rsidRDefault="00423148" w:rsidP="00105E18">
      <w:pPr>
        <w:pStyle w:val="BodyText"/>
        <w:jc w:val="left"/>
      </w:pPr>
    </w:p>
    <w:tbl>
      <w:tblPr>
        <w:tblStyle w:val="TableGrid"/>
        <w:tblW w:w="0" w:type="auto"/>
        <w:tblLook w:val="04A0" w:firstRow="1" w:lastRow="0" w:firstColumn="1" w:lastColumn="0" w:noHBand="0" w:noVBand="1"/>
      </w:tblPr>
      <w:tblGrid>
        <w:gridCol w:w="3116"/>
        <w:gridCol w:w="3117"/>
        <w:gridCol w:w="3117"/>
      </w:tblGrid>
      <w:tr w:rsidR="00F0145A" w:rsidRPr="00105E18" w14:paraId="435BC66C" w14:textId="77777777" w:rsidTr="00431AAE">
        <w:trPr>
          <w:trHeight w:val="287"/>
        </w:trPr>
        <w:tc>
          <w:tcPr>
            <w:tcW w:w="3116" w:type="dxa"/>
          </w:tcPr>
          <w:p w14:paraId="0DEB8AEE" w14:textId="77777777" w:rsidR="00F0145A" w:rsidRPr="00105E18" w:rsidRDefault="00F0145A" w:rsidP="00105E18">
            <w:pPr>
              <w:pStyle w:val="BodyText"/>
              <w:jc w:val="left"/>
              <w:rPr>
                <w:b/>
                <w:bCs/>
              </w:rPr>
            </w:pPr>
            <w:r w:rsidRPr="00105E18">
              <w:rPr>
                <w:b/>
                <w:bCs/>
              </w:rPr>
              <w:t>Version</w:t>
            </w:r>
          </w:p>
        </w:tc>
        <w:tc>
          <w:tcPr>
            <w:tcW w:w="3117" w:type="dxa"/>
          </w:tcPr>
          <w:p w14:paraId="203D7FDD" w14:textId="77777777" w:rsidR="00F0145A" w:rsidRPr="00105E18" w:rsidRDefault="00F0145A" w:rsidP="00105E18">
            <w:pPr>
              <w:pStyle w:val="BodyText"/>
              <w:jc w:val="left"/>
              <w:rPr>
                <w:b/>
                <w:bCs/>
              </w:rPr>
            </w:pPr>
            <w:r w:rsidRPr="00105E18">
              <w:rPr>
                <w:b/>
                <w:bCs/>
              </w:rPr>
              <w:t>Date</w:t>
            </w:r>
          </w:p>
        </w:tc>
        <w:tc>
          <w:tcPr>
            <w:tcW w:w="3117" w:type="dxa"/>
          </w:tcPr>
          <w:p w14:paraId="725F0BFC" w14:textId="77777777" w:rsidR="00F0145A" w:rsidRPr="00105E18" w:rsidRDefault="00F0145A" w:rsidP="00105E18">
            <w:pPr>
              <w:pStyle w:val="BodyText"/>
              <w:jc w:val="left"/>
              <w:rPr>
                <w:b/>
                <w:bCs/>
              </w:rPr>
            </w:pPr>
            <w:r w:rsidRPr="00105E18">
              <w:rPr>
                <w:b/>
                <w:bCs/>
              </w:rPr>
              <w:t>Summary Description</w:t>
            </w:r>
          </w:p>
        </w:tc>
      </w:tr>
      <w:tr w:rsidR="00F0145A" w:rsidRPr="00105E18" w14:paraId="0662C688" w14:textId="77777777" w:rsidTr="00431AAE">
        <w:tc>
          <w:tcPr>
            <w:tcW w:w="3116" w:type="dxa"/>
          </w:tcPr>
          <w:p w14:paraId="32D7EB16" w14:textId="359AA081" w:rsidR="00F0145A" w:rsidRPr="00105E18" w:rsidRDefault="00F0145A" w:rsidP="00105E18">
            <w:pPr>
              <w:pStyle w:val="BodyText"/>
              <w:jc w:val="left"/>
            </w:pPr>
            <w:r w:rsidRPr="00105E18">
              <w:t>1</w:t>
            </w:r>
            <w:r w:rsidR="00563CBB" w:rsidRPr="00105E18">
              <w:t>.0</w:t>
            </w:r>
          </w:p>
        </w:tc>
        <w:tc>
          <w:tcPr>
            <w:tcW w:w="3117" w:type="dxa"/>
          </w:tcPr>
          <w:p w14:paraId="20627A45" w14:textId="77777777" w:rsidR="00F0145A" w:rsidRPr="00105E18" w:rsidRDefault="00F0145A" w:rsidP="00105E18">
            <w:pPr>
              <w:pStyle w:val="BodyText"/>
              <w:jc w:val="left"/>
            </w:pPr>
            <w:r w:rsidRPr="00105E18">
              <w:t>03/16/2026</w:t>
            </w:r>
          </w:p>
        </w:tc>
        <w:tc>
          <w:tcPr>
            <w:tcW w:w="3117" w:type="dxa"/>
          </w:tcPr>
          <w:p w14:paraId="7CF96348" w14:textId="022DA93E" w:rsidR="00F0145A" w:rsidRPr="00105E18" w:rsidRDefault="00E00D9F" w:rsidP="00105E18">
            <w:pPr>
              <w:pStyle w:val="BodyText"/>
              <w:jc w:val="left"/>
            </w:pPr>
            <w:r w:rsidRPr="00105E18">
              <w:t xml:space="preserve">Initial </w:t>
            </w:r>
            <w:r w:rsidR="00563CBB" w:rsidRPr="00105E18">
              <w:t>Publication</w:t>
            </w:r>
          </w:p>
        </w:tc>
      </w:tr>
      <w:tr w:rsidR="00E00D9F" w:rsidRPr="00105E18" w14:paraId="1C4D78E1" w14:textId="77777777" w:rsidTr="00431AAE">
        <w:tc>
          <w:tcPr>
            <w:tcW w:w="3116" w:type="dxa"/>
          </w:tcPr>
          <w:p w14:paraId="56B3E48A" w14:textId="181ED9A6" w:rsidR="00E00D9F" w:rsidRPr="00105E18" w:rsidRDefault="00E00D9F" w:rsidP="00105E18">
            <w:pPr>
              <w:pStyle w:val="BodyText"/>
              <w:jc w:val="left"/>
            </w:pPr>
            <w:r w:rsidRPr="00105E18">
              <w:t>2</w:t>
            </w:r>
            <w:r w:rsidR="00563CBB" w:rsidRPr="00105E18">
              <w:t>.0</w:t>
            </w:r>
          </w:p>
        </w:tc>
        <w:tc>
          <w:tcPr>
            <w:tcW w:w="3117" w:type="dxa"/>
          </w:tcPr>
          <w:p w14:paraId="4E5375AC" w14:textId="04A13C1E" w:rsidR="00E00D9F" w:rsidRPr="00105E18" w:rsidRDefault="00563CBB" w:rsidP="00105E18">
            <w:pPr>
              <w:pStyle w:val="BodyText"/>
              <w:jc w:val="left"/>
            </w:pPr>
            <w:r w:rsidRPr="00105E18">
              <w:t>04/20</w:t>
            </w:r>
            <w:r w:rsidR="00E00D9F" w:rsidRPr="00105E18">
              <w:t>/2026</w:t>
            </w:r>
          </w:p>
        </w:tc>
        <w:tc>
          <w:tcPr>
            <w:tcW w:w="3117" w:type="dxa"/>
          </w:tcPr>
          <w:p w14:paraId="72D624C4" w14:textId="6B0CB8AD" w:rsidR="00E00D9F" w:rsidRPr="00105E18" w:rsidRDefault="00563CBB" w:rsidP="00105E18">
            <w:pPr>
              <w:pStyle w:val="BodyText"/>
              <w:jc w:val="left"/>
            </w:pPr>
            <w:r w:rsidRPr="00105E18">
              <w:t>Significant revisions including the addition of</w:t>
            </w:r>
            <w:r w:rsidR="001767CF" w:rsidRPr="00105E18">
              <w:t xml:space="preserve"> </w:t>
            </w:r>
            <w:r w:rsidR="008E67FA" w:rsidRPr="00105E18">
              <w:t xml:space="preserve">DOB </w:t>
            </w:r>
            <w:r w:rsidR="001767CF" w:rsidRPr="00105E18">
              <w:t xml:space="preserve">tracking </w:t>
            </w:r>
            <w:r w:rsidR="002D5334" w:rsidRPr="00105E18">
              <w:t xml:space="preserve">management </w:t>
            </w:r>
            <w:r w:rsidR="001767CF" w:rsidRPr="00105E18">
              <w:t>actions and system of record; standardized DOB Worksheet (Appendix A); defined approval authority matrix; operationalized ongoing monitoring with triggers and scheduled touchpoints</w:t>
            </w:r>
            <w:r w:rsidR="002F0E00" w:rsidRPr="00105E18">
              <w:t>; added definitions.</w:t>
            </w:r>
          </w:p>
        </w:tc>
      </w:tr>
    </w:tbl>
    <w:p w14:paraId="05809858" w14:textId="77777777" w:rsidR="00423148" w:rsidRPr="00105E18" w:rsidRDefault="00423148" w:rsidP="00105E18">
      <w:pPr>
        <w:pStyle w:val="BodyText"/>
        <w:jc w:val="left"/>
        <w:sectPr w:rsidR="00423148" w:rsidRPr="00105E18" w:rsidSect="00572CF0">
          <w:headerReference w:type="default" r:id="rId12"/>
          <w:footerReference w:type="default" r:id="rId13"/>
          <w:pgSz w:w="12240" w:h="15840"/>
          <w:pgMar w:top="72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titlePg/>
          <w:docGrid w:linePitch="360"/>
        </w:sectPr>
      </w:pPr>
    </w:p>
    <w:sdt>
      <w:sdtPr>
        <w:rPr>
          <w:rFonts w:ascii="Times New Roman" w:eastAsiaTheme="minorHAnsi" w:hAnsi="Times New Roman" w:cs="Times New Roman"/>
          <w:color w:val="auto"/>
          <w:sz w:val="24"/>
          <w:szCs w:val="24"/>
          <w:lang w:eastAsia="ar-SA"/>
        </w:rPr>
        <w:id w:val="620041915"/>
        <w:docPartObj>
          <w:docPartGallery w:val="Table of Contents"/>
          <w:docPartUnique/>
        </w:docPartObj>
      </w:sdtPr>
      <w:sdtEndPr>
        <w:rPr>
          <w:noProof/>
        </w:rPr>
      </w:sdtEndPr>
      <w:sdtContent>
        <w:p w14:paraId="092D6E0C" w14:textId="4D19F977" w:rsidR="00423148" w:rsidRPr="00105E18" w:rsidRDefault="00423148" w:rsidP="00105E18">
          <w:pPr>
            <w:pStyle w:val="TOCHeading"/>
            <w:rPr>
              <w:rFonts w:ascii="Times New Roman" w:hAnsi="Times New Roman" w:cs="Times New Roman"/>
            </w:rPr>
          </w:pPr>
          <w:r w:rsidRPr="00105E18">
            <w:rPr>
              <w:rFonts w:ascii="Times New Roman" w:hAnsi="Times New Roman" w:cs="Times New Roman"/>
            </w:rPr>
            <w:t>Table of Contents</w:t>
          </w:r>
        </w:p>
        <w:p w14:paraId="65FE1385" w14:textId="3C960DB3" w:rsidR="000C6286" w:rsidRDefault="00423148">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r w:rsidRPr="00105E18">
            <w:rPr>
              <w:b/>
              <w:bCs/>
            </w:rPr>
            <w:fldChar w:fldCharType="begin"/>
          </w:r>
          <w:r w:rsidRPr="00105E18">
            <w:rPr>
              <w:b/>
              <w:bCs/>
            </w:rPr>
            <w:instrText xml:space="preserve"> TOC \o "1-3" \h \z \u </w:instrText>
          </w:r>
          <w:r w:rsidRPr="00105E18">
            <w:rPr>
              <w:b/>
              <w:bCs/>
            </w:rPr>
            <w:fldChar w:fldCharType="separate"/>
          </w:r>
          <w:hyperlink w:anchor="_Toc226112265" w:history="1">
            <w:r w:rsidR="000C6286" w:rsidRPr="003D53F6">
              <w:rPr>
                <w:rStyle w:val="Hyperlink"/>
                <w:noProof/>
              </w:rPr>
              <w:t>I.</w:t>
            </w:r>
            <w:r w:rsidR="000C6286">
              <w:rPr>
                <w:rFonts w:asciiTheme="minorHAnsi" w:eastAsiaTheme="minorEastAsia" w:hAnsiTheme="minorHAnsi" w:cstheme="minorBidi"/>
                <w:noProof/>
                <w:kern w:val="2"/>
                <w:lang w:eastAsia="en-US"/>
                <w14:ligatures w14:val="standardContextual"/>
              </w:rPr>
              <w:tab/>
            </w:r>
            <w:r w:rsidR="000C6286" w:rsidRPr="003D53F6">
              <w:rPr>
                <w:rStyle w:val="Hyperlink"/>
                <w:noProof/>
              </w:rPr>
              <w:t>PURPOSE AND SCOPE</w:t>
            </w:r>
            <w:r w:rsidR="000C6286">
              <w:rPr>
                <w:noProof/>
                <w:webHidden/>
              </w:rPr>
              <w:tab/>
            </w:r>
            <w:r w:rsidR="000C6286">
              <w:rPr>
                <w:noProof/>
                <w:webHidden/>
              </w:rPr>
              <w:fldChar w:fldCharType="begin"/>
            </w:r>
            <w:r w:rsidR="000C6286">
              <w:rPr>
                <w:noProof/>
                <w:webHidden/>
              </w:rPr>
              <w:instrText xml:space="preserve"> PAGEREF _Toc226112265 \h </w:instrText>
            </w:r>
            <w:r w:rsidR="000C6286">
              <w:rPr>
                <w:noProof/>
                <w:webHidden/>
              </w:rPr>
            </w:r>
            <w:r w:rsidR="000C6286">
              <w:rPr>
                <w:noProof/>
                <w:webHidden/>
              </w:rPr>
              <w:fldChar w:fldCharType="separate"/>
            </w:r>
            <w:r w:rsidR="000C6286">
              <w:rPr>
                <w:noProof/>
                <w:webHidden/>
              </w:rPr>
              <w:t>1</w:t>
            </w:r>
            <w:r w:rsidR="000C6286">
              <w:rPr>
                <w:noProof/>
                <w:webHidden/>
              </w:rPr>
              <w:fldChar w:fldCharType="end"/>
            </w:r>
          </w:hyperlink>
        </w:p>
        <w:p w14:paraId="5F3FBD2A" w14:textId="67F06E2C" w:rsidR="000C6286" w:rsidRDefault="000C6286">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12266" w:history="1">
            <w:r w:rsidRPr="003D53F6">
              <w:rPr>
                <w:rStyle w:val="Hyperlink"/>
                <w:noProof/>
              </w:rPr>
              <w:t>II.</w:t>
            </w:r>
            <w:r>
              <w:rPr>
                <w:rFonts w:asciiTheme="minorHAnsi" w:eastAsiaTheme="minorEastAsia" w:hAnsiTheme="minorHAnsi" w:cstheme="minorBidi"/>
                <w:noProof/>
                <w:kern w:val="2"/>
                <w:lang w:eastAsia="en-US"/>
                <w14:ligatures w14:val="standardContextual"/>
              </w:rPr>
              <w:tab/>
            </w:r>
            <w:r w:rsidRPr="003D53F6">
              <w:rPr>
                <w:rStyle w:val="Hyperlink"/>
                <w:noProof/>
              </w:rPr>
              <w:t>BACKGROUND</w:t>
            </w:r>
            <w:r>
              <w:rPr>
                <w:noProof/>
                <w:webHidden/>
              </w:rPr>
              <w:tab/>
            </w:r>
            <w:r>
              <w:rPr>
                <w:noProof/>
                <w:webHidden/>
              </w:rPr>
              <w:fldChar w:fldCharType="begin"/>
            </w:r>
            <w:r>
              <w:rPr>
                <w:noProof/>
                <w:webHidden/>
              </w:rPr>
              <w:instrText xml:space="preserve"> PAGEREF _Toc226112266 \h </w:instrText>
            </w:r>
            <w:r>
              <w:rPr>
                <w:noProof/>
                <w:webHidden/>
              </w:rPr>
            </w:r>
            <w:r>
              <w:rPr>
                <w:noProof/>
                <w:webHidden/>
              </w:rPr>
              <w:fldChar w:fldCharType="separate"/>
            </w:r>
            <w:r>
              <w:rPr>
                <w:noProof/>
                <w:webHidden/>
              </w:rPr>
              <w:t>1</w:t>
            </w:r>
            <w:r>
              <w:rPr>
                <w:noProof/>
                <w:webHidden/>
              </w:rPr>
              <w:fldChar w:fldCharType="end"/>
            </w:r>
          </w:hyperlink>
        </w:p>
        <w:p w14:paraId="2B48EB05" w14:textId="06EA0E31" w:rsidR="000C6286" w:rsidRDefault="000C6286">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267" w:history="1">
            <w:r w:rsidRPr="003D53F6">
              <w:rPr>
                <w:rStyle w:val="Hyperlink"/>
                <w:noProof/>
              </w:rPr>
              <w:t>III.</w:t>
            </w:r>
            <w:r>
              <w:rPr>
                <w:rFonts w:asciiTheme="minorHAnsi" w:eastAsiaTheme="minorEastAsia" w:hAnsiTheme="minorHAnsi" w:cstheme="minorBidi"/>
                <w:noProof/>
                <w:kern w:val="2"/>
                <w:lang w:eastAsia="en-US"/>
                <w14:ligatures w14:val="standardContextual"/>
              </w:rPr>
              <w:tab/>
            </w:r>
            <w:r w:rsidRPr="003D53F6">
              <w:rPr>
                <w:rStyle w:val="Hyperlink"/>
                <w:noProof/>
              </w:rPr>
              <w:t>POLICY STATEMENT</w:t>
            </w:r>
            <w:r>
              <w:rPr>
                <w:noProof/>
                <w:webHidden/>
              </w:rPr>
              <w:tab/>
            </w:r>
            <w:r>
              <w:rPr>
                <w:noProof/>
                <w:webHidden/>
              </w:rPr>
              <w:fldChar w:fldCharType="begin"/>
            </w:r>
            <w:r>
              <w:rPr>
                <w:noProof/>
                <w:webHidden/>
              </w:rPr>
              <w:instrText xml:space="preserve"> PAGEREF _Toc226112267 \h </w:instrText>
            </w:r>
            <w:r>
              <w:rPr>
                <w:noProof/>
                <w:webHidden/>
              </w:rPr>
            </w:r>
            <w:r>
              <w:rPr>
                <w:noProof/>
                <w:webHidden/>
              </w:rPr>
              <w:fldChar w:fldCharType="separate"/>
            </w:r>
            <w:r>
              <w:rPr>
                <w:noProof/>
                <w:webHidden/>
              </w:rPr>
              <w:t>1</w:t>
            </w:r>
            <w:r>
              <w:rPr>
                <w:noProof/>
                <w:webHidden/>
              </w:rPr>
              <w:fldChar w:fldCharType="end"/>
            </w:r>
          </w:hyperlink>
        </w:p>
        <w:p w14:paraId="276CF4D6" w14:textId="19F9717D" w:rsidR="000C6286" w:rsidRDefault="000C6286">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268" w:history="1">
            <w:r w:rsidRPr="003D53F6">
              <w:rPr>
                <w:rStyle w:val="Hyperlink"/>
                <w:noProof/>
              </w:rPr>
              <w:t>IV.</w:t>
            </w:r>
            <w:r>
              <w:rPr>
                <w:rFonts w:asciiTheme="minorHAnsi" w:eastAsiaTheme="minorEastAsia" w:hAnsiTheme="minorHAnsi" w:cstheme="minorBidi"/>
                <w:noProof/>
                <w:kern w:val="2"/>
                <w:lang w:eastAsia="en-US"/>
                <w14:ligatures w14:val="standardContextual"/>
              </w:rPr>
              <w:tab/>
            </w:r>
            <w:r w:rsidRPr="003D53F6">
              <w:rPr>
                <w:rStyle w:val="Hyperlink"/>
                <w:noProof/>
              </w:rPr>
              <w:t>DEFINTIONS</w:t>
            </w:r>
            <w:r>
              <w:rPr>
                <w:noProof/>
                <w:webHidden/>
              </w:rPr>
              <w:tab/>
            </w:r>
            <w:r>
              <w:rPr>
                <w:noProof/>
                <w:webHidden/>
              </w:rPr>
              <w:fldChar w:fldCharType="begin"/>
            </w:r>
            <w:r>
              <w:rPr>
                <w:noProof/>
                <w:webHidden/>
              </w:rPr>
              <w:instrText xml:space="preserve"> PAGEREF _Toc226112268 \h </w:instrText>
            </w:r>
            <w:r>
              <w:rPr>
                <w:noProof/>
                <w:webHidden/>
              </w:rPr>
            </w:r>
            <w:r>
              <w:rPr>
                <w:noProof/>
                <w:webHidden/>
              </w:rPr>
              <w:fldChar w:fldCharType="separate"/>
            </w:r>
            <w:r>
              <w:rPr>
                <w:noProof/>
                <w:webHidden/>
              </w:rPr>
              <w:t>2</w:t>
            </w:r>
            <w:r>
              <w:rPr>
                <w:noProof/>
                <w:webHidden/>
              </w:rPr>
              <w:fldChar w:fldCharType="end"/>
            </w:r>
          </w:hyperlink>
        </w:p>
        <w:p w14:paraId="19F97D4D" w14:textId="7FA13DB0" w:rsidR="000C6286" w:rsidRDefault="000C6286">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12269" w:history="1">
            <w:r w:rsidRPr="003D53F6">
              <w:rPr>
                <w:rStyle w:val="Hyperlink"/>
                <w:noProof/>
              </w:rPr>
              <w:t>V.</w:t>
            </w:r>
            <w:r>
              <w:rPr>
                <w:rFonts w:asciiTheme="minorHAnsi" w:eastAsiaTheme="minorEastAsia" w:hAnsiTheme="minorHAnsi" w:cstheme="minorBidi"/>
                <w:noProof/>
                <w:kern w:val="2"/>
                <w:lang w:eastAsia="en-US"/>
                <w14:ligatures w14:val="standardContextual"/>
              </w:rPr>
              <w:tab/>
            </w:r>
            <w:r w:rsidRPr="003D53F6">
              <w:rPr>
                <w:rStyle w:val="Hyperlink"/>
                <w:noProof/>
              </w:rPr>
              <w:t>PROCEDURES</w:t>
            </w:r>
            <w:r>
              <w:rPr>
                <w:noProof/>
                <w:webHidden/>
              </w:rPr>
              <w:tab/>
            </w:r>
            <w:r>
              <w:rPr>
                <w:noProof/>
                <w:webHidden/>
              </w:rPr>
              <w:fldChar w:fldCharType="begin"/>
            </w:r>
            <w:r>
              <w:rPr>
                <w:noProof/>
                <w:webHidden/>
              </w:rPr>
              <w:instrText xml:space="preserve"> PAGEREF _Toc226112269 \h </w:instrText>
            </w:r>
            <w:r>
              <w:rPr>
                <w:noProof/>
                <w:webHidden/>
              </w:rPr>
            </w:r>
            <w:r>
              <w:rPr>
                <w:noProof/>
                <w:webHidden/>
              </w:rPr>
              <w:fldChar w:fldCharType="separate"/>
            </w:r>
            <w:r>
              <w:rPr>
                <w:noProof/>
                <w:webHidden/>
              </w:rPr>
              <w:t>4</w:t>
            </w:r>
            <w:r>
              <w:rPr>
                <w:noProof/>
                <w:webHidden/>
              </w:rPr>
              <w:fldChar w:fldCharType="end"/>
            </w:r>
          </w:hyperlink>
        </w:p>
        <w:p w14:paraId="1348B85C" w14:textId="148C8D08" w:rsidR="000C6286" w:rsidRDefault="000C6286">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270" w:history="1">
            <w:r w:rsidRPr="003D53F6">
              <w:rPr>
                <w:rStyle w:val="Hyperlink"/>
                <w:noProof/>
              </w:rPr>
              <w:t>VI.</w:t>
            </w:r>
            <w:r>
              <w:rPr>
                <w:rFonts w:asciiTheme="minorHAnsi" w:eastAsiaTheme="minorEastAsia" w:hAnsiTheme="minorHAnsi" w:cstheme="minorBidi"/>
                <w:noProof/>
                <w:kern w:val="2"/>
                <w:lang w:eastAsia="en-US"/>
                <w14:ligatures w14:val="standardContextual"/>
              </w:rPr>
              <w:tab/>
            </w:r>
            <w:r w:rsidRPr="003D53F6">
              <w:rPr>
                <w:rStyle w:val="Hyperlink"/>
                <w:noProof/>
              </w:rPr>
              <w:t>SCOPE OF WORK AND EVALUATION CRITERIA</w:t>
            </w:r>
            <w:r>
              <w:rPr>
                <w:noProof/>
                <w:webHidden/>
              </w:rPr>
              <w:tab/>
            </w:r>
            <w:r>
              <w:rPr>
                <w:noProof/>
                <w:webHidden/>
              </w:rPr>
              <w:fldChar w:fldCharType="begin"/>
            </w:r>
            <w:r>
              <w:rPr>
                <w:noProof/>
                <w:webHidden/>
              </w:rPr>
              <w:instrText xml:space="preserve"> PAGEREF _Toc226112270 \h </w:instrText>
            </w:r>
            <w:r>
              <w:rPr>
                <w:noProof/>
                <w:webHidden/>
              </w:rPr>
            </w:r>
            <w:r>
              <w:rPr>
                <w:noProof/>
                <w:webHidden/>
              </w:rPr>
              <w:fldChar w:fldCharType="separate"/>
            </w:r>
            <w:r>
              <w:rPr>
                <w:noProof/>
                <w:webHidden/>
              </w:rPr>
              <w:t>5</w:t>
            </w:r>
            <w:r>
              <w:rPr>
                <w:noProof/>
                <w:webHidden/>
              </w:rPr>
              <w:fldChar w:fldCharType="end"/>
            </w:r>
          </w:hyperlink>
        </w:p>
        <w:p w14:paraId="67D55C8A" w14:textId="18BCE468" w:rsidR="000C6286" w:rsidRDefault="000C6286">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271" w:history="1">
            <w:r w:rsidRPr="003D53F6">
              <w:rPr>
                <w:rStyle w:val="Hyperlink"/>
                <w:noProof/>
              </w:rPr>
              <w:t>A.</w:t>
            </w:r>
            <w:r>
              <w:rPr>
                <w:rFonts w:asciiTheme="minorHAnsi" w:eastAsiaTheme="minorEastAsia" w:hAnsiTheme="minorHAnsi" w:cstheme="minorBidi"/>
                <w:noProof/>
                <w:kern w:val="2"/>
                <w:lang w:eastAsia="en-US"/>
                <w14:ligatures w14:val="standardContextual"/>
              </w:rPr>
              <w:tab/>
            </w:r>
            <w:r w:rsidRPr="003D53F6">
              <w:rPr>
                <w:rStyle w:val="Hyperlink"/>
                <w:noProof/>
              </w:rPr>
              <w:t>Calculation of Duplication of Benefits</w:t>
            </w:r>
            <w:r>
              <w:rPr>
                <w:noProof/>
                <w:webHidden/>
              </w:rPr>
              <w:tab/>
            </w:r>
            <w:r>
              <w:rPr>
                <w:noProof/>
                <w:webHidden/>
              </w:rPr>
              <w:fldChar w:fldCharType="begin"/>
            </w:r>
            <w:r>
              <w:rPr>
                <w:noProof/>
                <w:webHidden/>
              </w:rPr>
              <w:instrText xml:space="preserve"> PAGEREF _Toc226112271 \h </w:instrText>
            </w:r>
            <w:r>
              <w:rPr>
                <w:noProof/>
                <w:webHidden/>
              </w:rPr>
            </w:r>
            <w:r>
              <w:rPr>
                <w:noProof/>
                <w:webHidden/>
              </w:rPr>
              <w:fldChar w:fldCharType="separate"/>
            </w:r>
            <w:r>
              <w:rPr>
                <w:noProof/>
                <w:webHidden/>
              </w:rPr>
              <w:t>5</w:t>
            </w:r>
            <w:r>
              <w:rPr>
                <w:noProof/>
                <w:webHidden/>
              </w:rPr>
              <w:fldChar w:fldCharType="end"/>
            </w:r>
          </w:hyperlink>
        </w:p>
        <w:p w14:paraId="7F4C0008" w14:textId="2465F82F" w:rsidR="000C6286" w:rsidRDefault="000C6286">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272" w:history="1">
            <w:r w:rsidRPr="003D53F6">
              <w:rPr>
                <w:rStyle w:val="Hyperlink"/>
                <w:noProof/>
              </w:rPr>
              <w:t>1. Duplication of Benefits Gap</w:t>
            </w:r>
            <w:r>
              <w:rPr>
                <w:noProof/>
                <w:webHidden/>
              </w:rPr>
              <w:tab/>
            </w:r>
            <w:r>
              <w:rPr>
                <w:noProof/>
                <w:webHidden/>
              </w:rPr>
              <w:fldChar w:fldCharType="begin"/>
            </w:r>
            <w:r>
              <w:rPr>
                <w:noProof/>
                <w:webHidden/>
              </w:rPr>
              <w:instrText xml:space="preserve"> PAGEREF _Toc226112272 \h </w:instrText>
            </w:r>
            <w:r>
              <w:rPr>
                <w:noProof/>
                <w:webHidden/>
              </w:rPr>
            </w:r>
            <w:r>
              <w:rPr>
                <w:noProof/>
                <w:webHidden/>
              </w:rPr>
              <w:fldChar w:fldCharType="separate"/>
            </w:r>
            <w:r>
              <w:rPr>
                <w:noProof/>
                <w:webHidden/>
              </w:rPr>
              <w:t>5</w:t>
            </w:r>
            <w:r>
              <w:rPr>
                <w:noProof/>
                <w:webHidden/>
              </w:rPr>
              <w:fldChar w:fldCharType="end"/>
            </w:r>
          </w:hyperlink>
        </w:p>
        <w:p w14:paraId="21AA344F" w14:textId="47360807" w:rsidR="000C6286" w:rsidRDefault="000C6286">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273" w:history="1">
            <w:r w:rsidRPr="003D53F6">
              <w:rPr>
                <w:rStyle w:val="Hyperlink"/>
                <w:noProof/>
              </w:rPr>
              <w:t>2. Rehabilitation with DOB Gap</w:t>
            </w:r>
            <w:r>
              <w:rPr>
                <w:noProof/>
                <w:webHidden/>
              </w:rPr>
              <w:tab/>
            </w:r>
            <w:r>
              <w:rPr>
                <w:noProof/>
                <w:webHidden/>
              </w:rPr>
              <w:fldChar w:fldCharType="begin"/>
            </w:r>
            <w:r>
              <w:rPr>
                <w:noProof/>
                <w:webHidden/>
              </w:rPr>
              <w:instrText xml:space="preserve"> PAGEREF _Toc226112273 \h </w:instrText>
            </w:r>
            <w:r>
              <w:rPr>
                <w:noProof/>
                <w:webHidden/>
              </w:rPr>
            </w:r>
            <w:r>
              <w:rPr>
                <w:noProof/>
                <w:webHidden/>
              </w:rPr>
              <w:fldChar w:fldCharType="separate"/>
            </w:r>
            <w:r>
              <w:rPr>
                <w:noProof/>
                <w:webHidden/>
              </w:rPr>
              <w:t>6</w:t>
            </w:r>
            <w:r>
              <w:rPr>
                <w:noProof/>
                <w:webHidden/>
              </w:rPr>
              <w:fldChar w:fldCharType="end"/>
            </w:r>
          </w:hyperlink>
        </w:p>
        <w:p w14:paraId="19A588DA" w14:textId="44E5542B" w:rsidR="000C6286" w:rsidRDefault="000C6286">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274" w:history="1">
            <w:r w:rsidRPr="003D53F6">
              <w:rPr>
                <w:rStyle w:val="Hyperlink"/>
                <w:noProof/>
              </w:rPr>
              <w:t>3. Reconstruction or Replacement</w:t>
            </w:r>
            <w:r>
              <w:rPr>
                <w:noProof/>
                <w:webHidden/>
              </w:rPr>
              <w:tab/>
            </w:r>
            <w:r>
              <w:rPr>
                <w:noProof/>
                <w:webHidden/>
              </w:rPr>
              <w:fldChar w:fldCharType="begin"/>
            </w:r>
            <w:r>
              <w:rPr>
                <w:noProof/>
                <w:webHidden/>
              </w:rPr>
              <w:instrText xml:space="preserve"> PAGEREF _Toc226112274 \h </w:instrText>
            </w:r>
            <w:r>
              <w:rPr>
                <w:noProof/>
                <w:webHidden/>
              </w:rPr>
            </w:r>
            <w:r>
              <w:rPr>
                <w:noProof/>
                <w:webHidden/>
              </w:rPr>
              <w:fldChar w:fldCharType="separate"/>
            </w:r>
            <w:r>
              <w:rPr>
                <w:noProof/>
                <w:webHidden/>
              </w:rPr>
              <w:t>6</w:t>
            </w:r>
            <w:r>
              <w:rPr>
                <w:noProof/>
                <w:webHidden/>
              </w:rPr>
              <w:fldChar w:fldCharType="end"/>
            </w:r>
          </w:hyperlink>
        </w:p>
        <w:p w14:paraId="7E7FD7FA" w14:textId="63B7181F" w:rsidR="000C6286" w:rsidRDefault="000C6286">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275" w:history="1">
            <w:r w:rsidRPr="003D53F6">
              <w:rPr>
                <w:rStyle w:val="Hyperlink"/>
                <w:noProof/>
              </w:rPr>
              <w:t>4. DOB Gap Exceeds Estimated Cost to Repair (ECR)</w:t>
            </w:r>
            <w:r>
              <w:rPr>
                <w:noProof/>
                <w:webHidden/>
              </w:rPr>
              <w:tab/>
            </w:r>
            <w:r>
              <w:rPr>
                <w:noProof/>
                <w:webHidden/>
              </w:rPr>
              <w:fldChar w:fldCharType="begin"/>
            </w:r>
            <w:r>
              <w:rPr>
                <w:noProof/>
                <w:webHidden/>
              </w:rPr>
              <w:instrText xml:space="preserve"> PAGEREF _Toc226112275 \h </w:instrText>
            </w:r>
            <w:r>
              <w:rPr>
                <w:noProof/>
                <w:webHidden/>
              </w:rPr>
            </w:r>
            <w:r>
              <w:rPr>
                <w:noProof/>
                <w:webHidden/>
              </w:rPr>
              <w:fldChar w:fldCharType="separate"/>
            </w:r>
            <w:r>
              <w:rPr>
                <w:noProof/>
                <w:webHidden/>
              </w:rPr>
              <w:t>7</w:t>
            </w:r>
            <w:r>
              <w:rPr>
                <w:noProof/>
                <w:webHidden/>
              </w:rPr>
              <w:fldChar w:fldCharType="end"/>
            </w:r>
          </w:hyperlink>
        </w:p>
        <w:p w14:paraId="098D8849" w14:textId="69FBE3E4" w:rsidR="000C6286" w:rsidRDefault="000C6286">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276" w:history="1">
            <w:r w:rsidRPr="003D53F6">
              <w:rPr>
                <w:rStyle w:val="Hyperlink"/>
                <w:noProof/>
              </w:rPr>
              <w:t>5. Ongoing DOB Monitoring</w:t>
            </w:r>
            <w:r>
              <w:rPr>
                <w:noProof/>
                <w:webHidden/>
              </w:rPr>
              <w:tab/>
            </w:r>
            <w:r>
              <w:rPr>
                <w:noProof/>
                <w:webHidden/>
              </w:rPr>
              <w:fldChar w:fldCharType="begin"/>
            </w:r>
            <w:r>
              <w:rPr>
                <w:noProof/>
                <w:webHidden/>
              </w:rPr>
              <w:instrText xml:space="preserve"> PAGEREF _Toc226112276 \h </w:instrText>
            </w:r>
            <w:r>
              <w:rPr>
                <w:noProof/>
                <w:webHidden/>
              </w:rPr>
            </w:r>
            <w:r>
              <w:rPr>
                <w:noProof/>
                <w:webHidden/>
              </w:rPr>
              <w:fldChar w:fldCharType="separate"/>
            </w:r>
            <w:r>
              <w:rPr>
                <w:noProof/>
                <w:webHidden/>
              </w:rPr>
              <w:t>7</w:t>
            </w:r>
            <w:r>
              <w:rPr>
                <w:noProof/>
                <w:webHidden/>
              </w:rPr>
              <w:fldChar w:fldCharType="end"/>
            </w:r>
          </w:hyperlink>
        </w:p>
        <w:p w14:paraId="15B212BE" w14:textId="012C2C6B" w:rsidR="000C6286" w:rsidRDefault="000C6286">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277" w:history="1">
            <w:r w:rsidRPr="003D53F6">
              <w:rPr>
                <w:rStyle w:val="Hyperlink"/>
                <w:noProof/>
              </w:rPr>
              <w:t>B.</w:t>
            </w:r>
            <w:r>
              <w:rPr>
                <w:rFonts w:asciiTheme="minorHAnsi" w:eastAsiaTheme="minorEastAsia" w:hAnsiTheme="minorHAnsi" w:cstheme="minorBidi"/>
                <w:noProof/>
                <w:kern w:val="2"/>
                <w:lang w:eastAsia="en-US"/>
                <w14:ligatures w14:val="standardContextual"/>
              </w:rPr>
              <w:tab/>
            </w:r>
            <w:r w:rsidRPr="003D53F6">
              <w:rPr>
                <w:rStyle w:val="Hyperlink"/>
                <w:noProof/>
              </w:rPr>
              <w:t>Commonly Available Assistance</w:t>
            </w:r>
            <w:r>
              <w:rPr>
                <w:noProof/>
                <w:webHidden/>
              </w:rPr>
              <w:tab/>
            </w:r>
            <w:r>
              <w:rPr>
                <w:noProof/>
                <w:webHidden/>
              </w:rPr>
              <w:fldChar w:fldCharType="begin"/>
            </w:r>
            <w:r>
              <w:rPr>
                <w:noProof/>
                <w:webHidden/>
              </w:rPr>
              <w:instrText xml:space="preserve"> PAGEREF _Toc226112277 \h </w:instrText>
            </w:r>
            <w:r>
              <w:rPr>
                <w:noProof/>
                <w:webHidden/>
              </w:rPr>
            </w:r>
            <w:r>
              <w:rPr>
                <w:noProof/>
                <w:webHidden/>
              </w:rPr>
              <w:fldChar w:fldCharType="separate"/>
            </w:r>
            <w:r>
              <w:rPr>
                <w:noProof/>
                <w:webHidden/>
              </w:rPr>
              <w:t>7</w:t>
            </w:r>
            <w:r>
              <w:rPr>
                <w:noProof/>
                <w:webHidden/>
              </w:rPr>
              <w:fldChar w:fldCharType="end"/>
            </w:r>
          </w:hyperlink>
        </w:p>
        <w:p w14:paraId="6B85BBAB" w14:textId="1657AC17" w:rsidR="000C6286" w:rsidRDefault="000C6286">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278" w:history="1">
            <w:r w:rsidRPr="003D53F6">
              <w:rPr>
                <w:rStyle w:val="Hyperlink"/>
                <w:noProof/>
              </w:rPr>
              <w:t>1. FEMA Individual Assistance (IA)</w:t>
            </w:r>
            <w:r>
              <w:rPr>
                <w:noProof/>
                <w:webHidden/>
              </w:rPr>
              <w:tab/>
            </w:r>
            <w:r>
              <w:rPr>
                <w:noProof/>
                <w:webHidden/>
              </w:rPr>
              <w:fldChar w:fldCharType="begin"/>
            </w:r>
            <w:r>
              <w:rPr>
                <w:noProof/>
                <w:webHidden/>
              </w:rPr>
              <w:instrText xml:space="preserve"> PAGEREF _Toc226112278 \h </w:instrText>
            </w:r>
            <w:r>
              <w:rPr>
                <w:noProof/>
                <w:webHidden/>
              </w:rPr>
            </w:r>
            <w:r>
              <w:rPr>
                <w:noProof/>
                <w:webHidden/>
              </w:rPr>
              <w:fldChar w:fldCharType="separate"/>
            </w:r>
            <w:r>
              <w:rPr>
                <w:noProof/>
                <w:webHidden/>
              </w:rPr>
              <w:t>8</w:t>
            </w:r>
            <w:r>
              <w:rPr>
                <w:noProof/>
                <w:webHidden/>
              </w:rPr>
              <w:fldChar w:fldCharType="end"/>
            </w:r>
          </w:hyperlink>
        </w:p>
        <w:p w14:paraId="047D7541" w14:textId="72A2D8B6" w:rsidR="000C6286" w:rsidRDefault="000C6286">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279" w:history="1">
            <w:r w:rsidRPr="003D53F6">
              <w:rPr>
                <w:rStyle w:val="Hyperlink"/>
                <w:noProof/>
              </w:rPr>
              <w:t>2. FEMA National Flood Insurance Program (NFIP)</w:t>
            </w:r>
            <w:r>
              <w:rPr>
                <w:noProof/>
                <w:webHidden/>
              </w:rPr>
              <w:tab/>
            </w:r>
            <w:r>
              <w:rPr>
                <w:noProof/>
                <w:webHidden/>
              </w:rPr>
              <w:fldChar w:fldCharType="begin"/>
            </w:r>
            <w:r>
              <w:rPr>
                <w:noProof/>
                <w:webHidden/>
              </w:rPr>
              <w:instrText xml:space="preserve"> PAGEREF _Toc226112279 \h </w:instrText>
            </w:r>
            <w:r>
              <w:rPr>
                <w:noProof/>
                <w:webHidden/>
              </w:rPr>
            </w:r>
            <w:r>
              <w:rPr>
                <w:noProof/>
                <w:webHidden/>
              </w:rPr>
              <w:fldChar w:fldCharType="separate"/>
            </w:r>
            <w:r>
              <w:rPr>
                <w:noProof/>
                <w:webHidden/>
              </w:rPr>
              <w:t>8</w:t>
            </w:r>
            <w:r>
              <w:rPr>
                <w:noProof/>
                <w:webHidden/>
              </w:rPr>
              <w:fldChar w:fldCharType="end"/>
            </w:r>
          </w:hyperlink>
        </w:p>
        <w:p w14:paraId="5C07E1E7" w14:textId="539AE254" w:rsidR="000C6286" w:rsidRDefault="000C6286">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280" w:history="1">
            <w:r w:rsidRPr="003D53F6">
              <w:rPr>
                <w:rStyle w:val="Hyperlink"/>
                <w:noProof/>
              </w:rPr>
              <w:t>3. Increased Cost of Compliance (ICC)</w:t>
            </w:r>
            <w:r>
              <w:rPr>
                <w:noProof/>
                <w:webHidden/>
              </w:rPr>
              <w:tab/>
            </w:r>
            <w:r>
              <w:rPr>
                <w:noProof/>
                <w:webHidden/>
              </w:rPr>
              <w:fldChar w:fldCharType="begin"/>
            </w:r>
            <w:r>
              <w:rPr>
                <w:noProof/>
                <w:webHidden/>
              </w:rPr>
              <w:instrText xml:space="preserve"> PAGEREF _Toc226112280 \h </w:instrText>
            </w:r>
            <w:r>
              <w:rPr>
                <w:noProof/>
                <w:webHidden/>
              </w:rPr>
            </w:r>
            <w:r>
              <w:rPr>
                <w:noProof/>
                <w:webHidden/>
              </w:rPr>
              <w:fldChar w:fldCharType="separate"/>
            </w:r>
            <w:r>
              <w:rPr>
                <w:noProof/>
                <w:webHidden/>
              </w:rPr>
              <w:t>8</w:t>
            </w:r>
            <w:r>
              <w:rPr>
                <w:noProof/>
                <w:webHidden/>
              </w:rPr>
              <w:fldChar w:fldCharType="end"/>
            </w:r>
          </w:hyperlink>
        </w:p>
        <w:p w14:paraId="357249F6" w14:textId="587B738D" w:rsidR="000C6286" w:rsidRDefault="000C6286">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281" w:history="1">
            <w:r w:rsidRPr="003D53F6">
              <w:rPr>
                <w:rStyle w:val="Hyperlink"/>
                <w:noProof/>
              </w:rPr>
              <w:t>4. Private Insurance</w:t>
            </w:r>
            <w:r>
              <w:rPr>
                <w:noProof/>
                <w:webHidden/>
              </w:rPr>
              <w:tab/>
            </w:r>
            <w:r>
              <w:rPr>
                <w:noProof/>
                <w:webHidden/>
              </w:rPr>
              <w:fldChar w:fldCharType="begin"/>
            </w:r>
            <w:r>
              <w:rPr>
                <w:noProof/>
                <w:webHidden/>
              </w:rPr>
              <w:instrText xml:space="preserve"> PAGEREF _Toc226112281 \h </w:instrText>
            </w:r>
            <w:r>
              <w:rPr>
                <w:noProof/>
                <w:webHidden/>
              </w:rPr>
            </w:r>
            <w:r>
              <w:rPr>
                <w:noProof/>
                <w:webHidden/>
              </w:rPr>
              <w:fldChar w:fldCharType="separate"/>
            </w:r>
            <w:r>
              <w:rPr>
                <w:noProof/>
                <w:webHidden/>
              </w:rPr>
              <w:t>8</w:t>
            </w:r>
            <w:r>
              <w:rPr>
                <w:noProof/>
                <w:webHidden/>
              </w:rPr>
              <w:fldChar w:fldCharType="end"/>
            </w:r>
          </w:hyperlink>
        </w:p>
        <w:p w14:paraId="7C8C438C" w14:textId="6FEFFE45" w:rsidR="000C6286" w:rsidRDefault="000C6286">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282" w:history="1">
            <w:r w:rsidRPr="003D53F6">
              <w:rPr>
                <w:rStyle w:val="Hyperlink"/>
                <w:noProof/>
              </w:rPr>
              <w:t>5. Other Sources</w:t>
            </w:r>
            <w:r>
              <w:rPr>
                <w:noProof/>
                <w:webHidden/>
              </w:rPr>
              <w:tab/>
            </w:r>
            <w:r>
              <w:rPr>
                <w:noProof/>
                <w:webHidden/>
              </w:rPr>
              <w:fldChar w:fldCharType="begin"/>
            </w:r>
            <w:r>
              <w:rPr>
                <w:noProof/>
                <w:webHidden/>
              </w:rPr>
              <w:instrText xml:space="preserve"> PAGEREF _Toc226112282 \h </w:instrText>
            </w:r>
            <w:r>
              <w:rPr>
                <w:noProof/>
                <w:webHidden/>
              </w:rPr>
            </w:r>
            <w:r>
              <w:rPr>
                <w:noProof/>
                <w:webHidden/>
              </w:rPr>
              <w:fldChar w:fldCharType="separate"/>
            </w:r>
            <w:r>
              <w:rPr>
                <w:noProof/>
                <w:webHidden/>
              </w:rPr>
              <w:t>9</w:t>
            </w:r>
            <w:r>
              <w:rPr>
                <w:noProof/>
                <w:webHidden/>
              </w:rPr>
              <w:fldChar w:fldCharType="end"/>
            </w:r>
          </w:hyperlink>
        </w:p>
        <w:p w14:paraId="2C084241" w14:textId="7A459648" w:rsidR="000C6286" w:rsidRDefault="000C6286">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283" w:history="1">
            <w:r w:rsidRPr="003D53F6">
              <w:rPr>
                <w:rStyle w:val="Hyperlink"/>
                <w:noProof/>
              </w:rPr>
              <w:t>C.</w:t>
            </w:r>
            <w:r>
              <w:rPr>
                <w:rFonts w:asciiTheme="minorHAnsi" w:eastAsiaTheme="minorEastAsia" w:hAnsiTheme="minorHAnsi" w:cstheme="minorBidi"/>
                <w:noProof/>
                <w:kern w:val="2"/>
                <w:lang w:eastAsia="en-US"/>
                <w14:ligatures w14:val="standardContextual"/>
              </w:rPr>
              <w:tab/>
            </w:r>
            <w:r w:rsidRPr="003D53F6">
              <w:rPr>
                <w:rStyle w:val="Hyperlink"/>
                <w:noProof/>
              </w:rPr>
              <w:t>Assistance Not Considered Duplicative</w:t>
            </w:r>
            <w:r>
              <w:rPr>
                <w:noProof/>
                <w:webHidden/>
              </w:rPr>
              <w:tab/>
            </w:r>
            <w:r>
              <w:rPr>
                <w:noProof/>
                <w:webHidden/>
              </w:rPr>
              <w:fldChar w:fldCharType="begin"/>
            </w:r>
            <w:r>
              <w:rPr>
                <w:noProof/>
                <w:webHidden/>
              </w:rPr>
              <w:instrText xml:space="preserve"> PAGEREF _Toc226112283 \h </w:instrText>
            </w:r>
            <w:r>
              <w:rPr>
                <w:noProof/>
                <w:webHidden/>
              </w:rPr>
            </w:r>
            <w:r>
              <w:rPr>
                <w:noProof/>
                <w:webHidden/>
              </w:rPr>
              <w:fldChar w:fldCharType="separate"/>
            </w:r>
            <w:r>
              <w:rPr>
                <w:noProof/>
                <w:webHidden/>
              </w:rPr>
              <w:t>9</w:t>
            </w:r>
            <w:r>
              <w:rPr>
                <w:noProof/>
                <w:webHidden/>
              </w:rPr>
              <w:fldChar w:fldCharType="end"/>
            </w:r>
          </w:hyperlink>
        </w:p>
        <w:p w14:paraId="53E27CC5" w14:textId="420546A9" w:rsidR="000C6286" w:rsidRDefault="000C6286">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284" w:history="1">
            <w:r w:rsidRPr="003D53F6">
              <w:rPr>
                <w:rStyle w:val="Hyperlink"/>
                <w:noProof/>
              </w:rPr>
              <w:t>1. Funds for a Different Purpose</w:t>
            </w:r>
            <w:r>
              <w:rPr>
                <w:noProof/>
                <w:webHidden/>
              </w:rPr>
              <w:tab/>
            </w:r>
            <w:r>
              <w:rPr>
                <w:noProof/>
                <w:webHidden/>
              </w:rPr>
              <w:fldChar w:fldCharType="begin"/>
            </w:r>
            <w:r>
              <w:rPr>
                <w:noProof/>
                <w:webHidden/>
              </w:rPr>
              <w:instrText xml:space="preserve"> PAGEREF _Toc226112284 \h </w:instrText>
            </w:r>
            <w:r>
              <w:rPr>
                <w:noProof/>
                <w:webHidden/>
              </w:rPr>
            </w:r>
            <w:r>
              <w:rPr>
                <w:noProof/>
                <w:webHidden/>
              </w:rPr>
              <w:fldChar w:fldCharType="separate"/>
            </w:r>
            <w:r>
              <w:rPr>
                <w:noProof/>
                <w:webHidden/>
              </w:rPr>
              <w:t>9</w:t>
            </w:r>
            <w:r>
              <w:rPr>
                <w:noProof/>
                <w:webHidden/>
              </w:rPr>
              <w:fldChar w:fldCharType="end"/>
            </w:r>
          </w:hyperlink>
        </w:p>
        <w:p w14:paraId="32D98482" w14:textId="14BF5DA4" w:rsidR="000C6286" w:rsidRDefault="000C6286">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285" w:history="1">
            <w:r w:rsidRPr="003D53F6">
              <w:rPr>
                <w:rStyle w:val="Hyperlink"/>
                <w:noProof/>
              </w:rPr>
              <w:t>2. Funds Not Available to the Applicant</w:t>
            </w:r>
            <w:r>
              <w:rPr>
                <w:noProof/>
                <w:webHidden/>
              </w:rPr>
              <w:tab/>
            </w:r>
            <w:r>
              <w:rPr>
                <w:noProof/>
                <w:webHidden/>
              </w:rPr>
              <w:fldChar w:fldCharType="begin"/>
            </w:r>
            <w:r>
              <w:rPr>
                <w:noProof/>
                <w:webHidden/>
              </w:rPr>
              <w:instrText xml:space="preserve"> PAGEREF _Toc226112285 \h </w:instrText>
            </w:r>
            <w:r>
              <w:rPr>
                <w:noProof/>
                <w:webHidden/>
              </w:rPr>
            </w:r>
            <w:r>
              <w:rPr>
                <w:noProof/>
                <w:webHidden/>
              </w:rPr>
              <w:fldChar w:fldCharType="separate"/>
            </w:r>
            <w:r>
              <w:rPr>
                <w:noProof/>
                <w:webHidden/>
              </w:rPr>
              <w:t>10</w:t>
            </w:r>
            <w:r>
              <w:rPr>
                <w:noProof/>
                <w:webHidden/>
              </w:rPr>
              <w:fldChar w:fldCharType="end"/>
            </w:r>
          </w:hyperlink>
        </w:p>
        <w:p w14:paraId="5DBD3B21" w14:textId="7457A2E7" w:rsidR="000C6286" w:rsidRDefault="000C6286">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286" w:history="1">
            <w:r w:rsidRPr="003D53F6">
              <w:rPr>
                <w:rStyle w:val="Hyperlink"/>
                <w:noProof/>
              </w:rPr>
              <w:t>3. Funds for the Same Purpose, But Different Allowable Use</w:t>
            </w:r>
            <w:r>
              <w:rPr>
                <w:noProof/>
                <w:webHidden/>
              </w:rPr>
              <w:tab/>
            </w:r>
            <w:r>
              <w:rPr>
                <w:noProof/>
                <w:webHidden/>
              </w:rPr>
              <w:fldChar w:fldCharType="begin"/>
            </w:r>
            <w:r>
              <w:rPr>
                <w:noProof/>
                <w:webHidden/>
              </w:rPr>
              <w:instrText xml:space="preserve"> PAGEREF _Toc226112286 \h </w:instrText>
            </w:r>
            <w:r>
              <w:rPr>
                <w:noProof/>
                <w:webHidden/>
              </w:rPr>
            </w:r>
            <w:r>
              <w:rPr>
                <w:noProof/>
                <w:webHidden/>
              </w:rPr>
              <w:fldChar w:fldCharType="separate"/>
            </w:r>
            <w:r>
              <w:rPr>
                <w:noProof/>
                <w:webHidden/>
              </w:rPr>
              <w:t>10</w:t>
            </w:r>
            <w:r>
              <w:rPr>
                <w:noProof/>
                <w:webHidden/>
              </w:rPr>
              <w:fldChar w:fldCharType="end"/>
            </w:r>
          </w:hyperlink>
        </w:p>
        <w:p w14:paraId="3F923AE7" w14:textId="74D2BF3F" w:rsidR="000C6286" w:rsidRDefault="000C6286">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287" w:history="1">
            <w:r w:rsidRPr="003D53F6">
              <w:rPr>
                <w:rStyle w:val="Hyperlink"/>
                <w:noProof/>
              </w:rPr>
              <w:t>4. Allowable Cost of Repairs</w:t>
            </w:r>
            <w:r>
              <w:rPr>
                <w:noProof/>
                <w:webHidden/>
              </w:rPr>
              <w:tab/>
            </w:r>
            <w:r>
              <w:rPr>
                <w:noProof/>
                <w:webHidden/>
              </w:rPr>
              <w:fldChar w:fldCharType="begin"/>
            </w:r>
            <w:r>
              <w:rPr>
                <w:noProof/>
                <w:webHidden/>
              </w:rPr>
              <w:instrText xml:space="preserve"> PAGEREF _Toc226112287 \h </w:instrText>
            </w:r>
            <w:r>
              <w:rPr>
                <w:noProof/>
                <w:webHidden/>
              </w:rPr>
            </w:r>
            <w:r>
              <w:rPr>
                <w:noProof/>
                <w:webHidden/>
              </w:rPr>
              <w:fldChar w:fldCharType="separate"/>
            </w:r>
            <w:r>
              <w:rPr>
                <w:noProof/>
                <w:webHidden/>
              </w:rPr>
              <w:t>11</w:t>
            </w:r>
            <w:r>
              <w:rPr>
                <w:noProof/>
                <w:webHidden/>
              </w:rPr>
              <w:fldChar w:fldCharType="end"/>
            </w:r>
          </w:hyperlink>
        </w:p>
        <w:p w14:paraId="67EA888E" w14:textId="173376CB" w:rsidR="000C6286" w:rsidRDefault="000C6286">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288" w:history="1">
            <w:r w:rsidRPr="003D53F6">
              <w:rPr>
                <w:rStyle w:val="Hyperlink"/>
                <w:noProof/>
              </w:rPr>
              <w:t>5. Tax Filings</w:t>
            </w:r>
            <w:r>
              <w:rPr>
                <w:noProof/>
                <w:webHidden/>
              </w:rPr>
              <w:tab/>
            </w:r>
            <w:r>
              <w:rPr>
                <w:noProof/>
                <w:webHidden/>
              </w:rPr>
              <w:fldChar w:fldCharType="begin"/>
            </w:r>
            <w:r>
              <w:rPr>
                <w:noProof/>
                <w:webHidden/>
              </w:rPr>
              <w:instrText xml:space="preserve"> PAGEREF _Toc226112288 \h </w:instrText>
            </w:r>
            <w:r>
              <w:rPr>
                <w:noProof/>
                <w:webHidden/>
              </w:rPr>
            </w:r>
            <w:r>
              <w:rPr>
                <w:noProof/>
                <w:webHidden/>
              </w:rPr>
              <w:fldChar w:fldCharType="separate"/>
            </w:r>
            <w:r>
              <w:rPr>
                <w:noProof/>
                <w:webHidden/>
              </w:rPr>
              <w:t>11</w:t>
            </w:r>
            <w:r>
              <w:rPr>
                <w:noProof/>
                <w:webHidden/>
              </w:rPr>
              <w:fldChar w:fldCharType="end"/>
            </w:r>
          </w:hyperlink>
        </w:p>
        <w:p w14:paraId="2B85AB38" w14:textId="22B0C4EC" w:rsidR="000C6286" w:rsidRDefault="000C6286">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289" w:history="1">
            <w:r w:rsidRPr="003D53F6">
              <w:rPr>
                <w:rStyle w:val="Hyperlink"/>
                <w:noProof/>
              </w:rPr>
              <w:t>VII.</w:t>
            </w:r>
            <w:r>
              <w:rPr>
                <w:rFonts w:asciiTheme="minorHAnsi" w:eastAsiaTheme="minorEastAsia" w:hAnsiTheme="minorHAnsi" w:cstheme="minorBidi"/>
                <w:noProof/>
                <w:kern w:val="2"/>
                <w:lang w:eastAsia="en-US"/>
                <w14:ligatures w14:val="standardContextual"/>
              </w:rPr>
              <w:tab/>
            </w:r>
            <w:r w:rsidRPr="003D53F6">
              <w:rPr>
                <w:rStyle w:val="Hyperlink"/>
                <w:noProof/>
              </w:rPr>
              <w:t>ROLES AND RESPONSIBILITIES</w:t>
            </w:r>
            <w:r>
              <w:rPr>
                <w:noProof/>
                <w:webHidden/>
              </w:rPr>
              <w:tab/>
            </w:r>
            <w:r>
              <w:rPr>
                <w:noProof/>
                <w:webHidden/>
              </w:rPr>
              <w:fldChar w:fldCharType="begin"/>
            </w:r>
            <w:r>
              <w:rPr>
                <w:noProof/>
                <w:webHidden/>
              </w:rPr>
              <w:instrText xml:space="preserve"> PAGEREF _Toc226112289 \h </w:instrText>
            </w:r>
            <w:r>
              <w:rPr>
                <w:noProof/>
                <w:webHidden/>
              </w:rPr>
            </w:r>
            <w:r>
              <w:rPr>
                <w:noProof/>
                <w:webHidden/>
              </w:rPr>
              <w:fldChar w:fldCharType="separate"/>
            </w:r>
            <w:r>
              <w:rPr>
                <w:noProof/>
                <w:webHidden/>
              </w:rPr>
              <w:t>11</w:t>
            </w:r>
            <w:r>
              <w:rPr>
                <w:noProof/>
                <w:webHidden/>
              </w:rPr>
              <w:fldChar w:fldCharType="end"/>
            </w:r>
          </w:hyperlink>
        </w:p>
        <w:p w14:paraId="420651F2" w14:textId="17B4589C" w:rsidR="000C6286" w:rsidRDefault="000C6286">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290" w:history="1">
            <w:r w:rsidRPr="003D53F6">
              <w:rPr>
                <w:rStyle w:val="Hyperlink"/>
                <w:noProof/>
              </w:rPr>
              <w:t>VIII.</w:t>
            </w:r>
            <w:r>
              <w:rPr>
                <w:rFonts w:asciiTheme="minorHAnsi" w:eastAsiaTheme="minorEastAsia" w:hAnsiTheme="minorHAnsi" w:cstheme="minorBidi"/>
                <w:noProof/>
                <w:kern w:val="2"/>
                <w:lang w:eastAsia="en-US"/>
                <w14:ligatures w14:val="standardContextual"/>
              </w:rPr>
              <w:tab/>
            </w:r>
            <w:r w:rsidRPr="003D53F6">
              <w:rPr>
                <w:rStyle w:val="Hyperlink"/>
                <w:noProof/>
              </w:rPr>
              <w:t>COMPLIANCE &amp; ENFORCEMENT</w:t>
            </w:r>
            <w:r>
              <w:rPr>
                <w:noProof/>
                <w:webHidden/>
              </w:rPr>
              <w:tab/>
            </w:r>
            <w:r>
              <w:rPr>
                <w:noProof/>
                <w:webHidden/>
              </w:rPr>
              <w:fldChar w:fldCharType="begin"/>
            </w:r>
            <w:r>
              <w:rPr>
                <w:noProof/>
                <w:webHidden/>
              </w:rPr>
              <w:instrText xml:space="preserve"> PAGEREF _Toc226112290 \h </w:instrText>
            </w:r>
            <w:r>
              <w:rPr>
                <w:noProof/>
                <w:webHidden/>
              </w:rPr>
            </w:r>
            <w:r>
              <w:rPr>
                <w:noProof/>
                <w:webHidden/>
              </w:rPr>
              <w:fldChar w:fldCharType="separate"/>
            </w:r>
            <w:r>
              <w:rPr>
                <w:noProof/>
                <w:webHidden/>
              </w:rPr>
              <w:t>13</w:t>
            </w:r>
            <w:r>
              <w:rPr>
                <w:noProof/>
                <w:webHidden/>
              </w:rPr>
              <w:fldChar w:fldCharType="end"/>
            </w:r>
          </w:hyperlink>
        </w:p>
        <w:p w14:paraId="07827926" w14:textId="3F20B829" w:rsidR="000C6286" w:rsidRDefault="000C6286">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291" w:history="1">
            <w:r w:rsidRPr="003D53F6">
              <w:rPr>
                <w:rStyle w:val="Hyperlink"/>
                <w:noProof/>
              </w:rPr>
              <w:t>A.</w:t>
            </w:r>
            <w:r>
              <w:rPr>
                <w:rFonts w:asciiTheme="minorHAnsi" w:eastAsiaTheme="minorEastAsia" w:hAnsiTheme="minorHAnsi" w:cstheme="minorBidi"/>
                <w:noProof/>
                <w:kern w:val="2"/>
                <w:lang w:eastAsia="en-US"/>
                <w14:ligatures w14:val="standardContextual"/>
              </w:rPr>
              <w:tab/>
            </w:r>
            <w:r w:rsidRPr="003D53F6">
              <w:rPr>
                <w:rStyle w:val="Hyperlink"/>
                <w:noProof/>
              </w:rPr>
              <w:t>Duplication of Benefits (DOB) Compliance and Ongoing Review</w:t>
            </w:r>
            <w:r>
              <w:rPr>
                <w:noProof/>
                <w:webHidden/>
              </w:rPr>
              <w:tab/>
            </w:r>
            <w:r>
              <w:rPr>
                <w:noProof/>
                <w:webHidden/>
              </w:rPr>
              <w:fldChar w:fldCharType="begin"/>
            </w:r>
            <w:r>
              <w:rPr>
                <w:noProof/>
                <w:webHidden/>
              </w:rPr>
              <w:instrText xml:space="preserve"> PAGEREF _Toc226112291 \h </w:instrText>
            </w:r>
            <w:r>
              <w:rPr>
                <w:noProof/>
                <w:webHidden/>
              </w:rPr>
            </w:r>
            <w:r>
              <w:rPr>
                <w:noProof/>
                <w:webHidden/>
              </w:rPr>
              <w:fldChar w:fldCharType="separate"/>
            </w:r>
            <w:r>
              <w:rPr>
                <w:noProof/>
                <w:webHidden/>
              </w:rPr>
              <w:t>13</w:t>
            </w:r>
            <w:r>
              <w:rPr>
                <w:noProof/>
                <w:webHidden/>
              </w:rPr>
              <w:fldChar w:fldCharType="end"/>
            </w:r>
          </w:hyperlink>
        </w:p>
        <w:p w14:paraId="336E5E2E" w14:textId="453A25BA" w:rsidR="000C6286" w:rsidRDefault="000C6286">
          <w:pPr>
            <w:pStyle w:val="TOC3"/>
            <w:tabs>
              <w:tab w:val="left" w:pos="960"/>
              <w:tab w:val="right" w:leader="dot" w:pos="9350"/>
            </w:tabs>
            <w:rPr>
              <w:rFonts w:asciiTheme="minorHAnsi" w:eastAsiaTheme="minorEastAsia" w:hAnsiTheme="minorHAnsi" w:cstheme="minorBidi"/>
              <w:noProof/>
              <w:kern w:val="2"/>
              <w:lang w:eastAsia="en-US"/>
              <w14:ligatures w14:val="standardContextual"/>
            </w:rPr>
          </w:pPr>
          <w:hyperlink w:anchor="_Toc226112292" w:history="1">
            <w:r w:rsidRPr="003D53F6">
              <w:rPr>
                <w:rStyle w:val="Hyperlink"/>
                <w:noProof/>
              </w:rPr>
              <w:t>1.</w:t>
            </w:r>
            <w:r>
              <w:rPr>
                <w:rFonts w:asciiTheme="minorHAnsi" w:eastAsiaTheme="minorEastAsia" w:hAnsiTheme="minorHAnsi" w:cstheme="minorBidi"/>
                <w:noProof/>
                <w:kern w:val="2"/>
                <w:lang w:eastAsia="en-US"/>
                <w14:ligatures w14:val="standardContextual"/>
              </w:rPr>
              <w:tab/>
            </w:r>
            <w:r w:rsidRPr="003D53F6">
              <w:rPr>
                <w:rStyle w:val="Hyperlink"/>
                <w:noProof/>
              </w:rPr>
              <w:t>DOB Compliance and QA/QC Activities</w:t>
            </w:r>
            <w:r>
              <w:rPr>
                <w:noProof/>
                <w:webHidden/>
              </w:rPr>
              <w:tab/>
            </w:r>
            <w:r>
              <w:rPr>
                <w:noProof/>
                <w:webHidden/>
              </w:rPr>
              <w:fldChar w:fldCharType="begin"/>
            </w:r>
            <w:r>
              <w:rPr>
                <w:noProof/>
                <w:webHidden/>
              </w:rPr>
              <w:instrText xml:space="preserve"> PAGEREF _Toc226112292 \h </w:instrText>
            </w:r>
            <w:r>
              <w:rPr>
                <w:noProof/>
                <w:webHidden/>
              </w:rPr>
            </w:r>
            <w:r>
              <w:rPr>
                <w:noProof/>
                <w:webHidden/>
              </w:rPr>
              <w:fldChar w:fldCharType="separate"/>
            </w:r>
            <w:r>
              <w:rPr>
                <w:noProof/>
                <w:webHidden/>
              </w:rPr>
              <w:t>13</w:t>
            </w:r>
            <w:r>
              <w:rPr>
                <w:noProof/>
                <w:webHidden/>
              </w:rPr>
              <w:fldChar w:fldCharType="end"/>
            </w:r>
          </w:hyperlink>
        </w:p>
        <w:p w14:paraId="2C1FC71B" w14:textId="64873025" w:rsidR="000C6286" w:rsidRDefault="000C6286">
          <w:pPr>
            <w:pStyle w:val="TOC3"/>
            <w:tabs>
              <w:tab w:val="left" w:pos="960"/>
              <w:tab w:val="right" w:leader="dot" w:pos="9350"/>
            </w:tabs>
            <w:rPr>
              <w:rFonts w:asciiTheme="minorHAnsi" w:eastAsiaTheme="minorEastAsia" w:hAnsiTheme="minorHAnsi" w:cstheme="minorBidi"/>
              <w:noProof/>
              <w:kern w:val="2"/>
              <w:lang w:eastAsia="en-US"/>
              <w14:ligatures w14:val="standardContextual"/>
            </w:rPr>
          </w:pPr>
          <w:hyperlink w:anchor="_Toc226112293" w:history="1">
            <w:r w:rsidRPr="003D53F6">
              <w:rPr>
                <w:rStyle w:val="Hyperlink"/>
                <w:noProof/>
              </w:rPr>
              <w:t>2.</w:t>
            </w:r>
            <w:r>
              <w:rPr>
                <w:rFonts w:asciiTheme="minorHAnsi" w:eastAsiaTheme="minorEastAsia" w:hAnsiTheme="minorHAnsi" w:cstheme="minorBidi"/>
                <w:noProof/>
                <w:kern w:val="2"/>
                <w:lang w:eastAsia="en-US"/>
                <w14:ligatures w14:val="standardContextual"/>
              </w:rPr>
              <w:tab/>
            </w:r>
            <w:r w:rsidRPr="003D53F6">
              <w:rPr>
                <w:rStyle w:val="Hyperlink"/>
                <w:noProof/>
              </w:rPr>
              <w:t>Monitoring and Ongoing Compliance</w:t>
            </w:r>
            <w:r>
              <w:rPr>
                <w:noProof/>
                <w:webHidden/>
              </w:rPr>
              <w:tab/>
            </w:r>
            <w:r>
              <w:rPr>
                <w:noProof/>
                <w:webHidden/>
              </w:rPr>
              <w:fldChar w:fldCharType="begin"/>
            </w:r>
            <w:r>
              <w:rPr>
                <w:noProof/>
                <w:webHidden/>
              </w:rPr>
              <w:instrText xml:space="preserve"> PAGEREF _Toc226112293 \h </w:instrText>
            </w:r>
            <w:r>
              <w:rPr>
                <w:noProof/>
                <w:webHidden/>
              </w:rPr>
            </w:r>
            <w:r>
              <w:rPr>
                <w:noProof/>
                <w:webHidden/>
              </w:rPr>
              <w:fldChar w:fldCharType="separate"/>
            </w:r>
            <w:r>
              <w:rPr>
                <w:noProof/>
                <w:webHidden/>
              </w:rPr>
              <w:t>15</w:t>
            </w:r>
            <w:r>
              <w:rPr>
                <w:noProof/>
                <w:webHidden/>
              </w:rPr>
              <w:fldChar w:fldCharType="end"/>
            </w:r>
          </w:hyperlink>
        </w:p>
        <w:p w14:paraId="5A2619B8" w14:textId="3D32C4F6" w:rsidR="000C6286" w:rsidRDefault="000C6286">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294" w:history="1">
            <w:r w:rsidRPr="003D53F6">
              <w:rPr>
                <w:rStyle w:val="Hyperlink"/>
                <w:noProof/>
              </w:rPr>
              <w:t>B.</w:t>
            </w:r>
            <w:r>
              <w:rPr>
                <w:rFonts w:asciiTheme="minorHAnsi" w:eastAsiaTheme="minorEastAsia" w:hAnsiTheme="minorHAnsi" w:cstheme="minorBidi"/>
                <w:noProof/>
                <w:kern w:val="2"/>
                <w:lang w:eastAsia="en-US"/>
                <w14:ligatures w14:val="standardContextual"/>
              </w:rPr>
              <w:tab/>
            </w:r>
            <w:r w:rsidRPr="003D53F6">
              <w:rPr>
                <w:rStyle w:val="Hyperlink"/>
                <w:noProof/>
              </w:rPr>
              <w:t>Subrogation</w:t>
            </w:r>
            <w:r>
              <w:rPr>
                <w:noProof/>
                <w:webHidden/>
              </w:rPr>
              <w:tab/>
            </w:r>
            <w:r>
              <w:rPr>
                <w:noProof/>
                <w:webHidden/>
              </w:rPr>
              <w:fldChar w:fldCharType="begin"/>
            </w:r>
            <w:r>
              <w:rPr>
                <w:noProof/>
                <w:webHidden/>
              </w:rPr>
              <w:instrText xml:space="preserve"> PAGEREF _Toc226112294 \h </w:instrText>
            </w:r>
            <w:r>
              <w:rPr>
                <w:noProof/>
                <w:webHidden/>
              </w:rPr>
            </w:r>
            <w:r>
              <w:rPr>
                <w:noProof/>
                <w:webHidden/>
              </w:rPr>
              <w:fldChar w:fldCharType="separate"/>
            </w:r>
            <w:r>
              <w:rPr>
                <w:noProof/>
                <w:webHidden/>
              </w:rPr>
              <w:t>15</w:t>
            </w:r>
            <w:r>
              <w:rPr>
                <w:noProof/>
                <w:webHidden/>
              </w:rPr>
              <w:fldChar w:fldCharType="end"/>
            </w:r>
          </w:hyperlink>
        </w:p>
        <w:p w14:paraId="02B5898E" w14:textId="1E76FD9B" w:rsidR="000C6286" w:rsidRDefault="000C6286">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295" w:history="1">
            <w:r w:rsidRPr="003D53F6">
              <w:rPr>
                <w:rStyle w:val="Hyperlink"/>
                <w:noProof/>
              </w:rPr>
              <w:t>IX.</w:t>
            </w:r>
            <w:r>
              <w:rPr>
                <w:rFonts w:asciiTheme="minorHAnsi" w:eastAsiaTheme="minorEastAsia" w:hAnsiTheme="minorHAnsi" w:cstheme="minorBidi"/>
                <w:noProof/>
                <w:kern w:val="2"/>
                <w:lang w:eastAsia="en-US"/>
                <w14:ligatures w14:val="standardContextual"/>
              </w:rPr>
              <w:tab/>
            </w:r>
            <w:r w:rsidRPr="003D53F6">
              <w:rPr>
                <w:rStyle w:val="Hyperlink"/>
                <w:noProof/>
              </w:rPr>
              <w:t>DOCUMENTATION &amp; RECORDKEEPING</w:t>
            </w:r>
            <w:r>
              <w:rPr>
                <w:noProof/>
                <w:webHidden/>
              </w:rPr>
              <w:tab/>
            </w:r>
            <w:r>
              <w:rPr>
                <w:noProof/>
                <w:webHidden/>
              </w:rPr>
              <w:fldChar w:fldCharType="begin"/>
            </w:r>
            <w:r>
              <w:rPr>
                <w:noProof/>
                <w:webHidden/>
              </w:rPr>
              <w:instrText xml:space="preserve"> PAGEREF _Toc226112295 \h </w:instrText>
            </w:r>
            <w:r>
              <w:rPr>
                <w:noProof/>
                <w:webHidden/>
              </w:rPr>
            </w:r>
            <w:r>
              <w:rPr>
                <w:noProof/>
                <w:webHidden/>
              </w:rPr>
              <w:fldChar w:fldCharType="separate"/>
            </w:r>
            <w:r>
              <w:rPr>
                <w:noProof/>
                <w:webHidden/>
              </w:rPr>
              <w:t>16</w:t>
            </w:r>
            <w:r>
              <w:rPr>
                <w:noProof/>
                <w:webHidden/>
              </w:rPr>
              <w:fldChar w:fldCharType="end"/>
            </w:r>
          </w:hyperlink>
        </w:p>
        <w:p w14:paraId="096ABAAC" w14:textId="5379303E" w:rsidR="000C6286" w:rsidRDefault="000C6286">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12296" w:history="1">
            <w:r w:rsidRPr="003D53F6">
              <w:rPr>
                <w:rStyle w:val="Hyperlink"/>
                <w:noProof/>
              </w:rPr>
              <w:t>X.</w:t>
            </w:r>
            <w:r>
              <w:rPr>
                <w:rFonts w:asciiTheme="minorHAnsi" w:eastAsiaTheme="minorEastAsia" w:hAnsiTheme="minorHAnsi" w:cstheme="minorBidi"/>
                <w:noProof/>
                <w:kern w:val="2"/>
                <w:lang w:eastAsia="en-US"/>
                <w14:ligatures w14:val="standardContextual"/>
              </w:rPr>
              <w:tab/>
            </w:r>
            <w:r w:rsidRPr="003D53F6">
              <w:rPr>
                <w:rStyle w:val="Hyperlink"/>
                <w:noProof/>
              </w:rPr>
              <w:t>REFERENCES</w:t>
            </w:r>
            <w:r>
              <w:rPr>
                <w:noProof/>
                <w:webHidden/>
              </w:rPr>
              <w:tab/>
            </w:r>
            <w:r>
              <w:rPr>
                <w:noProof/>
                <w:webHidden/>
              </w:rPr>
              <w:fldChar w:fldCharType="begin"/>
            </w:r>
            <w:r>
              <w:rPr>
                <w:noProof/>
                <w:webHidden/>
              </w:rPr>
              <w:instrText xml:space="preserve"> PAGEREF _Toc226112296 \h </w:instrText>
            </w:r>
            <w:r>
              <w:rPr>
                <w:noProof/>
                <w:webHidden/>
              </w:rPr>
            </w:r>
            <w:r>
              <w:rPr>
                <w:noProof/>
                <w:webHidden/>
              </w:rPr>
              <w:fldChar w:fldCharType="separate"/>
            </w:r>
            <w:r>
              <w:rPr>
                <w:noProof/>
                <w:webHidden/>
              </w:rPr>
              <w:t>17</w:t>
            </w:r>
            <w:r>
              <w:rPr>
                <w:noProof/>
                <w:webHidden/>
              </w:rPr>
              <w:fldChar w:fldCharType="end"/>
            </w:r>
          </w:hyperlink>
        </w:p>
        <w:p w14:paraId="5E8800CC" w14:textId="0FACB319" w:rsidR="000C6286" w:rsidRDefault="000C6286">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297" w:history="1">
            <w:r w:rsidRPr="003D53F6">
              <w:rPr>
                <w:rStyle w:val="Hyperlink"/>
                <w:noProof/>
              </w:rPr>
              <w:t>XI.</w:t>
            </w:r>
            <w:r>
              <w:rPr>
                <w:rFonts w:asciiTheme="minorHAnsi" w:eastAsiaTheme="minorEastAsia" w:hAnsiTheme="minorHAnsi" w:cstheme="minorBidi"/>
                <w:noProof/>
                <w:kern w:val="2"/>
                <w:lang w:eastAsia="en-US"/>
                <w14:ligatures w14:val="standardContextual"/>
              </w:rPr>
              <w:tab/>
            </w:r>
            <w:r w:rsidRPr="003D53F6">
              <w:rPr>
                <w:rStyle w:val="Hyperlink"/>
                <w:noProof/>
              </w:rPr>
              <w:t>APPENDICES</w:t>
            </w:r>
            <w:r>
              <w:rPr>
                <w:noProof/>
                <w:webHidden/>
              </w:rPr>
              <w:tab/>
            </w:r>
            <w:r>
              <w:rPr>
                <w:noProof/>
                <w:webHidden/>
              </w:rPr>
              <w:fldChar w:fldCharType="begin"/>
            </w:r>
            <w:r>
              <w:rPr>
                <w:noProof/>
                <w:webHidden/>
              </w:rPr>
              <w:instrText xml:space="preserve"> PAGEREF _Toc226112297 \h </w:instrText>
            </w:r>
            <w:r>
              <w:rPr>
                <w:noProof/>
                <w:webHidden/>
              </w:rPr>
            </w:r>
            <w:r>
              <w:rPr>
                <w:noProof/>
                <w:webHidden/>
              </w:rPr>
              <w:fldChar w:fldCharType="separate"/>
            </w:r>
            <w:r>
              <w:rPr>
                <w:noProof/>
                <w:webHidden/>
              </w:rPr>
              <w:t>19</w:t>
            </w:r>
            <w:r>
              <w:rPr>
                <w:noProof/>
                <w:webHidden/>
              </w:rPr>
              <w:fldChar w:fldCharType="end"/>
            </w:r>
          </w:hyperlink>
        </w:p>
        <w:p w14:paraId="2293784E" w14:textId="3B404636" w:rsidR="000C6286" w:rsidRDefault="000C6286">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298" w:history="1">
            <w:r w:rsidRPr="003D53F6">
              <w:rPr>
                <w:rStyle w:val="Hyperlink"/>
                <w:noProof/>
              </w:rPr>
              <w:t>A.</w:t>
            </w:r>
            <w:r>
              <w:rPr>
                <w:rFonts w:asciiTheme="minorHAnsi" w:eastAsiaTheme="minorEastAsia" w:hAnsiTheme="minorHAnsi" w:cstheme="minorBidi"/>
                <w:noProof/>
                <w:kern w:val="2"/>
                <w:lang w:eastAsia="en-US"/>
                <w14:ligatures w14:val="standardContextual"/>
              </w:rPr>
              <w:tab/>
            </w:r>
            <w:r w:rsidRPr="003D53F6">
              <w:rPr>
                <w:rStyle w:val="Hyperlink"/>
                <w:noProof/>
              </w:rPr>
              <w:t>Appendix A: New Mexico Department of Homeland Security and Emergency Management New Mexico Home Recovery Program (HRP) Duplication of Benefits (DOB) Calculation Form</w:t>
            </w:r>
            <w:r>
              <w:rPr>
                <w:noProof/>
                <w:webHidden/>
              </w:rPr>
              <w:tab/>
            </w:r>
            <w:r>
              <w:rPr>
                <w:noProof/>
                <w:webHidden/>
              </w:rPr>
              <w:fldChar w:fldCharType="begin"/>
            </w:r>
            <w:r>
              <w:rPr>
                <w:noProof/>
                <w:webHidden/>
              </w:rPr>
              <w:instrText xml:space="preserve"> PAGEREF _Toc226112298 \h </w:instrText>
            </w:r>
            <w:r>
              <w:rPr>
                <w:noProof/>
                <w:webHidden/>
              </w:rPr>
            </w:r>
            <w:r>
              <w:rPr>
                <w:noProof/>
                <w:webHidden/>
              </w:rPr>
              <w:fldChar w:fldCharType="separate"/>
            </w:r>
            <w:r>
              <w:rPr>
                <w:noProof/>
                <w:webHidden/>
              </w:rPr>
              <w:t>19</w:t>
            </w:r>
            <w:r>
              <w:rPr>
                <w:noProof/>
                <w:webHidden/>
              </w:rPr>
              <w:fldChar w:fldCharType="end"/>
            </w:r>
          </w:hyperlink>
        </w:p>
        <w:p w14:paraId="4CD2BB69" w14:textId="0E7B099A" w:rsidR="00423148" w:rsidRPr="00105E18" w:rsidRDefault="00423148" w:rsidP="00105E18">
          <w:pPr>
            <w:jc w:val="left"/>
          </w:pPr>
          <w:r w:rsidRPr="00105E18">
            <w:rPr>
              <w:noProof/>
            </w:rPr>
            <w:fldChar w:fldCharType="end"/>
          </w:r>
        </w:p>
      </w:sdtContent>
    </w:sdt>
    <w:p w14:paraId="126CE76D" w14:textId="77777777" w:rsidR="00423148" w:rsidRPr="00105E18" w:rsidRDefault="00423148" w:rsidP="00105E18">
      <w:pPr>
        <w:pStyle w:val="BodyText"/>
        <w:jc w:val="left"/>
      </w:pPr>
    </w:p>
    <w:p w14:paraId="483ED392" w14:textId="77777777" w:rsidR="00423148" w:rsidRPr="00105E18" w:rsidRDefault="00423148" w:rsidP="00105E18">
      <w:pPr>
        <w:pStyle w:val="BodyText"/>
        <w:jc w:val="left"/>
      </w:pPr>
    </w:p>
    <w:p w14:paraId="213F4112" w14:textId="77777777" w:rsidR="00423148" w:rsidRPr="00105E18" w:rsidRDefault="00423148" w:rsidP="00105E18">
      <w:pPr>
        <w:pStyle w:val="BodyText"/>
        <w:jc w:val="left"/>
        <w:sectPr w:rsidR="00423148" w:rsidRPr="00105E18" w:rsidSect="00423148">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docGrid w:linePitch="360"/>
        </w:sectPr>
      </w:pPr>
    </w:p>
    <w:p w14:paraId="457C69B0" w14:textId="77777777" w:rsidR="00423148" w:rsidRPr="00105E18" w:rsidRDefault="00423148" w:rsidP="00105E18">
      <w:pPr>
        <w:pStyle w:val="CDBGDRHeading"/>
      </w:pPr>
      <w:bookmarkStart w:id="1" w:name="_Toc226112265"/>
      <w:bookmarkEnd w:id="0"/>
      <w:r w:rsidRPr="00105E18">
        <w:lastRenderedPageBreak/>
        <w:t>PURPOSE AND SCOPE</w:t>
      </w:r>
      <w:bookmarkEnd w:id="1"/>
    </w:p>
    <w:p w14:paraId="7C67EB93" w14:textId="666EE8DC" w:rsidR="009D6831" w:rsidRPr="00105E18" w:rsidRDefault="009D6831" w:rsidP="00105E18">
      <w:pPr>
        <w:jc w:val="left"/>
      </w:pPr>
      <w:r w:rsidRPr="00105E18">
        <w:t>Purpose:</w:t>
      </w:r>
      <w:r w:rsidRPr="00105E18">
        <w:rPr>
          <w:rStyle w:val="normaltextrun"/>
        </w:rPr>
        <w:t> </w:t>
      </w:r>
      <w:r w:rsidR="00702BC5" w:rsidRPr="00105E18">
        <w:t>The CDBG-DR New Mexico Home Recovery Program (HRP), administered by DHSEM is</w:t>
      </w:r>
      <w:r w:rsidR="00725AAC" w:rsidRPr="00105E18">
        <w:t xml:space="preserve"> required to ensure appropriate </w:t>
      </w:r>
      <w:r w:rsidR="00172004" w:rsidRPr="00105E18">
        <w:t>policies</w:t>
      </w:r>
      <w:r w:rsidR="009B62BB" w:rsidRPr="00105E18">
        <w:t xml:space="preserve"> and procedures</w:t>
      </w:r>
      <w:r w:rsidR="00172004" w:rsidRPr="00105E18">
        <w:t xml:space="preserve"> </w:t>
      </w:r>
      <w:r w:rsidR="00725AAC" w:rsidRPr="00105E18">
        <w:t>are in place to prevent Duplication of Benefits (DOB).  Additionally, grantees must follow the “necessary and reasonable” cost principles at 2 CFR 200.403 and 200.404. Grantees must consider factors described at 2 CFR 200.404(a) through (e) when determining which types and amounts of cost items are necessary and reasonable. The necessary and reasonable cost principle reinforces the DOB requirements because HUD generally presumes that if a cost has been paid by another source, charging it to the Federal award violates the necessary and reasonable standard unless grant requirements permit reimbursement.</w:t>
      </w:r>
    </w:p>
    <w:p w14:paraId="0EDB5249" w14:textId="39F2C035" w:rsidR="00423148" w:rsidRPr="00105E18" w:rsidRDefault="009D6831" w:rsidP="00105E18">
      <w:pPr>
        <w:jc w:val="left"/>
      </w:pPr>
      <w:r w:rsidRPr="00105E18">
        <w:t xml:space="preserve">Scope: This policy applies to all CDBG-DR-funded </w:t>
      </w:r>
      <w:r w:rsidR="000E5928" w:rsidRPr="00105E18">
        <w:t xml:space="preserve">housing recovery activities administered by the </w:t>
      </w:r>
      <w:r w:rsidR="00457E57" w:rsidRPr="00105E18">
        <w:t>New Mexico Home Recovery Program</w:t>
      </w:r>
      <w:r w:rsidR="000E5928" w:rsidRPr="00105E18">
        <w:t xml:space="preserve"> including homeowner repair, rehabilitation, reconstruction, and replacement activities.</w:t>
      </w:r>
      <w:r w:rsidR="002D358A" w:rsidRPr="00105E18">
        <w:t xml:space="preserve"> </w:t>
      </w:r>
      <w:r w:rsidR="007F5625" w:rsidRPr="00105E18">
        <w:t xml:space="preserve"> </w:t>
      </w:r>
      <w:r w:rsidR="00423148" w:rsidRPr="00105E18">
        <w:t>BACKGROUND</w:t>
      </w:r>
    </w:p>
    <w:p w14:paraId="594A00FE" w14:textId="33C62369" w:rsidR="00B07B28" w:rsidRPr="00105E18" w:rsidRDefault="00B07B28" w:rsidP="00105E18">
      <w:pPr>
        <w:pStyle w:val="CDBGDRHeading"/>
      </w:pPr>
      <w:bookmarkStart w:id="2" w:name="_Toc226112266"/>
      <w:r w:rsidRPr="00105E18">
        <w:t>BACKGROUND</w:t>
      </w:r>
      <w:bookmarkEnd w:id="2"/>
    </w:p>
    <w:p w14:paraId="1911CB55" w14:textId="0583C6E2" w:rsidR="00035650" w:rsidRPr="00105E18" w:rsidRDefault="000634BF" w:rsidP="00105E18">
      <w:pPr>
        <w:pStyle w:val="BodyText"/>
        <w:jc w:val="left"/>
        <w:rPr>
          <w:rFonts w:eastAsia="Times New Roman"/>
          <w:color w:val="000000" w:themeColor="text1"/>
          <w:lang w:eastAsia="en-US"/>
        </w:rPr>
      </w:pPr>
      <w:r w:rsidRPr="00105E18">
        <w:rPr>
          <w:rStyle w:val="normaltextrun"/>
        </w:rPr>
        <w:t xml:space="preserve">In accordance with Sec. 312 of the Stafford Act (42 U.S.C. 5121, et seq.), all programs receiving Stafford Act disaster recovery funds must ensure that no recipient receives financial assistance more than once for the same damage or loss.  This “duplication of benefits” (DOB) prohibition is a core requirement for all federally funded disaster recovery programs.  HUD has outlined specific DOB compliance expectations in 90 FR 4759 and Universal Notice, 90 FR 1754.  </w:t>
      </w:r>
    </w:p>
    <w:p w14:paraId="4D541441" w14:textId="34016A04" w:rsidR="007F5625" w:rsidRPr="00105E18" w:rsidRDefault="00423148" w:rsidP="00105E18">
      <w:pPr>
        <w:pStyle w:val="CDBGDRHeading"/>
      </w:pPr>
      <w:bookmarkStart w:id="3" w:name="_Toc226112267"/>
      <w:r w:rsidRPr="00105E18">
        <w:t>POLICY STATEMENT</w:t>
      </w:r>
      <w:bookmarkEnd w:id="3"/>
    </w:p>
    <w:p w14:paraId="52344118" w14:textId="7550A817" w:rsidR="00952D30" w:rsidRPr="00105E18" w:rsidRDefault="0074703E" w:rsidP="00105E18">
      <w:pPr>
        <w:pStyle w:val="BodyText"/>
        <w:jc w:val="left"/>
      </w:pPr>
      <w:r w:rsidRPr="00105E18">
        <w:t xml:space="preserve">The </w:t>
      </w:r>
      <w:r w:rsidR="00457E57" w:rsidRPr="00105E18">
        <w:t>New Mexico Home Recovery Program</w:t>
      </w:r>
      <w:r w:rsidR="00740B3E" w:rsidRPr="00105E18">
        <w:t xml:space="preserve"> must implement procedures to prevent duplication of benefits (DOB). Compliance with HUD guidelines is mandatory, requiring </w:t>
      </w:r>
      <w:r w:rsidR="001568CC" w:rsidRPr="00105E18">
        <w:t>DHSEM to</w:t>
      </w:r>
      <w:r w:rsidR="00740B3E" w:rsidRPr="00105E18">
        <w:t xml:space="preserve"> enforce DOB prevention through their policies and contracts. Duplication of benefits occurs when total assistance received by the applicant exceeds non-duplicative assistance received by the applicant. </w:t>
      </w:r>
    </w:p>
    <w:p w14:paraId="3DAFABA8" w14:textId="608EDB44" w:rsidR="00727282" w:rsidRPr="00105E18" w:rsidRDefault="00727282" w:rsidP="00105E18">
      <w:pPr>
        <w:pStyle w:val="BodyText"/>
        <w:jc w:val="left"/>
      </w:pPr>
      <w:r w:rsidRPr="00105E18">
        <w:t xml:space="preserve">DHSEM recognizes that not all prior assistance is automatically considered DOB. To this </w:t>
      </w:r>
      <w:proofErr w:type="gramStart"/>
      <w:r w:rsidRPr="00105E18">
        <w:t xml:space="preserve">end, </w:t>
      </w:r>
      <w:r w:rsidR="00457E57" w:rsidRPr="00105E18">
        <w:t xml:space="preserve"> the</w:t>
      </w:r>
      <w:proofErr w:type="gramEnd"/>
      <w:r w:rsidR="00457E57" w:rsidRPr="00105E18">
        <w:t xml:space="preserve"> New Mexico Home Recovery Program</w:t>
      </w:r>
      <w:r w:rsidRPr="00105E18">
        <w:t xml:space="preserve"> must implement procedures to identify potential sources of duplication, examine whether that funding was for the same purpose as the proposed program activity, and </w:t>
      </w:r>
      <w:proofErr w:type="gramStart"/>
      <w:r w:rsidRPr="00105E18">
        <w:t>make a determination</w:t>
      </w:r>
      <w:proofErr w:type="gramEnd"/>
      <w:r w:rsidRPr="00105E18">
        <w:t xml:space="preserve"> to either include or exclude previous funds from the DOB assessment. In housing programs, an applicant with a documented duplication of benefits may be required to contribute those funds to the project or the applicant’s CDBG-DR award may be reduced by the amount of the DOB.</w:t>
      </w:r>
    </w:p>
    <w:p w14:paraId="6B656C39" w14:textId="77777777" w:rsidR="008371F4" w:rsidRPr="00105E18" w:rsidRDefault="008371F4" w:rsidP="00105E18">
      <w:pPr>
        <w:pStyle w:val="BodyText"/>
        <w:jc w:val="left"/>
      </w:pPr>
    </w:p>
    <w:p w14:paraId="24DC8AB6" w14:textId="792FC61D" w:rsidR="00D018EF" w:rsidRPr="00105E18" w:rsidRDefault="00D018EF" w:rsidP="00105E18">
      <w:pPr>
        <w:pStyle w:val="CDBGDRHeading"/>
      </w:pPr>
      <w:bookmarkStart w:id="4" w:name="_Toc226112268"/>
      <w:r w:rsidRPr="00105E18">
        <w:lastRenderedPageBreak/>
        <w:t>DEFINTIONS</w:t>
      </w:r>
      <w:bookmarkEnd w:id="4"/>
    </w:p>
    <w:tbl>
      <w:tblPr>
        <w:tblStyle w:val="TableGrid"/>
        <w:tblW w:w="935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602"/>
        <w:gridCol w:w="6750"/>
      </w:tblGrid>
      <w:tr w:rsidR="00D018EF" w:rsidRPr="00105E18" w14:paraId="53C07C83" w14:textId="77777777" w:rsidTr="00FE6319">
        <w:trPr>
          <w:trHeight w:val="300"/>
        </w:trPr>
        <w:tc>
          <w:tcPr>
            <w:tcW w:w="2602" w:type="dxa"/>
            <w:shd w:val="clear" w:color="auto" w:fill="365F91"/>
            <w:tcMar>
              <w:left w:w="105" w:type="dxa"/>
              <w:right w:w="105" w:type="dxa"/>
            </w:tcMar>
          </w:tcPr>
          <w:p w14:paraId="2CB42B7D" w14:textId="77777777" w:rsidR="00D018EF" w:rsidRPr="00105E18" w:rsidRDefault="00D018EF" w:rsidP="00105E18">
            <w:pPr>
              <w:pStyle w:val="CDBGDRTableHeading"/>
              <w:jc w:val="left"/>
            </w:pPr>
            <w:r w:rsidRPr="00105E18">
              <w:t>Term</w:t>
            </w:r>
          </w:p>
        </w:tc>
        <w:tc>
          <w:tcPr>
            <w:tcW w:w="6750" w:type="dxa"/>
            <w:shd w:val="clear" w:color="auto" w:fill="365F91"/>
            <w:tcMar>
              <w:left w:w="105" w:type="dxa"/>
              <w:right w:w="105" w:type="dxa"/>
            </w:tcMar>
          </w:tcPr>
          <w:p w14:paraId="16F518AE" w14:textId="77777777" w:rsidR="00D018EF" w:rsidRPr="00105E18" w:rsidRDefault="00D018EF" w:rsidP="00105E18">
            <w:pPr>
              <w:pStyle w:val="CDBGDRTableHeading"/>
              <w:jc w:val="left"/>
            </w:pPr>
            <w:r w:rsidRPr="00105E18">
              <w:t>Definition</w:t>
            </w:r>
          </w:p>
        </w:tc>
      </w:tr>
      <w:tr w:rsidR="008029E0" w:rsidRPr="00105E18" w14:paraId="27541F29" w14:textId="77777777" w:rsidTr="00FE6319">
        <w:trPr>
          <w:trHeight w:val="300"/>
        </w:trPr>
        <w:tc>
          <w:tcPr>
            <w:tcW w:w="2602" w:type="dxa"/>
            <w:tcMar>
              <w:left w:w="105" w:type="dxa"/>
              <w:right w:w="105" w:type="dxa"/>
            </w:tcMar>
            <w:vAlign w:val="center"/>
          </w:tcPr>
          <w:p w14:paraId="1A759B5D" w14:textId="2BA18CA4" w:rsidR="008029E0" w:rsidRPr="00105E18" w:rsidRDefault="008029E0" w:rsidP="00105E18">
            <w:pPr>
              <w:jc w:val="left"/>
              <w:rPr>
                <w:b/>
                <w:bCs/>
              </w:rPr>
            </w:pPr>
            <w:r w:rsidRPr="00105E18">
              <w:rPr>
                <w:b/>
                <w:bCs/>
              </w:rPr>
              <w:t>Community Development Block Grant – Disaster Recovery (CDBG-DR)</w:t>
            </w:r>
          </w:p>
        </w:tc>
        <w:tc>
          <w:tcPr>
            <w:tcW w:w="6750" w:type="dxa"/>
            <w:tcMar>
              <w:left w:w="105" w:type="dxa"/>
              <w:right w:w="105" w:type="dxa"/>
            </w:tcMar>
          </w:tcPr>
          <w:p w14:paraId="2CD5F63C" w14:textId="73004569" w:rsidR="008029E0" w:rsidRPr="00105E18" w:rsidRDefault="008029E0" w:rsidP="00105E18">
            <w:pPr>
              <w:jc w:val="left"/>
            </w:pPr>
            <w:r w:rsidRPr="00105E18">
              <w:t>A program by HUD provides flexible funding to help cities, counties, and states recover from presidentially declared disasters, focusing on addressing unmet needs not compensated by FEMA or insurance.</w:t>
            </w:r>
          </w:p>
        </w:tc>
      </w:tr>
      <w:tr w:rsidR="008029E0" w:rsidRPr="00105E18" w14:paraId="2476A14A" w14:textId="77777777" w:rsidTr="00FE6319">
        <w:trPr>
          <w:trHeight w:val="300"/>
        </w:trPr>
        <w:tc>
          <w:tcPr>
            <w:tcW w:w="2602" w:type="dxa"/>
            <w:tcMar>
              <w:left w:w="105" w:type="dxa"/>
              <w:right w:w="105" w:type="dxa"/>
            </w:tcMar>
            <w:vAlign w:val="center"/>
          </w:tcPr>
          <w:p w14:paraId="21067EF9" w14:textId="6405B2BF" w:rsidR="008029E0" w:rsidRPr="00105E18" w:rsidRDefault="008029E0" w:rsidP="00105E18">
            <w:pPr>
              <w:jc w:val="left"/>
              <w:rPr>
                <w:b/>
                <w:bCs/>
              </w:rPr>
            </w:pPr>
            <w:r w:rsidRPr="00105E18">
              <w:rPr>
                <w:b/>
                <w:bCs/>
              </w:rPr>
              <w:t>Duplication of Benefits (DOB)</w:t>
            </w:r>
          </w:p>
        </w:tc>
        <w:tc>
          <w:tcPr>
            <w:tcW w:w="6750" w:type="dxa"/>
            <w:tcMar>
              <w:left w:w="105" w:type="dxa"/>
              <w:right w:w="105" w:type="dxa"/>
            </w:tcMar>
          </w:tcPr>
          <w:p w14:paraId="1141CD88" w14:textId="6C73C361" w:rsidR="008029E0" w:rsidRPr="00105E18" w:rsidRDefault="008029E0" w:rsidP="00105E18">
            <w:pPr>
              <w:jc w:val="left"/>
            </w:pPr>
            <w:r w:rsidRPr="00105E18">
              <w:t>Occurs when total assistance received by the applicant exceeds non-duplicative assistance received by the applicant. If a duplication of benefits occurs, the applicant’s CDBG-DR award must be reduced by the amount of the DOB.</w:t>
            </w:r>
          </w:p>
        </w:tc>
      </w:tr>
      <w:tr w:rsidR="008B540B" w:rsidRPr="00105E18" w14:paraId="7DFE4413" w14:textId="77777777" w:rsidTr="00FE6319">
        <w:trPr>
          <w:trHeight w:val="300"/>
        </w:trPr>
        <w:tc>
          <w:tcPr>
            <w:tcW w:w="2602" w:type="dxa"/>
            <w:tcMar>
              <w:left w:w="105" w:type="dxa"/>
              <w:right w:w="105" w:type="dxa"/>
            </w:tcMar>
            <w:vAlign w:val="center"/>
          </w:tcPr>
          <w:p w14:paraId="58C752A1" w14:textId="1929D8EA" w:rsidR="008B540B" w:rsidRPr="00105E18" w:rsidRDefault="008B540B" w:rsidP="00105E18">
            <w:pPr>
              <w:jc w:val="left"/>
              <w:rPr>
                <w:b/>
                <w:bCs/>
              </w:rPr>
            </w:pPr>
            <w:r w:rsidRPr="00105E18">
              <w:rPr>
                <w:b/>
                <w:bCs/>
              </w:rPr>
              <w:t>Duplication of Benefits Calculation Worksheet</w:t>
            </w:r>
          </w:p>
        </w:tc>
        <w:tc>
          <w:tcPr>
            <w:tcW w:w="6750" w:type="dxa"/>
            <w:tcMar>
              <w:left w:w="105" w:type="dxa"/>
              <w:right w:w="105" w:type="dxa"/>
            </w:tcMar>
          </w:tcPr>
          <w:p w14:paraId="71B9BFC1" w14:textId="29539F39" w:rsidR="008B540B" w:rsidRPr="00105E18" w:rsidRDefault="008B540B" w:rsidP="00105E18">
            <w:pPr>
              <w:jc w:val="left"/>
            </w:pPr>
            <w:r w:rsidRPr="00105E18">
              <w:t>Denotes total assistance received, calculates total DOB, and total awarded for the program. It also documents, if applicable, scope reductions</w:t>
            </w:r>
            <w:r w:rsidR="007F5AF4" w:rsidRPr="00105E18">
              <w:t xml:space="preserve"> (Appendix A).</w:t>
            </w:r>
          </w:p>
        </w:tc>
      </w:tr>
      <w:tr w:rsidR="00F83064" w:rsidRPr="00105E18" w14:paraId="065725CE" w14:textId="77777777" w:rsidTr="00FE6319">
        <w:trPr>
          <w:trHeight w:val="300"/>
        </w:trPr>
        <w:tc>
          <w:tcPr>
            <w:tcW w:w="2602" w:type="dxa"/>
            <w:tcMar>
              <w:left w:w="105" w:type="dxa"/>
              <w:right w:w="105" w:type="dxa"/>
            </w:tcMar>
            <w:vAlign w:val="center"/>
          </w:tcPr>
          <w:p w14:paraId="52FF8DB9" w14:textId="4DFCB61E" w:rsidR="00F83064" w:rsidRPr="00105E18" w:rsidRDefault="00A803F7" w:rsidP="00105E18">
            <w:pPr>
              <w:jc w:val="left"/>
              <w:rPr>
                <w:b/>
                <w:bCs/>
              </w:rPr>
            </w:pPr>
            <w:r w:rsidRPr="00105E18">
              <w:rPr>
                <w:b/>
                <w:bCs/>
              </w:rPr>
              <w:t>Funds provided for a different purpose than the CDBG-DR assistance</w:t>
            </w:r>
          </w:p>
        </w:tc>
        <w:tc>
          <w:tcPr>
            <w:tcW w:w="6750" w:type="dxa"/>
            <w:tcMar>
              <w:left w:w="105" w:type="dxa"/>
              <w:right w:w="105" w:type="dxa"/>
            </w:tcMar>
          </w:tcPr>
          <w:p w14:paraId="30ECC53B" w14:textId="334CEAA6" w:rsidR="00F83064" w:rsidRPr="00105E18" w:rsidRDefault="00A803F7" w:rsidP="00105E18">
            <w:pPr>
              <w:jc w:val="left"/>
            </w:pPr>
            <w:r w:rsidRPr="00105E18">
              <w:t xml:space="preserve">Financial assistance that is provided </w:t>
            </w:r>
            <w:proofErr w:type="gramStart"/>
            <w:r w:rsidRPr="00105E18">
              <w:t>from</w:t>
            </w:r>
            <w:proofErr w:type="gramEnd"/>
            <w:r w:rsidRPr="00105E18">
              <w:t xml:space="preserve"> another source other than the CDBG-DR funds for a different purpose than the CDBG-DR funds </w:t>
            </w:r>
            <w:proofErr w:type="gramStart"/>
            <w:r w:rsidRPr="00105E18">
              <w:t>or</w:t>
            </w:r>
            <w:proofErr w:type="gramEnd"/>
            <w:r w:rsidRPr="00105E18">
              <w:t xml:space="preserve"> a general, non-specific purpose (e.g</w:t>
            </w:r>
            <w:proofErr w:type="gramStart"/>
            <w:r w:rsidRPr="00105E18">
              <w:t>., ‘‘</w:t>
            </w:r>
            <w:proofErr w:type="gramEnd"/>
            <w:r w:rsidRPr="00105E18">
              <w:t>disaster relief/</w:t>
            </w:r>
            <w:proofErr w:type="gramStart"/>
            <w:r w:rsidRPr="00105E18">
              <w:t>recovery’’</w:t>
            </w:r>
            <w:proofErr w:type="gramEnd"/>
            <w:r w:rsidRPr="00105E18">
              <w:t xml:space="preserve">), </w:t>
            </w:r>
            <w:proofErr w:type="gramStart"/>
            <w:r w:rsidRPr="00105E18">
              <w:t>as long as</w:t>
            </w:r>
            <w:proofErr w:type="gramEnd"/>
            <w:r w:rsidRPr="00105E18">
              <w:t xml:space="preserve"> the assistance is not used for the same costs as the CDBGDR funds.</w:t>
            </w:r>
          </w:p>
        </w:tc>
      </w:tr>
      <w:tr w:rsidR="00A803F7" w:rsidRPr="00105E18" w14:paraId="3E1ECA8C" w14:textId="77777777" w:rsidTr="00FE6319">
        <w:trPr>
          <w:trHeight w:val="300"/>
        </w:trPr>
        <w:tc>
          <w:tcPr>
            <w:tcW w:w="2602" w:type="dxa"/>
            <w:tcMar>
              <w:left w:w="105" w:type="dxa"/>
              <w:right w:w="105" w:type="dxa"/>
            </w:tcMar>
            <w:vAlign w:val="center"/>
          </w:tcPr>
          <w:p w14:paraId="07B137DF" w14:textId="6E3EF4C2" w:rsidR="00A803F7" w:rsidRPr="00105E18" w:rsidRDefault="00A803F7" w:rsidP="00105E18">
            <w:pPr>
              <w:jc w:val="left"/>
              <w:rPr>
                <w:b/>
                <w:bCs/>
              </w:rPr>
            </w:pPr>
            <w:r w:rsidRPr="00105E18">
              <w:rPr>
                <w:b/>
                <w:bCs/>
              </w:rPr>
              <w:t>Funds provided for the same purpose but a different allowable use</w:t>
            </w:r>
          </w:p>
        </w:tc>
        <w:tc>
          <w:tcPr>
            <w:tcW w:w="6750" w:type="dxa"/>
            <w:tcMar>
              <w:left w:w="105" w:type="dxa"/>
              <w:right w:w="105" w:type="dxa"/>
            </w:tcMar>
          </w:tcPr>
          <w:p w14:paraId="34B92720" w14:textId="7D81DD75" w:rsidR="00A803F7" w:rsidRPr="00105E18" w:rsidRDefault="00A803F7" w:rsidP="00105E18">
            <w:pPr>
              <w:jc w:val="left"/>
            </w:pPr>
            <w:r w:rsidRPr="00105E18">
              <w:t>Financial assistance that is provided from another source other than the CDBG-DR funds for the same purpose (e.g. housing rehabilitation) as the CDBG-DR funds but used for a different allowable use than the CDBG-DR funds (e.g. interior vs. exterior rehabilitation). This is determined by looking at the actual, specific use of the financial assistance.</w:t>
            </w:r>
          </w:p>
        </w:tc>
      </w:tr>
      <w:tr w:rsidR="008B540B" w:rsidRPr="00105E18" w14:paraId="76F794A7" w14:textId="77777777" w:rsidTr="00FE6319">
        <w:trPr>
          <w:trHeight w:val="300"/>
        </w:trPr>
        <w:tc>
          <w:tcPr>
            <w:tcW w:w="2602" w:type="dxa"/>
            <w:tcMar>
              <w:left w:w="105" w:type="dxa"/>
              <w:right w:w="105" w:type="dxa"/>
            </w:tcMar>
            <w:vAlign w:val="center"/>
          </w:tcPr>
          <w:p w14:paraId="6926FE0B" w14:textId="6DF783C0" w:rsidR="008B540B" w:rsidRPr="00105E18" w:rsidRDefault="008B540B" w:rsidP="00105E18">
            <w:pPr>
              <w:jc w:val="left"/>
              <w:rPr>
                <w:b/>
                <w:bCs/>
              </w:rPr>
            </w:pPr>
            <w:r w:rsidRPr="00105E18">
              <w:rPr>
                <w:b/>
                <w:bCs/>
              </w:rPr>
              <w:t>Non-Duplicative Assistance</w:t>
            </w:r>
          </w:p>
        </w:tc>
        <w:tc>
          <w:tcPr>
            <w:tcW w:w="6750" w:type="dxa"/>
            <w:tcMar>
              <w:left w:w="105" w:type="dxa"/>
              <w:right w:w="105" w:type="dxa"/>
            </w:tcMar>
          </w:tcPr>
          <w:p w14:paraId="17ECEAC7" w14:textId="301B525B" w:rsidR="008B540B" w:rsidRPr="00105E18" w:rsidRDefault="008B540B" w:rsidP="00105E18">
            <w:pPr>
              <w:jc w:val="left"/>
            </w:pPr>
            <w:r w:rsidRPr="00105E18">
              <w:t>(</w:t>
            </w:r>
            <w:proofErr w:type="spellStart"/>
            <w:r w:rsidRPr="00105E18">
              <w:t>i</w:t>
            </w:r>
            <w:proofErr w:type="spellEnd"/>
            <w:r w:rsidRPr="00105E18">
              <w:t>) Assistance provided for a different purpose than CDBG-DR funds; or (ii) Assistance provided for the same purpose as CDBG-DR funds that was expended for a different eligible use.</w:t>
            </w:r>
          </w:p>
        </w:tc>
      </w:tr>
      <w:tr w:rsidR="008B540B" w:rsidRPr="00105E18" w14:paraId="46BEB301" w14:textId="77777777" w:rsidTr="007B1A1D">
        <w:trPr>
          <w:trHeight w:val="300"/>
        </w:trPr>
        <w:tc>
          <w:tcPr>
            <w:tcW w:w="2602" w:type="dxa"/>
            <w:tcMar>
              <w:left w:w="105" w:type="dxa"/>
              <w:right w:w="105" w:type="dxa"/>
            </w:tcMar>
          </w:tcPr>
          <w:p w14:paraId="5EC8D672" w14:textId="32E735E6" w:rsidR="008B540B" w:rsidRPr="00105E18" w:rsidRDefault="008B540B" w:rsidP="00105E18">
            <w:pPr>
              <w:jc w:val="left"/>
              <w:rPr>
                <w:b/>
                <w:bCs/>
              </w:rPr>
            </w:pPr>
            <w:r w:rsidRPr="00105E18">
              <w:rPr>
                <w:b/>
                <w:bCs/>
              </w:rPr>
              <w:t xml:space="preserve">Projexis </w:t>
            </w:r>
          </w:p>
        </w:tc>
        <w:tc>
          <w:tcPr>
            <w:tcW w:w="6750" w:type="dxa"/>
            <w:tcMar>
              <w:left w:w="105" w:type="dxa"/>
              <w:right w:w="105" w:type="dxa"/>
            </w:tcMar>
          </w:tcPr>
          <w:p w14:paraId="59D7CC1F" w14:textId="6B0B8162" w:rsidR="008B540B" w:rsidRPr="00105E18" w:rsidRDefault="008B540B" w:rsidP="00105E18">
            <w:pPr>
              <w:jc w:val="left"/>
            </w:pPr>
            <w:r w:rsidRPr="00105E18">
              <w:t xml:space="preserve">The State's designated document management and case archiving platform used to house final program documentation for recordkeeping purposes. Upon project closeout, all DOB determination records — including the completed DOB Calculation Worksheet, third-party verification documents, signed certifications, and subrogation agreements — must be uploaded and retained in Projexis. Projexis serves as the repository for closed </w:t>
            </w:r>
            <w:r w:rsidRPr="00105E18">
              <w:lastRenderedPageBreak/>
              <w:t xml:space="preserve">case files; </w:t>
            </w:r>
            <w:proofErr w:type="spellStart"/>
            <w:r w:rsidRPr="00105E18">
              <w:t>SmartSheet</w:t>
            </w:r>
            <w:proofErr w:type="spellEnd"/>
            <w:r w:rsidRPr="00105E18">
              <w:t xml:space="preserve"> serves as the active system of </w:t>
            </w:r>
            <w:proofErr w:type="gramStart"/>
            <w:r w:rsidRPr="00105E18">
              <w:t>record</w:t>
            </w:r>
            <w:proofErr w:type="gramEnd"/>
            <w:r w:rsidRPr="00105E18">
              <w:t xml:space="preserve"> during program administration.</w:t>
            </w:r>
          </w:p>
        </w:tc>
      </w:tr>
      <w:tr w:rsidR="00154A47" w:rsidRPr="00105E18" w14:paraId="497E5943" w14:textId="77777777" w:rsidTr="003F664C">
        <w:trPr>
          <w:trHeight w:val="300"/>
        </w:trPr>
        <w:tc>
          <w:tcPr>
            <w:tcW w:w="2602" w:type="dxa"/>
            <w:tcMar>
              <w:left w:w="105" w:type="dxa"/>
              <w:right w:w="105" w:type="dxa"/>
            </w:tcMar>
          </w:tcPr>
          <w:p w14:paraId="7B01B3F7" w14:textId="7D79BCE7" w:rsidR="00154A47" w:rsidRPr="00105E18" w:rsidRDefault="004B2BFF" w:rsidP="00105E18">
            <w:pPr>
              <w:jc w:val="left"/>
              <w:rPr>
                <w:b/>
                <w:bCs/>
              </w:rPr>
            </w:pPr>
            <w:r w:rsidRPr="00105E18">
              <w:rPr>
                <w:b/>
                <w:bCs/>
              </w:rPr>
              <w:lastRenderedPageBreak/>
              <w:t>Purpose of the Assistance</w:t>
            </w:r>
          </w:p>
        </w:tc>
        <w:tc>
          <w:tcPr>
            <w:tcW w:w="6750" w:type="dxa"/>
            <w:tcMar>
              <w:left w:w="105" w:type="dxa"/>
              <w:right w:w="105" w:type="dxa"/>
            </w:tcMar>
          </w:tcPr>
          <w:p w14:paraId="0B61FEF3" w14:textId="09A55A3E" w:rsidR="00154A47" w:rsidRPr="00105E18" w:rsidRDefault="004B2BFF" w:rsidP="00105E18">
            <w:pPr>
              <w:jc w:val="left"/>
            </w:pPr>
            <w:r w:rsidRPr="00105E18">
              <w:t xml:space="preserve">The “purpose” means the purpose for which the funds were provided by the entity that provided the financial assistance. A grantee must identify the purpose of the assistance for which the funds were provided, not the purpose for which they were used. Insurance proceeds for damage or destruction of a building are for the same purpose as CDBG-DR assistance to rehabilitate or reconstruct. The CDBG-DR grantee can look </w:t>
            </w:r>
            <w:proofErr w:type="gramStart"/>
            <w:r w:rsidRPr="00105E18">
              <w:t>to</w:t>
            </w:r>
            <w:proofErr w:type="gramEnd"/>
            <w:r w:rsidRPr="00105E18">
              <w:t xml:space="preserve"> the award letter to determine if the use of the funds was for a particular purpose. The purpose of the assistance is often simply the CDBG eligible activity, e.g., housing rehabilitation. In some cases, a CDBG eligible activity is too broad to identify the purpose of the financial assistance. For example, a public service activity to provide temporary rental assistance under a CDBG-DR waiver and alternative requirement is a different purpose than providing a public service for legal assistance.</w:t>
            </w:r>
          </w:p>
        </w:tc>
      </w:tr>
      <w:tr w:rsidR="008B540B" w:rsidRPr="00105E18" w14:paraId="6CFE9DB6" w14:textId="77777777" w:rsidTr="00FE6319">
        <w:trPr>
          <w:trHeight w:val="300"/>
        </w:trPr>
        <w:tc>
          <w:tcPr>
            <w:tcW w:w="2602" w:type="dxa"/>
            <w:tcMar>
              <w:left w:w="105" w:type="dxa"/>
              <w:right w:w="105" w:type="dxa"/>
            </w:tcMar>
            <w:vAlign w:val="center"/>
          </w:tcPr>
          <w:p w14:paraId="3C4C3D41" w14:textId="147E7C3B" w:rsidR="008B540B" w:rsidRPr="00105E18" w:rsidRDefault="008B540B" w:rsidP="00105E18">
            <w:pPr>
              <w:jc w:val="left"/>
              <w:rPr>
                <w:b/>
                <w:bCs/>
              </w:rPr>
            </w:pPr>
            <w:r w:rsidRPr="00105E18">
              <w:rPr>
                <w:b/>
                <w:bCs/>
              </w:rPr>
              <w:t>Recapture Procedures</w:t>
            </w:r>
          </w:p>
        </w:tc>
        <w:tc>
          <w:tcPr>
            <w:tcW w:w="6750" w:type="dxa"/>
            <w:tcMar>
              <w:left w:w="105" w:type="dxa"/>
              <w:right w:w="105" w:type="dxa"/>
            </w:tcMar>
          </w:tcPr>
          <w:p w14:paraId="53D6A82D" w14:textId="2333391D" w:rsidR="008B540B" w:rsidRPr="00105E18" w:rsidRDefault="008B540B" w:rsidP="00105E18">
            <w:pPr>
              <w:jc w:val="left"/>
            </w:pPr>
            <w:r w:rsidRPr="00105E18">
              <w:t>Methods outlined in grant agreements to reclaim funds when DOB is identified, ensuring financial compliance and integrity.</w:t>
            </w:r>
          </w:p>
        </w:tc>
      </w:tr>
      <w:tr w:rsidR="008B540B" w:rsidRPr="00105E18" w14:paraId="2610CFA8" w14:textId="77777777" w:rsidTr="007B1A1D">
        <w:trPr>
          <w:trHeight w:val="300"/>
        </w:trPr>
        <w:tc>
          <w:tcPr>
            <w:tcW w:w="2602" w:type="dxa"/>
            <w:tcMar>
              <w:left w:w="105" w:type="dxa"/>
              <w:right w:w="105" w:type="dxa"/>
            </w:tcMar>
          </w:tcPr>
          <w:p w14:paraId="406A2D39" w14:textId="7BA32078" w:rsidR="008B540B" w:rsidRPr="00105E18" w:rsidRDefault="008B540B" w:rsidP="00105E18">
            <w:pPr>
              <w:jc w:val="left"/>
              <w:rPr>
                <w:b/>
                <w:bCs/>
              </w:rPr>
            </w:pPr>
            <w:proofErr w:type="spellStart"/>
            <w:r w:rsidRPr="00105E18">
              <w:rPr>
                <w:b/>
                <w:bCs/>
              </w:rPr>
              <w:t>SmartSheet</w:t>
            </w:r>
            <w:proofErr w:type="spellEnd"/>
          </w:p>
        </w:tc>
        <w:tc>
          <w:tcPr>
            <w:tcW w:w="6750" w:type="dxa"/>
            <w:tcMar>
              <w:left w:w="105" w:type="dxa"/>
              <w:right w:w="105" w:type="dxa"/>
            </w:tcMar>
          </w:tcPr>
          <w:p w14:paraId="4455AE69" w14:textId="3C21A610" w:rsidR="008B540B" w:rsidRPr="00105E18" w:rsidRDefault="008B540B" w:rsidP="00105E18">
            <w:pPr>
              <w:jc w:val="left"/>
            </w:pPr>
            <w:r w:rsidRPr="00105E18">
              <w:t xml:space="preserve">The State's designated web-based collaborative work management platform used to track, manage, and monitor all DOB determinations and calculations throughout the life of a case. All DOB data must be entered, maintained, and updated in </w:t>
            </w:r>
            <w:proofErr w:type="spellStart"/>
            <w:r w:rsidRPr="00105E18">
              <w:t>SmartSheet</w:t>
            </w:r>
            <w:proofErr w:type="spellEnd"/>
            <w:r w:rsidRPr="00105E18">
              <w:t xml:space="preserve"> from initial eligibility determination through project closeout. Upon closeout, final documentation is transferred to Projexis for permanent archiving.</w:t>
            </w:r>
          </w:p>
        </w:tc>
      </w:tr>
      <w:tr w:rsidR="008B540B" w:rsidRPr="00105E18" w14:paraId="3024D7BD" w14:textId="77777777" w:rsidTr="00FE6319">
        <w:trPr>
          <w:trHeight w:val="300"/>
        </w:trPr>
        <w:tc>
          <w:tcPr>
            <w:tcW w:w="2602" w:type="dxa"/>
            <w:tcMar>
              <w:left w:w="105" w:type="dxa"/>
              <w:right w:w="105" w:type="dxa"/>
            </w:tcMar>
            <w:vAlign w:val="center"/>
          </w:tcPr>
          <w:p w14:paraId="0813CDB0" w14:textId="6D0526B5" w:rsidR="008B540B" w:rsidRPr="00105E18" w:rsidRDefault="008B540B" w:rsidP="00105E18">
            <w:pPr>
              <w:jc w:val="left"/>
              <w:rPr>
                <w:b/>
                <w:bCs/>
              </w:rPr>
            </w:pPr>
            <w:r w:rsidRPr="00105E18">
              <w:rPr>
                <w:b/>
                <w:bCs/>
              </w:rPr>
              <w:t>Subrogation</w:t>
            </w:r>
          </w:p>
        </w:tc>
        <w:tc>
          <w:tcPr>
            <w:tcW w:w="6750" w:type="dxa"/>
            <w:tcMar>
              <w:left w:w="105" w:type="dxa"/>
              <w:right w:w="105" w:type="dxa"/>
            </w:tcMar>
          </w:tcPr>
          <w:p w14:paraId="7AC69A92" w14:textId="7F22CF05" w:rsidR="008B540B" w:rsidRPr="00105E18" w:rsidRDefault="008B540B" w:rsidP="00105E18">
            <w:pPr>
              <w:jc w:val="left"/>
            </w:pPr>
            <w:r w:rsidRPr="00105E18">
              <w:t xml:space="preserve">The legal agreement </w:t>
            </w:r>
            <w:proofErr w:type="gramStart"/>
            <w:r w:rsidRPr="00105E18">
              <w:t>required from</w:t>
            </w:r>
            <w:proofErr w:type="gramEnd"/>
            <w:r w:rsidRPr="00105E18">
              <w:t xml:space="preserve"> applicants receiving CDBG-DR funds. It mandates that if beneficiaries subsequently receive additional financial assistance from other sources for the same recovery purpose, they must reimburse the program for the duplicative funds.</w:t>
            </w:r>
          </w:p>
        </w:tc>
      </w:tr>
      <w:tr w:rsidR="008B540B" w:rsidRPr="00105E18" w14:paraId="07F9A8CB" w14:textId="77777777" w:rsidTr="00FE6319">
        <w:trPr>
          <w:trHeight w:val="300"/>
        </w:trPr>
        <w:tc>
          <w:tcPr>
            <w:tcW w:w="2602" w:type="dxa"/>
            <w:tcMar>
              <w:left w:w="105" w:type="dxa"/>
              <w:right w:w="105" w:type="dxa"/>
            </w:tcMar>
            <w:vAlign w:val="center"/>
          </w:tcPr>
          <w:p w14:paraId="697B2AE3" w14:textId="2A80AC46" w:rsidR="008B540B" w:rsidRPr="00105E18" w:rsidRDefault="008B540B" w:rsidP="00105E18">
            <w:pPr>
              <w:jc w:val="left"/>
              <w:rPr>
                <w:b/>
                <w:bCs/>
              </w:rPr>
            </w:pPr>
            <w:r w:rsidRPr="00105E18">
              <w:rPr>
                <w:b/>
                <w:bCs/>
              </w:rPr>
              <w:t>Total Assistance</w:t>
            </w:r>
          </w:p>
        </w:tc>
        <w:tc>
          <w:tcPr>
            <w:tcW w:w="6750" w:type="dxa"/>
            <w:tcMar>
              <w:left w:w="105" w:type="dxa"/>
              <w:right w:w="105" w:type="dxa"/>
            </w:tcMar>
          </w:tcPr>
          <w:p w14:paraId="35292EEA" w14:textId="756CE993" w:rsidR="008B540B" w:rsidRPr="00105E18" w:rsidRDefault="008B540B" w:rsidP="00105E18">
            <w:pPr>
              <w:jc w:val="left"/>
            </w:pPr>
            <w:r w:rsidRPr="00105E18">
              <w:t>Includes all reasonably identifiable financial assistance available to the applicant. Total assistance does not include personal assets such as money in a savings account or credit cards</w:t>
            </w:r>
          </w:p>
        </w:tc>
      </w:tr>
      <w:tr w:rsidR="004B2BFF" w:rsidRPr="00105E18" w14:paraId="31789C82" w14:textId="77777777" w:rsidTr="00FE6319">
        <w:trPr>
          <w:trHeight w:val="300"/>
        </w:trPr>
        <w:tc>
          <w:tcPr>
            <w:tcW w:w="2602" w:type="dxa"/>
            <w:tcMar>
              <w:left w:w="105" w:type="dxa"/>
              <w:right w:w="105" w:type="dxa"/>
            </w:tcMar>
            <w:vAlign w:val="center"/>
          </w:tcPr>
          <w:p w14:paraId="29CD08A5" w14:textId="531E4030" w:rsidR="004B2BFF" w:rsidRPr="00105E18" w:rsidRDefault="004B2BFF" w:rsidP="00105E18">
            <w:pPr>
              <w:jc w:val="left"/>
              <w:rPr>
                <w:b/>
                <w:bCs/>
              </w:rPr>
            </w:pPr>
            <w:r w:rsidRPr="00105E18">
              <w:rPr>
                <w:b/>
                <w:bCs/>
              </w:rPr>
              <w:t>Unmet Need</w:t>
            </w:r>
          </w:p>
        </w:tc>
        <w:tc>
          <w:tcPr>
            <w:tcW w:w="6750" w:type="dxa"/>
            <w:tcMar>
              <w:left w:w="105" w:type="dxa"/>
              <w:right w:w="105" w:type="dxa"/>
            </w:tcMar>
          </w:tcPr>
          <w:p w14:paraId="39D16767" w14:textId="4D7185AF" w:rsidR="004B2BFF" w:rsidRPr="00105E18" w:rsidRDefault="00D0785B" w:rsidP="00105E18">
            <w:pPr>
              <w:jc w:val="left"/>
            </w:pPr>
            <w:r w:rsidRPr="00105E18">
              <w:t xml:space="preserve">When total need for eligible activities is more than total assistance for the same purpose, the difference between these amounts is an </w:t>
            </w:r>
            <w:r w:rsidRPr="00105E18">
              <w:lastRenderedPageBreak/>
              <w:t>“unmet need</w:t>
            </w:r>
            <w:proofErr w:type="gramStart"/>
            <w:r w:rsidRPr="00105E18">
              <w:t>. ”</w:t>
            </w:r>
            <w:proofErr w:type="gramEnd"/>
            <w:r w:rsidRPr="00105E18">
              <w:t xml:space="preserve"> Grantees must limit their assistance to “unmet needs” for eligible activities to prevent a DOB.</w:t>
            </w:r>
          </w:p>
        </w:tc>
      </w:tr>
    </w:tbl>
    <w:p w14:paraId="18E4A454" w14:textId="0B849348" w:rsidR="00DD37A4" w:rsidRPr="00105E18" w:rsidRDefault="00CC71C7" w:rsidP="00105E18">
      <w:pPr>
        <w:pStyle w:val="CDBGDRHeading"/>
      </w:pPr>
      <w:bookmarkStart w:id="5" w:name="_Toc226112269"/>
      <w:r w:rsidRPr="00105E18">
        <w:lastRenderedPageBreak/>
        <w:t>PROCEDURES</w:t>
      </w:r>
      <w:bookmarkEnd w:id="5"/>
    </w:p>
    <w:p w14:paraId="1728987C" w14:textId="2280D230" w:rsidR="00202FFB" w:rsidRPr="00105E18" w:rsidRDefault="00202FFB" w:rsidP="00105E18">
      <w:pPr>
        <w:jc w:val="left"/>
      </w:pPr>
      <w:bookmarkStart w:id="6" w:name="_Hlk210831307"/>
      <w:r w:rsidRPr="00105E18">
        <w:t xml:space="preserve">Below is a general flowchart illustrating the </w:t>
      </w:r>
      <w:r w:rsidR="00BF0021" w:rsidRPr="00105E18">
        <w:t>DOB</w:t>
      </w:r>
      <w:r w:rsidR="005D5DC3" w:rsidRPr="00105E18">
        <w:t xml:space="preserve"> </w:t>
      </w:r>
      <w:r w:rsidRPr="00105E18">
        <w:t>process:</w:t>
      </w:r>
    </w:p>
    <w:p w14:paraId="7131F39F" w14:textId="3152F773" w:rsidR="00202FFB" w:rsidRPr="00105E18" w:rsidRDefault="00BF0021" w:rsidP="00105E18">
      <w:pPr>
        <w:jc w:val="left"/>
      </w:pPr>
      <w:r w:rsidRPr="00105E18">
        <w:rPr>
          <w:noProof/>
        </w:rPr>
        <w:drawing>
          <wp:inline distT="0" distB="0" distL="0" distR="0" wp14:anchorId="56EBD736" wp14:editId="4147F890">
            <wp:extent cx="4733925" cy="2812538"/>
            <wp:effectExtent l="0" t="0" r="0" b="6985"/>
            <wp:docPr id="964181947" name="Picture 1" descr="A diagram of a company's benefi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181947" name="Picture 1" descr="A diagram of a company's benefits&#10;&#10;AI-generated content may be incorrect."/>
                    <pic:cNvPicPr/>
                  </pic:nvPicPr>
                  <pic:blipFill>
                    <a:blip r:embed="rId14"/>
                    <a:stretch>
                      <a:fillRect/>
                    </a:stretch>
                  </pic:blipFill>
                  <pic:spPr>
                    <a:xfrm>
                      <a:off x="0" y="0"/>
                      <a:ext cx="4746633" cy="2820088"/>
                    </a:xfrm>
                    <a:prstGeom prst="rect">
                      <a:avLst/>
                    </a:prstGeom>
                  </pic:spPr>
                </pic:pic>
              </a:graphicData>
            </a:graphic>
          </wp:inline>
        </w:drawing>
      </w:r>
    </w:p>
    <w:bookmarkEnd w:id="6"/>
    <w:p w14:paraId="19DEE5F5" w14:textId="70876B29" w:rsidR="00202FFB" w:rsidRPr="00105E18" w:rsidRDefault="00AF0E3B" w:rsidP="00105E18">
      <w:pPr>
        <w:jc w:val="left"/>
      </w:pPr>
      <w:r w:rsidRPr="00105E18">
        <w:t xml:space="preserve">Below is a </w:t>
      </w:r>
      <w:r w:rsidR="001D79BA" w:rsidRPr="00105E18">
        <w:t xml:space="preserve">summarized </w:t>
      </w:r>
      <w:r w:rsidRPr="00105E18">
        <w:t xml:space="preserve">process </w:t>
      </w:r>
      <w:r w:rsidR="009D6B24" w:rsidRPr="00105E18">
        <w:t xml:space="preserve">for </w:t>
      </w:r>
      <w:r w:rsidR="00D94085" w:rsidRPr="00105E18">
        <w:t>DOB</w:t>
      </w:r>
      <w:r w:rsidR="009D6B24" w:rsidRPr="00105E18">
        <w:t>:</w:t>
      </w:r>
    </w:p>
    <w:tbl>
      <w:tblPr>
        <w:tblStyle w:val="TableGrid"/>
        <w:tblW w:w="989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802"/>
        <w:gridCol w:w="9090"/>
      </w:tblGrid>
      <w:tr w:rsidR="00A46059" w:rsidRPr="00105E18" w14:paraId="172CC772" w14:textId="4A6BF925" w:rsidTr="007B1A1D">
        <w:trPr>
          <w:trHeight w:val="300"/>
        </w:trPr>
        <w:tc>
          <w:tcPr>
            <w:tcW w:w="802" w:type="dxa"/>
            <w:shd w:val="clear" w:color="auto" w:fill="365F91"/>
            <w:tcMar>
              <w:left w:w="105" w:type="dxa"/>
              <w:right w:w="105" w:type="dxa"/>
            </w:tcMar>
          </w:tcPr>
          <w:p w14:paraId="1AEABD24" w14:textId="77777777" w:rsidR="00A46059" w:rsidRPr="00105E18" w:rsidRDefault="00A46059" w:rsidP="00105E18">
            <w:pPr>
              <w:jc w:val="left"/>
              <w:rPr>
                <w:rFonts w:eastAsia="Times New Roman"/>
              </w:rPr>
            </w:pPr>
            <w:r w:rsidRPr="00105E18">
              <w:rPr>
                <w:rFonts w:eastAsia="Times New Roman"/>
                <w:b/>
                <w:bCs/>
                <w:color w:val="FFFFFF" w:themeColor="background1"/>
              </w:rPr>
              <w:t>Step</w:t>
            </w:r>
          </w:p>
        </w:tc>
        <w:tc>
          <w:tcPr>
            <w:tcW w:w="9090" w:type="dxa"/>
            <w:shd w:val="clear" w:color="auto" w:fill="365F91"/>
          </w:tcPr>
          <w:p w14:paraId="3A66DCAE" w14:textId="77777777" w:rsidR="00A46059" w:rsidRPr="00105E18" w:rsidRDefault="00A46059" w:rsidP="00105E18">
            <w:pPr>
              <w:jc w:val="left"/>
              <w:rPr>
                <w:rFonts w:eastAsia="Times New Roman"/>
                <w:b/>
                <w:bCs/>
                <w:color w:val="FFFFFF" w:themeColor="background1"/>
              </w:rPr>
            </w:pPr>
            <w:r w:rsidRPr="00105E18">
              <w:rPr>
                <w:rFonts w:eastAsia="Times New Roman"/>
                <w:b/>
                <w:bCs/>
                <w:color w:val="FFFFFF" w:themeColor="background1"/>
              </w:rPr>
              <w:t>Process</w:t>
            </w:r>
          </w:p>
        </w:tc>
      </w:tr>
      <w:tr w:rsidR="00A46059" w:rsidRPr="00105E18" w14:paraId="4E490134" w14:textId="33FADA9F" w:rsidTr="007B1A1D">
        <w:trPr>
          <w:trHeight w:val="300"/>
        </w:trPr>
        <w:tc>
          <w:tcPr>
            <w:tcW w:w="802" w:type="dxa"/>
            <w:tcMar>
              <w:left w:w="105" w:type="dxa"/>
              <w:right w:w="105" w:type="dxa"/>
            </w:tcMar>
          </w:tcPr>
          <w:p w14:paraId="2BEC17CA" w14:textId="77777777" w:rsidR="00A46059" w:rsidRPr="00105E18" w:rsidRDefault="00A46059" w:rsidP="00105E18">
            <w:pPr>
              <w:jc w:val="left"/>
              <w:rPr>
                <w:rFonts w:eastAsia="Times New Roman"/>
                <w:b/>
                <w:bCs/>
              </w:rPr>
            </w:pPr>
            <w:r w:rsidRPr="00105E18">
              <w:rPr>
                <w:rFonts w:eastAsia="Times New Roman"/>
                <w:b/>
                <w:bCs/>
              </w:rPr>
              <w:t>1.0</w:t>
            </w:r>
          </w:p>
        </w:tc>
        <w:tc>
          <w:tcPr>
            <w:tcW w:w="9090" w:type="dxa"/>
          </w:tcPr>
          <w:p w14:paraId="1B595CC7" w14:textId="77777777" w:rsidR="00A46059" w:rsidRPr="00105E18" w:rsidRDefault="00A46059" w:rsidP="00105E18">
            <w:pPr>
              <w:spacing w:after="60"/>
              <w:contextualSpacing/>
              <w:jc w:val="left"/>
              <w:rPr>
                <w:color w:val="000000" w:themeColor="text1"/>
              </w:rPr>
            </w:pPr>
            <w:r w:rsidRPr="00105E18">
              <w:rPr>
                <w:color w:val="000000" w:themeColor="text1"/>
              </w:rPr>
              <w:t xml:space="preserve">Demonstrate verification of assistance received by the subrecipient or applicant, as applicable, prior to the award of CDBG–DR funds.  </w:t>
            </w:r>
          </w:p>
        </w:tc>
      </w:tr>
      <w:tr w:rsidR="00A46059" w:rsidRPr="00105E18" w14:paraId="03436639" w14:textId="18B3E4B5" w:rsidTr="007B1A1D">
        <w:trPr>
          <w:trHeight w:val="300"/>
        </w:trPr>
        <w:tc>
          <w:tcPr>
            <w:tcW w:w="802" w:type="dxa"/>
            <w:tcMar>
              <w:left w:w="105" w:type="dxa"/>
              <w:right w:w="105" w:type="dxa"/>
            </w:tcMar>
          </w:tcPr>
          <w:p w14:paraId="61C00998" w14:textId="77777777" w:rsidR="00A46059" w:rsidRPr="00105E18" w:rsidRDefault="00A46059" w:rsidP="00105E18">
            <w:pPr>
              <w:jc w:val="left"/>
              <w:rPr>
                <w:rFonts w:eastAsia="Times New Roman"/>
                <w:b/>
                <w:bCs/>
              </w:rPr>
            </w:pPr>
            <w:r w:rsidRPr="00105E18">
              <w:rPr>
                <w:rFonts w:eastAsia="Times New Roman"/>
                <w:b/>
                <w:bCs/>
              </w:rPr>
              <w:t>2.0</w:t>
            </w:r>
          </w:p>
        </w:tc>
        <w:tc>
          <w:tcPr>
            <w:tcW w:w="9090" w:type="dxa"/>
          </w:tcPr>
          <w:p w14:paraId="1F3D0707" w14:textId="77777777" w:rsidR="00A46059" w:rsidRPr="00105E18" w:rsidRDefault="00A46059" w:rsidP="00105E18">
            <w:pPr>
              <w:pStyle w:val="BodyText"/>
              <w:spacing w:after="60"/>
              <w:jc w:val="left"/>
            </w:pPr>
            <w:r w:rsidRPr="00105E18">
              <w:t>Have a DOB calculation worksheet prepared for each applicant on file.  </w:t>
            </w:r>
          </w:p>
        </w:tc>
      </w:tr>
      <w:tr w:rsidR="00A46059" w:rsidRPr="00105E18" w14:paraId="376E6B4E" w14:textId="22131B09" w:rsidTr="007B1A1D">
        <w:trPr>
          <w:trHeight w:val="300"/>
        </w:trPr>
        <w:tc>
          <w:tcPr>
            <w:tcW w:w="802" w:type="dxa"/>
            <w:tcMar>
              <w:left w:w="105" w:type="dxa"/>
              <w:right w:w="105" w:type="dxa"/>
            </w:tcMar>
          </w:tcPr>
          <w:p w14:paraId="4BB5418B" w14:textId="77777777" w:rsidR="00A46059" w:rsidRPr="00105E18" w:rsidRDefault="00A46059" w:rsidP="00105E18">
            <w:pPr>
              <w:jc w:val="left"/>
              <w:rPr>
                <w:rFonts w:eastAsia="Times New Roman"/>
                <w:b/>
                <w:bCs/>
              </w:rPr>
            </w:pPr>
            <w:r w:rsidRPr="00105E18">
              <w:rPr>
                <w:rFonts w:eastAsia="Times New Roman"/>
                <w:b/>
                <w:bCs/>
              </w:rPr>
              <w:t>3.0</w:t>
            </w:r>
          </w:p>
        </w:tc>
        <w:tc>
          <w:tcPr>
            <w:tcW w:w="9090" w:type="dxa"/>
          </w:tcPr>
          <w:p w14:paraId="03A04B1E" w14:textId="162701A1" w:rsidR="00A46059" w:rsidRPr="00105E18" w:rsidRDefault="00A46059" w:rsidP="00105E18">
            <w:pPr>
              <w:pStyle w:val="BodyText"/>
              <w:spacing w:after="60"/>
              <w:jc w:val="left"/>
            </w:pPr>
            <w:r w:rsidRPr="00105E18">
              <w:t>Determine an applicant’s remaining funding need(s) for CDBG-DR assistance before committing funds or awarding assistance.</w:t>
            </w:r>
          </w:p>
        </w:tc>
      </w:tr>
      <w:tr w:rsidR="00A46059" w:rsidRPr="00105E18" w14:paraId="1AE3120E" w14:textId="090DA2DF" w:rsidTr="007B1A1D">
        <w:trPr>
          <w:trHeight w:val="300"/>
        </w:trPr>
        <w:tc>
          <w:tcPr>
            <w:tcW w:w="802" w:type="dxa"/>
            <w:tcMar>
              <w:left w:w="105" w:type="dxa"/>
              <w:right w:w="105" w:type="dxa"/>
            </w:tcMar>
          </w:tcPr>
          <w:p w14:paraId="22176C06" w14:textId="77777777" w:rsidR="00A46059" w:rsidRPr="00105E18" w:rsidRDefault="00A46059" w:rsidP="00105E18">
            <w:pPr>
              <w:jc w:val="left"/>
              <w:rPr>
                <w:rFonts w:eastAsia="Times New Roman"/>
                <w:b/>
                <w:bCs/>
              </w:rPr>
            </w:pPr>
            <w:r w:rsidRPr="00105E18">
              <w:rPr>
                <w:rFonts w:eastAsia="Times New Roman"/>
                <w:b/>
                <w:bCs/>
              </w:rPr>
              <w:t>4.0</w:t>
            </w:r>
          </w:p>
        </w:tc>
        <w:tc>
          <w:tcPr>
            <w:tcW w:w="9090" w:type="dxa"/>
          </w:tcPr>
          <w:p w14:paraId="7797F01A" w14:textId="77777777" w:rsidR="00A46059" w:rsidRPr="00105E18" w:rsidRDefault="00A46059" w:rsidP="00105E18">
            <w:pPr>
              <w:pStyle w:val="BodyText"/>
              <w:spacing w:after="60"/>
              <w:jc w:val="left"/>
              <w:rPr>
                <w:color w:val="000000" w:themeColor="text1"/>
              </w:rPr>
            </w:pPr>
            <w:r w:rsidRPr="00105E18">
              <w:t>Each awardee must sign a certification form regarding other assistance received.</w:t>
            </w:r>
          </w:p>
        </w:tc>
      </w:tr>
      <w:tr w:rsidR="00A46059" w:rsidRPr="00105E18" w14:paraId="354FB800" w14:textId="69047515" w:rsidTr="007B1A1D">
        <w:trPr>
          <w:trHeight w:val="300"/>
        </w:trPr>
        <w:tc>
          <w:tcPr>
            <w:tcW w:w="802" w:type="dxa"/>
            <w:tcMar>
              <w:left w:w="105" w:type="dxa"/>
              <w:right w:w="105" w:type="dxa"/>
            </w:tcMar>
          </w:tcPr>
          <w:p w14:paraId="14385943" w14:textId="77777777" w:rsidR="00A46059" w:rsidRPr="00105E18" w:rsidRDefault="00A46059" w:rsidP="00105E18">
            <w:pPr>
              <w:jc w:val="left"/>
              <w:rPr>
                <w:rFonts w:eastAsia="Times New Roman"/>
                <w:b/>
                <w:bCs/>
              </w:rPr>
            </w:pPr>
            <w:r w:rsidRPr="00105E18">
              <w:rPr>
                <w:rFonts w:eastAsia="Times New Roman"/>
                <w:b/>
                <w:bCs/>
              </w:rPr>
              <w:t>5.0</w:t>
            </w:r>
          </w:p>
        </w:tc>
        <w:tc>
          <w:tcPr>
            <w:tcW w:w="9090" w:type="dxa"/>
          </w:tcPr>
          <w:p w14:paraId="50C51F54" w14:textId="77777777" w:rsidR="00A46059" w:rsidRPr="00105E18" w:rsidRDefault="00A46059" w:rsidP="00105E18">
            <w:pPr>
              <w:pStyle w:val="BodyText"/>
              <w:spacing w:after="60"/>
              <w:jc w:val="left"/>
            </w:pPr>
            <w:r w:rsidRPr="00105E18">
              <w:t>Require beneficiaries to enter into a signed agreement to repay any duplicative assistance if they later receive additional assistance for the same purpose for which the CDBG–DR award was provided.</w:t>
            </w:r>
          </w:p>
        </w:tc>
      </w:tr>
      <w:tr w:rsidR="00A46059" w:rsidRPr="00105E18" w14:paraId="095740F4" w14:textId="5D85B031" w:rsidTr="007B1A1D">
        <w:trPr>
          <w:trHeight w:val="300"/>
        </w:trPr>
        <w:tc>
          <w:tcPr>
            <w:tcW w:w="802" w:type="dxa"/>
            <w:tcMar>
              <w:left w:w="105" w:type="dxa"/>
              <w:right w:w="105" w:type="dxa"/>
            </w:tcMar>
          </w:tcPr>
          <w:p w14:paraId="4E52B3B6" w14:textId="77777777" w:rsidR="00A46059" w:rsidRPr="00105E18" w:rsidRDefault="00A46059" w:rsidP="00105E18">
            <w:pPr>
              <w:jc w:val="left"/>
              <w:rPr>
                <w:rFonts w:eastAsia="Times New Roman"/>
                <w:b/>
                <w:bCs/>
              </w:rPr>
            </w:pPr>
            <w:r w:rsidRPr="00105E18">
              <w:rPr>
                <w:rFonts w:eastAsia="Times New Roman"/>
                <w:b/>
                <w:bCs/>
              </w:rPr>
              <w:t>6.0</w:t>
            </w:r>
          </w:p>
        </w:tc>
        <w:tc>
          <w:tcPr>
            <w:tcW w:w="9090" w:type="dxa"/>
          </w:tcPr>
          <w:p w14:paraId="55C5338B" w14:textId="77777777" w:rsidR="00A46059" w:rsidRPr="00105E18" w:rsidRDefault="00A46059" w:rsidP="00105E18">
            <w:pPr>
              <w:pStyle w:val="BodyText"/>
              <w:spacing w:after="60"/>
              <w:jc w:val="left"/>
            </w:pPr>
            <w:r w:rsidRPr="00105E18">
              <w:t>Programs have the liberty to design forms that combine the calculation and the certification requirements.   </w:t>
            </w:r>
          </w:p>
        </w:tc>
      </w:tr>
      <w:tr w:rsidR="00A46059" w:rsidRPr="00105E18" w14:paraId="23A305B6" w14:textId="551E8A54" w:rsidTr="007B1A1D">
        <w:trPr>
          <w:trHeight w:val="300"/>
        </w:trPr>
        <w:tc>
          <w:tcPr>
            <w:tcW w:w="802" w:type="dxa"/>
            <w:tcMar>
              <w:left w:w="105" w:type="dxa"/>
              <w:right w:w="105" w:type="dxa"/>
            </w:tcMar>
          </w:tcPr>
          <w:p w14:paraId="736381DE" w14:textId="77777777" w:rsidR="00A46059" w:rsidRPr="00105E18" w:rsidRDefault="00A46059" w:rsidP="00105E18">
            <w:pPr>
              <w:jc w:val="left"/>
              <w:rPr>
                <w:rFonts w:eastAsia="Times New Roman"/>
                <w:b/>
                <w:bCs/>
              </w:rPr>
            </w:pPr>
            <w:r w:rsidRPr="00105E18">
              <w:rPr>
                <w:rFonts w:eastAsia="Times New Roman"/>
                <w:b/>
                <w:bCs/>
              </w:rPr>
              <w:t>7.0</w:t>
            </w:r>
          </w:p>
        </w:tc>
        <w:tc>
          <w:tcPr>
            <w:tcW w:w="9090" w:type="dxa"/>
          </w:tcPr>
          <w:p w14:paraId="4B7A0873" w14:textId="3C755554" w:rsidR="00A46059" w:rsidRPr="00105E18" w:rsidRDefault="00A46059" w:rsidP="00105E18">
            <w:pPr>
              <w:pStyle w:val="BodyText"/>
              <w:spacing w:after="60"/>
              <w:jc w:val="left"/>
            </w:pPr>
            <w:r w:rsidRPr="00105E18">
              <w:t>Third party verification of assistance is required, and every attempt to obtain verifications should be undertaken.  When verifications are not obtainable,</w:t>
            </w:r>
            <w:r w:rsidR="00457E57" w:rsidRPr="00105E18">
              <w:t xml:space="preserve"> </w:t>
            </w:r>
            <w:r w:rsidRPr="00105E18">
              <w:t>self-declaration can be used. </w:t>
            </w:r>
          </w:p>
        </w:tc>
      </w:tr>
      <w:tr w:rsidR="00A46059" w:rsidRPr="00105E18" w14:paraId="33EB7596" w14:textId="6DB883A7" w:rsidTr="007B1A1D">
        <w:trPr>
          <w:trHeight w:val="300"/>
        </w:trPr>
        <w:tc>
          <w:tcPr>
            <w:tcW w:w="802" w:type="dxa"/>
            <w:tcMar>
              <w:left w:w="105" w:type="dxa"/>
              <w:right w:w="105" w:type="dxa"/>
            </w:tcMar>
          </w:tcPr>
          <w:p w14:paraId="401EDA1A" w14:textId="77777777" w:rsidR="00A46059" w:rsidRPr="00105E18" w:rsidRDefault="00A46059" w:rsidP="00105E18">
            <w:pPr>
              <w:jc w:val="left"/>
              <w:rPr>
                <w:rFonts w:eastAsia="Times New Roman"/>
                <w:b/>
                <w:bCs/>
              </w:rPr>
            </w:pPr>
            <w:r w:rsidRPr="00105E18">
              <w:rPr>
                <w:rFonts w:eastAsia="Times New Roman"/>
                <w:b/>
                <w:bCs/>
              </w:rPr>
              <w:lastRenderedPageBreak/>
              <w:t>8.0</w:t>
            </w:r>
          </w:p>
        </w:tc>
        <w:tc>
          <w:tcPr>
            <w:tcW w:w="9090" w:type="dxa"/>
          </w:tcPr>
          <w:p w14:paraId="7AA2001E" w14:textId="77777777" w:rsidR="00A46059" w:rsidRPr="00105E18" w:rsidRDefault="00A46059" w:rsidP="00105E18">
            <w:pPr>
              <w:pStyle w:val="BodyText"/>
              <w:spacing w:after="60"/>
              <w:jc w:val="left"/>
            </w:pPr>
            <w:r w:rsidRPr="00105E18">
              <w:t>Use the best, most recent available data from FEMA, the SBA, insurers, and any other sources of local, State and Federal sources of funding to prevent DOB prior to an award of CDBG-DR assistance.</w:t>
            </w:r>
          </w:p>
        </w:tc>
      </w:tr>
      <w:tr w:rsidR="00A46059" w:rsidRPr="00105E18" w14:paraId="4F355ABD" w14:textId="343D3A13" w:rsidTr="007B1A1D">
        <w:trPr>
          <w:trHeight w:val="300"/>
        </w:trPr>
        <w:tc>
          <w:tcPr>
            <w:tcW w:w="802" w:type="dxa"/>
            <w:tcMar>
              <w:left w:w="105" w:type="dxa"/>
              <w:right w:w="105" w:type="dxa"/>
            </w:tcMar>
          </w:tcPr>
          <w:p w14:paraId="6B0ACA8A" w14:textId="77777777" w:rsidR="00A46059" w:rsidRPr="00105E18" w:rsidRDefault="00A46059" w:rsidP="00105E18">
            <w:pPr>
              <w:jc w:val="left"/>
              <w:rPr>
                <w:rFonts w:eastAsia="Times New Roman"/>
                <w:b/>
                <w:bCs/>
              </w:rPr>
            </w:pPr>
            <w:r w:rsidRPr="00105E18">
              <w:rPr>
                <w:rFonts w:eastAsia="Times New Roman"/>
                <w:b/>
                <w:bCs/>
              </w:rPr>
              <w:t>9.0</w:t>
            </w:r>
          </w:p>
        </w:tc>
        <w:tc>
          <w:tcPr>
            <w:tcW w:w="9090" w:type="dxa"/>
          </w:tcPr>
          <w:p w14:paraId="1809022D" w14:textId="77777777" w:rsidR="00A46059" w:rsidRPr="00105E18" w:rsidRDefault="00A46059" w:rsidP="00105E18">
            <w:pPr>
              <w:pStyle w:val="BodyText"/>
              <w:spacing w:after="60"/>
              <w:jc w:val="left"/>
            </w:pPr>
            <w:r w:rsidRPr="00105E18">
              <w:t>Exclude amounts of assistance in a DOB calculation after the grantee verifies the assistance was provided and used for:  </w:t>
            </w:r>
          </w:p>
          <w:p w14:paraId="2CA53D82" w14:textId="77777777" w:rsidR="00A46059" w:rsidRPr="00105E18" w:rsidRDefault="00A46059" w:rsidP="00105E18">
            <w:pPr>
              <w:pStyle w:val="BodyText"/>
              <w:numPr>
                <w:ilvl w:val="0"/>
                <w:numId w:val="13"/>
              </w:numPr>
              <w:spacing w:after="60"/>
              <w:jc w:val="left"/>
            </w:pPr>
            <w:r w:rsidRPr="00105E18">
              <w:t>A different purpose than the CDBG-DR eligible activity (a general, non-specific purpose is considered a different purpose (e.g. disaster relief/recovery), if general assistance is not used for the same costs as the CDBG-DR funds). OR </w:t>
            </w:r>
          </w:p>
          <w:p w14:paraId="5A3570CD" w14:textId="77777777" w:rsidR="00A46059" w:rsidRPr="00105E18" w:rsidRDefault="00A46059" w:rsidP="00105E18">
            <w:pPr>
              <w:pStyle w:val="BodyText"/>
              <w:numPr>
                <w:ilvl w:val="0"/>
                <w:numId w:val="13"/>
              </w:numPr>
              <w:spacing w:after="60"/>
              <w:jc w:val="left"/>
            </w:pPr>
            <w:r w:rsidRPr="00105E18">
              <w:t>The same purpose, but a different allowable use than the CDBG-DR eligible activity. </w:t>
            </w:r>
          </w:p>
        </w:tc>
      </w:tr>
    </w:tbl>
    <w:p w14:paraId="51F94343" w14:textId="3B6EBFC0" w:rsidR="007F5625" w:rsidRPr="00105E18" w:rsidRDefault="00423148" w:rsidP="00105E18">
      <w:pPr>
        <w:pStyle w:val="CDBGDRHeading"/>
      </w:pPr>
      <w:bookmarkStart w:id="7" w:name="_Toc210662593"/>
      <w:bookmarkStart w:id="8" w:name="_Toc226112270"/>
      <w:r w:rsidRPr="00105E18">
        <w:t>SCOPE OF WORK AND EVALUATION CRITERIA</w:t>
      </w:r>
      <w:bookmarkStart w:id="9" w:name="_Toc210662594"/>
      <w:bookmarkEnd w:id="7"/>
      <w:bookmarkEnd w:id="8"/>
    </w:p>
    <w:p w14:paraId="35BAF0AB" w14:textId="77777777" w:rsidR="00227DE5" w:rsidRPr="00105E18" w:rsidRDefault="00227DE5" w:rsidP="00105E18">
      <w:pPr>
        <w:pStyle w:val="CDBGDRsubheading"/>
      </w:pPr>
      <w:bookmarkStart w:id="10" w:name="_Toc215487881"/>
      <w:bookmarkStart w:id="11" w:name="_Toc215487887"/>
      <w:bookmarkStart w:id="12" w:name="_Toc226112271"/>
      <w:r w:rsidRPr="00105E18">
        <w:t>C</w:t>
      </w:r>
      <w:bookmarkEnd w:id="10"/>
      <w:r w:rsidRPr="00105E18">
        <w:t>alculation of Duplication of Benefits</w:t>
      </w:r>
      <w:bookmarkEnd w:id="12"/>
    </w:p>
    <w:p w14:paraId="5FAFB0ED" w14:textId="77777777" w:rsidR="00227DE5" w:rsidRPr="00105E18" w:rsidRDefault="00227DE5" w:rsidP="00105E18">
      <w:pPr>
        <w:jc w:val="left"/>
      </w:pPr>
      <w:r w:rsidRPr="00105E18">
        <w:t>CDBG-DR assistance may only be used for eligible activities that address an applicant’s unmet disaster recovery needs. To comply with the DOB requirements, the grantee or subgrantee must identify and verify all sources of financial assistance available to the applicant.  </w:t>
      </w:r>
    </w:p>
    <w:p w14:paraId="72236802" w14:textId="77777777" w:rsidR="00227DE5" w:rsidRPr="00105E18" w:rsidRDefault="00227DE5" w:rsidP="00105E18">
      <w:pPr>
        <w:jc w:val="left"/>
      </w:pPr>
      <w:r w:rsidRPr="00105E18">
        <w:t>The review begins by determining the “total assistance” available, which includes all reasonably identifiable disaster-related funding the applicant has received or is entitled to receive. Personal assets such as money in a savings account or credit cards are not considered in this calculation. After total assistance has been determined, the State subtracts any assistance that is non-duplicative, meaning either: (</w:t>
      </w:r>
      <w:proofErr w:type="spellStart"/>
      <w:r w:rsidRPr="00105E18">
        <w:t>i</w:t>
      </w:r>
      <w:proofErr w:type="spellEnd"/>
      <w:r w:rsidRPr="00105E18">
        <w:t>) it provided for a different purpose than CDBG-DR award; or (ii) it was provided for the same purpose but used for a different allowable use.</w:t>
      </w:r>
    </w:p>
    <w:p w14:paraId="535A14DA" w14:textId="77777777" w:rsidR="00227DE5" w:rsidRPr="00105E18" w:rsidRDefault="00227DE5" w:rsidP="00105E18">
      <w:pPr>
        <w:jc w:val="left"/>
      </w:pPr>
      <w:r w:rsidRPr="00105E18">
        <w:t>A DOB exists when the total assistance available to an applicant exceeds the amount of non-duplicative assistance. In such case, the applicant’s CDBG-DR award must be reduced by the amount of the duplication.</w:t>
      </w:r>
    </w:p>
    <w:p w14:paraId="41DEE06A" w14:textId="77777777" w:rsidR="00227DE5" w:rsidRPr="00105E18" w:rsidRDefault="00227DE5" w:rsidP="00105E18">
      <w:pPr>
        <w:jc w:val="left"/>
      </w:pPr>
      <w:r w:rsidRPr="00105E18">
        <w:t>The DOB review process includes:</w:t>
      </w:r>
    </w:p>
    <w:p w14:paraId="1E540798" w14:textId="77777777" w:rsidR="00227DE5" w:rsidRPr="00105E18" w:rsidRDefault="00227DE5" w:rsidP="00105E18">
      <w:pPr>
        <w:pStyle w:val="ListParagraph"/>
        <w:numPr>
          <w:ilvl w:val="0"/>
          <w:numId w:val="10"/>
        </w:numPr>
        <w:jc w:val="left"/>
      </w:pPr>
      <w:r w:rsidRPr="00105E18">
        <w:t>Documenting all assistance received; and</w:t>
      </w:r>
    </w:p>
    <w:p w14:paraId="18B417D4" w14:textId="77777777" w:rsidR="00227DE5" w:rsidRPr="00105E18" w:rsidRDefault="00227DE5" w:rsidP="00105E18">
      <w:pPr>
        <w:pStyle w:val="ListParagraph"/>
        <w:numPr>
          <w:ilvl w:val="0"/>
          <w:numId w:val="10"/>
        </w:numPr>
        <w:jc w:val="left"/>
      </w:pPr>
      <w:r w:rsidRPr="00105E18">
        <w:t>Subtracting all verified non-duplicative assistance.</w:t>
      </w:r>
    </w:p>
    <w:p w14:paraId="5002F00A" w14:textId="4FAC1FE2" w:rsidR="00227DE5" w:rsidRPr="00105E18" w:rsidRDefault="00227DE5" w:rsidP="00105E18">
      <w:pPr>
        <w:jc w:val="left"/>
      </w:pPr>
      <w:r w:rsidRPr="00105E18">
        <w:t xml:space="preserve">If the result is a positive number, the difference represents the DOB gap. </w:t>
      </w:r>
    </w:p>
    <w:p w14:paraId="1BBF892D" w14:textId="77777777" w:rsidR="00227DE5" w:rsidRPr="00105E18" w:rsidRDefault="00227DE5" w:rsidP="00105E18">
      <w:pPr>
        <w:jc w:val="left"/>
      </w:pPr>
      <w:r w:rsidRPr="00105E18">
        <w:t>Applicants should be advised of the following warning: Any person who knowingly makes a false claim or statement to HUD may be subject to civil or criminal penalties under 18 U.S.C 287, 1001 and 31 U.S.C. 3729.</w:t>
      </w:r>
    </w:p>
    <w:p w14:paraId="1DFE3926" w14:textId="77777777" w:rsidR="00227DE5" w:rsidRPr="00105E18" w:rsidRDefault="00227DE5" w:rsidP="00105E18">
      <w:pPr>
        <w:pStyle w:val="CDBGDRsubheading2"/>
      </w:pPr>
      <w:bookmarkStart w:id="13" w:name="_Toc215487882"/>
      <w:bookmarkStart w:id="14" w:name="_Toc226112272"/>
      <w:r w:rsidRPr="00105E18">
        <w:t>1. Duplication of Benefits Gap</w:t>
      </w:r>
      <w:bookmarkEnd w:id="13"/>
      <w:bookmarkEnd w:id="14"/>
    </w:p>
    <w:p w14:paraId="3CE32A51" w14:textId="77777777" w:rsidR="00227DE5" w:rsidRPr="00105E18" w:rsidRDefault="00227DE5" w:rsidP="00105E18">
      <w:pPr>
        <w:jc w:val="left"/>
      </w:pPr>
      <w:r w:rsidRPr="00105E18">
        <w:t xml:space="preserve">A DOB Gap is the difference between the total amount of disaster-related assistance an applicant has received or is reasonably expected to receive and the value of verified excludable benefits. If </w:t>
      </w:r>
      <w:r w:rsidRPr="00105E18">
        <w:lastRenderedPageBreak/>
        <w:t xml:space="preserve">the total assistance </w:t>
      </w:r>
      <w:proofErr w:type="gramStart"/>
      <w:r w:rsidRPr="00105E18">
        <w:t>received</w:t>
      </w:r>
      <w:proofErr w:type="gramEnd"/>
      <w:r w:rsidRPr="00105E18">
        <w:t xml:space="preserve"> minus excludable </w:t>
      </w:r>
      <w:proofErr w:type="gramStart"/>
      <w:r w:rsidRPr="00105E18">
        <w:t>benefits</w:t>
      </w:r>
      <w:proofErr w:type="gramEnd"/>
      <w:r w:rsidRPr="00105E18">
        <w:t xml:space="preserve"> is greater than zero, that amount is the DOB Gap. This DOB gap must be resolved (reduced to zero) before the State can execute a Homeowner Grant Agreement.</w:t>
      </w:r>
    </w:p>
    <w:p w14:paraId="71DB3226" w14:textId="77777777" w:rsidR="00227DE5" w:rsidRPr="00105E18" w:rsidRDefault="00227DE5" w:rsidP="00105E18">
      <w:pPr>
        <w:jc w:val="left"/>
      </w:pPr>
      <w:r w:rsidRPr="00105E18">
        <w:t>Applicants may resolve the DOB Gap in one or a combination of the following ways:</w:t>
      </w:r>
    </w:p>
    <w:p w14:paraId="011FDC03" w14:textId="77777777" w:rsidR="00227DE5" w:rsidRPr="00105E18" w:rsidRDefault="00227DE5" w:rsidP="00105E18">
      <w:pPr>
        <w:pStyle w:val="ListParagraph"/>
        <w:numPr>
          <w:ilvl w:val="0"/>
          <w:numId w:val="11"/>
        </w:numPr>
        <w:jc w:val="left"/>
      </w:pPr>
      <w:r w:rsidRPr="00105E18">
        <w:t>Provide the full DOB Gap amount, along with any additional non-excludable benefits received before project closeout, for deposit into a DOB Gap Funding Account prior to execution of the Grant Agreement.</w:t>
      </w:r>
    </w:p>
    <w:p w14:paraId="3E480A79" w14:textId="194FFEEA" w:rsidR="00227DE5" w:rsidRPr="00105E18" w:rsidRDefault="00227DE5" w:rsidP="00105E18">
      <w:pPr>
        <w:pStyle w:val="ListParagraph"/>
        <w:numPr>
          <w:ilvl w:val="0"/>
          <w:numId w:val="11"/>
        </w:numPr>
        <w:jc w:val="left"/>
      </w:pPr>
      <w:r w:rsidRPr="00105E18">
        <w:t xml:space="preserve">For applicants eligible for reconstruction or replacement awards, </w:t>
      </w:r>
      <w:r w:rsidR="00727282" w:rsidRPr="00105E18">
        <w:t xml:space="preserve">accept </w:t>
      </w:r>
      <w:r w:rsidRPr="00105E18">
        <w:t>a scope reduction that decreases the value of the benefit provided by the State.</w:t>
      </w:r>
    </w:p>
    <w:p w14:paraId="6CC6A450" w14:textId="77777777" w:rsidR="00227DE5" w:rsidRPr="00105E18" w:rsidRDefault="00227DE5" w:rsidP="00105E18">
      <w:pPr>
        <w:pStyle w:val="ListParagraph"/>
        <w:numPr>
          <w:ilvl w:val="1"/>
          <w:numId w:val="11"/>
        </w:numPr>
        <w:ind w:left="1080"/>
        <w:jc w:val="left"/>
      </w:pPr>
      <w:r w:rsidRPr="00105E18">
        <w:t xml:space="preserve">Scope reductions are </w:t>
      </w:r>
      <w:r w:rsidRPr="00105E18">
        <w:rPr>
          <w:b/>
          <w:bCs/>
        </w:rPr>
        <w:t>not</w:t>
      </w:r>
      <w:r w:rsidRPr="00105E18">
        <w:t xml:space="preserve"> permitted for repair awards.</w:t>
      </w:r>
    </w:p>
    <w:p w14:paraId="1B9A8CFF" w14:textId="77777777" w:rsidR="00227DE5" w:rsidRPr="00105E18" w:rsidRDefault="00227DE5" w:rsidP="00105E18">
      <w:pPr>
        <w:pStyle w:val="ListParagraph"/>
        <w:numPr>
          <w:ilvl w:val="1"/>
          <w:numId w:val="11"/>
        </w:numPr>
        <w:ind w:left="1080"/>
        <w:jc w:val="left"/>
      </w:pPr>
      <w:r w:rsidRPr="00105E18">
        <w:t>Scope reductions will not be approved if they cause overcrowding or result in a home that does not meet program standards or minimum habitability requirements.</w:t>
      </w:r>
    </w:p>
    <w:p w14:paraId="131FD6E6" w14:textId="673FC4A5" w:rsidR="00227DE5" w:rsidRPr="00105E18" w:rsidRDefault="00227DE5" w:rsidP="00105E18">
      <w:pPr>
        <w:jc w:val="left"/>
      </w:pPr>
      <w:r w:rsidRPr="00105E18">
        <w:t xml:space="preserve">Applicants will be notified in writing if a DOB Gap is discovered. This notification will include written instructions on the acceptable form of payment to resolve the gap, the timeframe for submission, and the consequences for nonpayment. Applicants will have thirty (30) days from the date of notification of DOB Gap to appeal the determination, </w:t>
      </w:r>
      <w:r w:rsidR="003C0FFE" w:rsidRPr="00105E18">
        <w:t xml:space="preserve">request an extension for provision of funds, </w:t>
      </w:r>
      <w:r w:rsidRPr="00105E18">
        <w:t xml:space="preserve">provide the required funds, accept an eligible scope reduction, or use a combination of both methods. If an applicant fails to satisfy the DOB gap </w:t>
      </w:r>
      <w:r w:rsidR="003C0FFE" w:rsidRPr="00105E18">
        <w:t xml:space="preserve">or request an extension </w:t>
      </w:r>
      <w:r w:rsidRPr="00105E18">
        <w:t>within the thirty (30) day timeframe allotted, the applicant’s case will be closed.</w:t>
      </w:r>
    </w:p>
    <w:p w14:paraId="4783FB3D" w14:textId="77777777" w:rsidR="00227DE5" w:rsidRPr="00105E18" w:rsidRDefault="00227DE5" w:rsidP="00105E18">
      <w:pPr>
        <w:pStyle w:val="CDBGDRsubheading2"/>
      </w:pPr>
      <w:bookmarkStart w:id="15" w:name="_Toc215487883"/>
      <w:bookmarkStart w:id="16" w:name="_Toc226112273"/>
      <w:r w:rsidRPr="00105E18">
        <w:t>2. Rehabilitation with DOB Gap</w:t>
      </w:r>
      <w:bookmarkEnd w:id="15"/>
      <w:bookmarkEnd w:id="16"/>
      <w:r w:rsidRPr="00105E18">
        <w:t xml:space="preserve"> </w:t>
      </w:r>
    </w:p>
    <w:p w14:paraId="2D4A2A27" w14:textId="77777777" w:rsidR="00227DE5" w:rsidRPr="00105E18" w:rsidRDefault="00227DE5" w:rsidP="00105E18">
      <w:pPr>
        <w:jc w:val="left"/>
      </w:pPr>
      <w:r w:rsidRPr="00105E18">
        <w:t>If a DOB gap is identified for a rehabilitation project, the applicant must deposit the full DOB Gap amount into a DOB Gap Funding Account before executing a program grant agreement. If the applicant does not deposit additional funds, then rehabilitation will not start on the damaged property until the DOB Gap is resolved. Because rehabilitation projects are limited to bringing the home into compliance with program standards or current code, scope reductions are not permitted as a means of satisfying the gap.</w:t>
      </w:r>
    </w:p>
    <w:p w14:paraId="113FEF97" w14:textId="77777777" w:rsidR="00227DE5" w:rsidRPr="00105E18" w:rsidRDefault="00227DE5" w:rsidP="00105E18">
      <w:pPr>
        <w:pStyle w:val="CDBGDRsubheading2"/>
      </w:pPr>
      <w:bookmarkStart w:id="17" w:name="_Toc215487884"/>
      <w:bookmarkStart w:id="18" w:name="_Toc226112274"/>
      <w:r w:rsidRPr="00105E18">
        <w:t>3. Reconstruction or Replacement</w:t>
      </w:r>
      <w:bookmarkEnd w:id="17"/>
      <w:bookmarkEnd w:id="18"/>
      <w:r w:rsidRPr="00105E18">
        <w:t xml:space="preserve"> </w:t>
      </w:r>
    </w:p>
    <w:p w14:paraId="5CD72A07" w14:textId="4D178146" w:rsidR="00227DE5" w:rsidRPr="00105E18" w:rsidRDefault="00227DE5" w:rsidP="00105E18">
      <w:pPr>
        <w:jc w:val="left"/>
      </w:pPr>
      <w:r w:rsidRPr="00105E18">
        <w:t xml:space="preserve">If a DOB Gap is identified for a reconstruction or replacement project, the applicant may provide the full DOB Gap amount, elect a scope reduction, or use a combination of both. Scope reductions may be used to resolve the gap </w:t>
      </w:r>
      <w:r w:rsidR="003C0FFE" w:rsidRPr="00105E18">
        <w:t>or a portion of it if</w:t>
      </w:r>
      <w:r w:rsidRPr="00105E18">
        <w:t xml:space="preserve"> approved by the program. </w:t>
      </w:r>
      <w:proofErr w:type="gramStart"/>
      <w:r w:rsidRPr="00105E18">
        <w:t xml:space="preserve">The </w:t>
      </w:r>
      <w:r w:rsidR="00457E57" w:rsidRPr="00105E18">
        <w:t xml:space="preserve"> </w:t>
      </w:r>
      <w:proofErr w:type="spellStart"/>
      <w:r w:rsidR="00457E57" w:rsidRPr="00105E18">
        <w:t>the</w:t>
      </w:r>
      <w:proofErr w:type="spellEnd"/>
      <w:proofErr w:type="gramEnd"/>
      <w:r w:rsidR="00457E57" w:rsidRPr="00105E18">
        <w:t xml:space="preserve"> New Mexico Home Recovery Program will</w:t>
      </w:r>
      <w:r w:rsidRPr="00105E18">
        <w:t xml:space="preserve"> </w:t>
      </w:r>
      <w:r w:rsidR="003C0FFE" w:rsidRPr="00105E18">
        <w:t>offer a</w:t>
      </w:r>
      <w:r w:rsidRPr="00105E18">
        <w:t xml:space="preserve"> smaller approved house plan </w:t>
      </w:r>
      <w:r w:rsidR="003C0FFE" w:rsidRPr="00105E18">
        <w:t>or work with construction contractors and their architectural designers to remove scope (fewer bedrooms, bathrooms, windows, etc.) while maintaining program standards</w:t>
      </w:r>
      <w:r w:rsidRPr="00105E18">
        <w:t>.</w:t>
      </w:r>
      <w:r w:rsidR="003C0FFE" w:rsidRPr="00105E18">
        <w:t xml:space="preserve"> Such reduction in total square footage or home components may allow the program to close the DOB gap and still provide a construction benefit to the applicant.</w:t>
      </w:r>
      <w:r w:rsidRPr="00105E18">
        <w:t xml:space="preserve"> Scope reductions will not be approved if they fail to meet program standards.</w:t>
      </w:r>
    </w:p>
    <w:p w14:paraId="457434E5" w14:textId="77777777" w:rsidR="00227DE5" w:rsidRPr="00105E18" w:rsidRDefault="00227DE5" w:rsidP="00105E18">
      <w:pPr>
        <w:jc w:val="left"/>
      </w:pPr>
      <w:r w:rsidRPr="00105E18">
        <w:lastRenderedPageBreak/>
        <w:t xml:space="preserve">Funds provided by the applicant for a DOB Gap will be deposited into the DOB Gap Funding Account and will count toward the program’s $350,000 award cap. All funds in the DOB Gap Funding Account will be applied to project costs before CDBG-DR funds are </w:t>
      </w:r>
      <w:proofErr w:type="gramStart"/>
      <w:r w:rsidRPr="00105E18">
        <w:t>drawn</w:t>
      </w:r>
      <w:proofErr w:type="gramEnd"/>
      <w:r w:rsidRPr="00105E18">
        <w:t>. DOB Gap funds may not be used for upgrades, additions, or other work not required to meet program standards.</w:t>
      </w:r>
    </w:p>
    <w:p w14:paraId="161E13AE" w14:textId="19C7498D" w:rsidR="00227DE5" w:rsidRPr="00105E18" w:rsidRDefault="00227DE5" w:rsidP="00105E18">
      <w:pPr>
        <w:jc w:val="left"/>
      </w:pPr>
      <w:r w:rsidRPr="00105E18">
        <w:t>If the remaining DOB Gap exceeds the scope reduction limit, the applicant must provide the balance in the form of a cashier’s check or money order before the Grant Agreement is executed. If the applicant is unable or unwilling to satisfy the gap within the established timeframe, the application will be closed.</w:t>
      </w:r>
    </w:p>
    <w:p w14:paraId="1AE5AF90" w14:textId="77777777" w:rsidR="00227DE5" w:rsidRPr="00105E18" w:rsidRDefault="00227DE5" w:rsidP="00105E18">
      <w:pPr>
        <w:pStyle w:val="CDBGDRsubheading2"/>
      </w:pPr>
      <w:bookmarkStart w:id="19" w:name="_Toc215487885"/>
      <w:bookmarkStart w:id="20" w:name="_Toc226112275"/>
      <w:r w:rsidRPr="00105E18">
        <w:t>4. DOB Gap Exceeds Estimated Cost to Repair (ECR)</w:t>
      </w:r>
      <w:bookmarkEnd w:id="19"/>
      <w:bookmarkEnd w:id="20"/>
    </w:p>
    <w:p w14:paraId="788CE760" w14:textId="3CA491CD" w:rsidR="00227DE5" w:rsidRPr="00105E18" w:rsidRDefault="00227DE5" w:rsidP="00105E18">
      <w:pPr>
        <w:jc w:val="left"/>
      </w:pPr>
      <w:r w:rsidRPr="00105E18">
        <w:t>An applicant can meet the requirements for program eligibility, but still not qualify for an award if the total benefits received by the applicant are greater than the estimated cost to repair, reconstruct, or replace home. In such cases, no CDBG-DR funds will be provided.</w:t>
      </w:r>
      <w:r w:rsidR="003C0FFE" w:rsidRPr="00105E18">
        <w:t xml:space="preserve"> This is sometimes referred to as a “Zero Award” because though eligible for assistance, the DOB exceeds the award value the program can offer.</w:t>
      </w:r>
    </w:p>
    <w:p w14:paraId="50953354" w14:textId="77777777" w:rsidR="00227DE5" w:rsidRPr="00105E18" w:rsidRDefault="00227DE5" w:rsidP="00105E18">
      <w:pPr>
        <w:pStyle w:val="CDBGDRsubheading2"/>
      </w:pPr>
      <w:bookmarkStart w:id="21" w:name="_Toc215487886"/>
      <w:bookmarkStart w:id="22" w:name="_Toc226112276"/>
      <w:r w:rsidRPr="00105E18">
        <w:t>5. Ongoing DOB Monitoring</w:t>
      </w:r>
      <w:bookmarkEnd w:id="21"/>
      <w:bookmarkEnd w:id="22"/>
    </w:p>
    <w:p w14:paraId="79A196F8" w14:textId="61DF52CB" w:rsidR="004E3C9E" w:rsidRPr="00105E18" w:rsidRDefault="00227DE5" w:rsidP="00105E18">
      <w:pPr>
        <w:jc w:val="left"/>
      </w:pPr>
      <w:r w:rsidRPr="00105E18">
        <w:t xml:space="preserve">DOB calculations must be updated if additional assistance is received after award but before project </w:t>
      </w:r>
      <w:proofErr w:type="gramStart"/>
      <w:r w:rsidRPr="00105E18">
        <w:t>closeout</w:t>
      </w:r>
      <w:proofErr w:type="gramEnd"/>
      <w:r w:rsidRPr="00105E18">
        <w:t>. Any new DOB Gap identified must be resolved before further CDBG-DR funds are disbursed.</w:t>
      </w:r>
    </w:p>
    <w:p w14:paraId="02B9D900" w14:textId="47F3597D" w:rsidR="00A7499F" w:rsidRPr="00105E18" w:rsidRDefault="00A7499F" w:rsidP="00105E18">
      <w:pPr>
        <w:pStyle w:val="CDBGDRsubheading"/>
      </w:pPr>
      <w:bookmarkStart w:id="23" w:name="_Toc226112277"/>
      <w:r w:rsidRPr="00105E18">
        <w:t>C</w:t>
      </w:r>
      <w:bookmarkEnd w:id="11"/>
      <w:r w:rsidR="00067EB5" w:rsidRPr="00105E18">
        <w:t>ommonly Available Assistance</w:t>
      </w:r>
      <w:bookmarkEnd w:id="23"/>
    </w:p>
    <w:p w14:paraId="2EC68C86" w14:textId="77777777" w:rsidR="00A7499F" w:rsidRPr="00105E18" w:rsidRDefault="00A7499F" w:rsidP="00105E18">
      <w:pPr>
        <w:jc w:val="left"/>
      </w:pPr>
      <w:r w:rsidRPr="00105E18">
        <w:t>The following are common sources of funding for structural damage and loss. If an applicant has received funding from any of these sources, the amount received must be considered available assistance for DOB purposes:</w:t>
      </w:r>
    </w:p>
    <w:p w14:paraId="1209BB04" w14:textId="77777777" w:rsidR="00A7499F" w:rsidRPr="00105E18" w:rsidRDefault="00A7499F" w:rsidP="00105E18">
      <w:pPr>
        <w:pStyle w:val="ListParagraph"/>
        <w:numPr>
          <w:ilvl w:val="0"/>
          <w:numId w:val="7"/>
        </w:numPr>
        <w:jc w:val="left"/>
      </w:pPr>
      <w:r w:rsidRPr="00105E18">
        <w:t>FEMA Individual Assistance for Structure (IA),</w:t>
      </w:r>
    </w:p>
    <w:p w14:paraId="1A5833C4" w14:textId="77777777" w:rsidR="00A7499F" w:rsidRPr="00105E18" w:rsidRDefault="00A7499F" w:rsidP="00105E18">
      <w:pPr>
        <w:pStyle w:val="ListParagraph"/>
        <w:numPr>
          <w:ilvl w:val="0"/>
          <w:numId w:val="7"/>
        </w:numPr>
        <w:jc w:val="left"/>
      </w:pPr>
      <w:r w:rsidRPr="00105E18">
        <w:t>FEMA National Flood Insurance Program (NFIP),</w:t>
      </w:r>
    </w:p>
    <w:p w14:paraId="44C6993B" w14:textId="77777777" w:rsidR="00A7499F" w:rsidRPr="00105E18" w:rsidRDefault="00A7499F" w:rsidP="00105E18">
      <w:pPr>
        <w:pStyle w:val="ListParagraph"/>
        <w:numPr>
          <w:ilvl w:val="0"/>
          <w:numId w:val="7"/>
        </w:numPr>
        <w:jc w:val="left"/>
      </w:pPr>
      <w:r w:rsidRPr="00105E18">
        <w:t>Private Insurance Proceeds,</w:t>
      </w:r>
    </w:p>
    <w:p w14:paraId="11F13AA9" w14:textId="77777777" w:rsidR="00A7499F" w:rsidRPr="00105E18" w:rsidRDefault="00A7499F" w:rsidP="00105E18">
      <w:pPr>
        <w:pStyle w:val="ListParagraph"/>
        <w:numPr>
          <w:ilvl w:val="0"/>
          <w:numId w:val="7"/>
        </w:numPr>
        <w:jc w:val="left"/>
      </w:pPr>
      <w:r w:rsidRPr="00105E18">
        <w:t>Increased Cost of Compliance (ICC),</w:t>
      </w:r>
    </w:p>
    <w:p w14:paraId="6E643125" w14:textId="77777777" w:rsidR="00A7499F" w:rsidRPr="00105E18" w:rsidRDefault="00A7499F" w:rsidP="00105E18">
      <w:pPr>
        <w:pStyle w:val="ListParagraph"/>
        <w:numPr>
          <w:ilvl w:val="0"/>
          <w:numId w:val="7"/>
        </w:numPr>
        <w:jc w:val="left"/>
      </w:pPr>
      <w:r w:rsidRPr="00105E18">
        <w:t>Small Business Administration (SBA), or</w:t>
      </w:r>
    </w:p>
    <w:p w14:paraId="14BE4AC9" w14:textId="77777777" w:rsidR="00A7499F" w:rsidRPr="00105E18" w:rsidRDefault="00A7499F" w:rsidP="00105E18">
      <w:pPr>
        <w:pStyle w:val="ListParagraph"/>
        <w:numPr>
          <w:ilvl w:val="0"/>
          <w:numId w:val="7"/>
        </w:numPr>
        <w:jc w:val="left"/>
      </w:pPr>
      <w:r w:rsidRPr="00105E18">
        <w:t>Any other funding source available to the homeowner for the same purpose as a CDBG-DR grant that may duplicate assistance.</w:t>
      </w:r>
    </w:p>
    <w:p w14:paraId="6347BBB0" w14:textId="62823E63" w:rsidR="00A7499F" w:rsidRPr="00105E18" w:rsidRDefault="00A7499F" w:rsidP="00105E18">
      <w:pPr>
        <w:jc w:val="left"/>
      </w:pPr>
      <w:r w:rsidRPr="00105E18">
        <w:t>Funds received from any source</w:t>
      </w:r>
      <w:r w:rsidR="003C0FFE" w:rsidRPr="00105E18">
        <w:t xml:space="preserve"> and which </w:t>
      </w:r>
      <w:proofErr w:type="gramStart"/>
      <w:r w:rsidR="003C0FFE" w:rsidRPr="00105E18">
        <w:t xml:space="preserve">were </w:t>
      </w:r>
      <w:r w:rsidRPr="00105E18">
        <w:t xml:space="preserve"> used</w:t>
      </w:r>
      <w:proofErr w:type="gramEnd"/>
      <w:r w:rsidRPr="00105E18">
        <w:t xml:space="preserve"> to repair </w:t>
      </w:r>
      <w:r w:rsidR="003C0FFE" w:rsidRPr="00105E18">
        <w:t xml:space="preserve">disaster </w:t>
      </w:r>
      <w:r w:rsidRPr="00105E18">
        <w:t xml:space="preserve">damage to the applicant’s home prior to application to </w:t>
      </w:r>
      <w:proofErr w:type="gramStart"/>
      <w:r w:rsidR="00014598" w:rsidRPr="00105E18">
        <w:t xml:space="preserve">the </w:t>
      </w:r>
      <w:r w:rsidR="00457E57" w:rsidRPr="00105E18">
        <w:t xml:space="preserve"> New</w:t>
      </w:r>
      <w:proofErr w:type="gramEnd"/>
      <w:r w:rsidR="00457E57" w:rsidRPr="00105E18">
        <w:t xml:space="preserve"> Mexico Home Recovery Program</w:t>
      </w:r>
      <w:r w:rsidRPr="00105E18">
        <w:t xml:space="preserve"> </w:t>
      </w:r>
      <w:r w:rsidR="00014598" w:rsidRPr="00105E18">
        <w:t>will be excluded from the DOB calculation</w:t>
      </w:r>
      <w:r w:rsidRPr="00105E18">
        <w:t xml:space="preserve">. </w:t>
      </w:r>
    </w:p>
    <w:p w14:paraId="51F83164" w14:textId="4ADAFBBE" w:rsidR="00A7499F" w:rsidRPr="00105E18" w:rsidRDefault="00A7499F" w:rsidP="00105E18">
      <w:pPr>
        <w:jc w:val="left"/>
      </w:pPr>
      <w:r w:rsidRPr="00105E18">
        <w:lastRenderedPageBreak/>
        <w:t xml:space="preserve">Any additional funds received by an awardee for the </w:t>
      </w:r>
      <w:r w:rsidR="00014598" w:rsidRPr="00105E18">
        <w:t xml:space="preserve">repair or replacement of their </w:t>
      </w:r>
      <w:proofErr w:type="gramStart"/>
      <w:r w:rsidR="00014598" w:rsidRPr="00105E18">
        <w:t xml:space="preserve">home </w:t>
      </w:r>
      <w:r w:rsidRPr="00105E18">
        <w:t>,</w:t>
      </w:r>
      <w:proofErr w:type="gramEnd"/>
      <w:r w:rsidRPr="00105E18">
        <w:t xml:space="preserve"> </w:t>
      </w:r>
      <w:r w:rsidR="00014598" w:rsidRPr="00105E18">
        <w:t xml:space="preserve">received after the date of application to </w:t>
      </w:r>
      <w:proofErr w:type="gramStart"/>
      <w:r w:rsidR="00014598" w:rsidRPr="00105E18">
        <w:t xml:space="preserve">the </w:t>
      </w:r>
      <w:r w:rsidR="00457E57" w:rsidRPr="00105E18">
        <w:t xml:space="preserve"> New</w:t>
      </w:r>
      <w:proofErr w:type="gramEnd"/>
      <w:r w:rsidR="00457E57" w:rsidRPr="00105E18">
        <w:t xml:space="preserve"> Mexico Home Recovery Program</w:t>
      </w:r>
      <w:r w:rsidR="00014598" w:rsidRPr="00105E18">
        <w:t xml:space="preserve">, </w:t>
      </w:r>
      <w:r w:rsidRPr="00105E18">
        <w:t>before or after execution of the grant agreement</w:t>
      </w:r>
      <w:r w:rsidR="00014598" w:rsidRPr="00105E18">
        <w:t>,</w:t>
      </w:r>
      <w:r w:rsidRPr="00105E18">
        <w:t xml:space="preserve"> and prior to closeout are considered duplicative assistance. Such funds are subject to </w:t>
      </w:r>
      <w:proofErr w:type="gramStart"/>
      <w:r w:rsidR="00014598" w:rsidRPr="00105E18">
        <w:t xml:space="preserve">subrogation </w:t>
      </w:r>
      <w:r w:rsidRPr="00105E18">
        <w:t xml:space="preserve"> and</w:t>
      </w:r>
      <w:proofErr w:type="gramEnd"/>
      <w:r w:rsidRPr="00105E18">
        <w:t xml:space="preserve"> must be repaid to the State in accordance with the terms of the Grant Agreement and applicable CDBG-DR requirements.</w:t>
      </w:r>
    </w:p>
    <w:p w14:paraId="398BBD18" w14:textId="4EFED4B0" w:rsidR="00A7499F" w:rsidRPr="00105E18" w:rsidRDefault="00067EB5" w:rsidP="00105E18">
      <w:pPr>
        <w:pStyle w:val="CDBGDRsubheading2"/>
      </w:pPr>
      <w:bookmarkStart w:id="24" w:name="_Toc215487888"/>
      <w:bookmarkStart w:id="25" w:name="_Toc226112278"/>
      <w:r w:rsidRPr="00105E18">
        <w:t xml:space="preserve">1. </w:t>
      </w:r>
      <w:r w:rsidR="00A7499F" w:rsidRPr="00105E18">
        <w:t>FEMA Individual Assistance (IA)</w:t>
      </w:r>
      <w:bookmarkEnd w:id="24"/>
      <w:bookmarkEnd w:id="25"/>
    </w:p>
    <w:p w14:paraId="40E20D8C" w14:textId="77777777" w:rsidR="00A7499F" w:rsidRPr="00105E18" w:rsidRDefault="00A7499F" w:rsidP="00105E18">
      <w:pPr>
        <w:jc w:val="left"/>
      </w:pPr>
      <w:r w:rsidRPr="00105E18">
        <w:t>FEMA IA may provide funding to applicants for home repairs following a disaster. Any FEMA IA funds received for structural repairs will be considered duplicative assistance and counted in the DOB calculation. The Program will verify FEMA IA amounts using FEMA-provided datasets or applicant-supplied FEMA documentation, such as an award letter. If documentation shows that part of the FEMA IA award was for non-structural purposes, the Program will exclude that portion from the DOB calculation. If the FEMA IA amount cannot be verified through the FEMA database, the Program will use the amount shown on the applicant’s FEMA award letter. Applicants may submit FEMA-issued documentation to demonstrate that the verified FEMA IA amount includes non-structural items, and the Program will adjust the calculation accordingly.</w:t>
      </w:r>
    </w:p>
    <w:p w14:paraId="3B2E86CE" w14:textId="58F3AAC9" w:rsidR="00A7499F" w:rsidRPr="00105E18" w:rsidRDefault="00067EB5" w:rsidP="00105E18">
      <w:pPr>
        <w:pStyle w:val="CDBGDRsubheading2"/>
      </w:pPr>
      <w:bookmarkStart w:id="26" w:name="_Toc215487889"/>
      <w:bookmarkStart w:id="27" w:name="_Toc226112279"/>
      <w:r w:rsidRPr="00105E18">
        <w:t xml:space="preserve">2. </w:t>
      </w:r>
      <w:r w:rsidR="00A7499F" w:rsidRPr="00105E18">
        <w:t>FEMA National Flood Insurance Program (NFIP)</w:t>
      </w:r>
      <w:bookmarkEnd w:id="26"/>
      <w:bookmarkEnd w:id="27"/>
    </w:p>
    <w:p w14:paraId="02F6699A" w14:textId="77777777" w:rsidR="00A7499F" w:rsidRPr="00105E18" w:rsidRDefault="00A7499F" w:rsidP="00105E18">
      <w:pPr>
        <w:jc w:val="left"/>
      </w:pPr>
      <w:r w:rsidRPr="00105E18">
        <w:t>NFIP insurance proceeds for dwelling loss due to a qualifying disaster are considered available assistance. Payments for contents or other non-structural expenses will be excluded as they are for a different purpose than the CDBG-DR award. The Program will verify NFIP proceeds using third-party NFIP data. If the applicant provides insurance company documentation showing that part of the NFIP payment covered non-structural items, the Program will exclude that portion from the DOB calculation. Documentation must come directly from the insurer and will be retained in the applicant’s file.</w:t>
      </w:r>
    </w:p>
    <w:p w14:paraId="423DE77A" w14:textId="1BBC5912" w:rsidR="00A7499F" w:rsidRPr="00105E18" w:rsidRDefault="00067EB5" w:rsidP="00105E18">
      <w:pPr>
        <w:pStyle w:val="CDBGDRsubheading2"/>
      </w:pPr>
      <w:bookmarkStart w:id="28" w:name="_Toc215487890"/>
      <w:bookmarkStart w:id="29" w:name="_Toc226112280"/>
      <w:r w:rsidRPr="00105E18">
        <w:t xml:space="preserve">3. </w:t>
      </w:r>
      <w:r w:rsidR="00A7499F" w:rsidRPr="00105E18">
        <w:t>Increased Cost of Compliance (ICC)</w:t>
      </w:r>
      <w:bookmarkEnd w:id="28"/>
      <w:bookmarkEnd w:id="29"/>
    </w:p>
    <w:p w14:paraId="5BE60571" w14:textId="77777777" w:rsidR="00A7499F" w:rsidRPr="00105E18" w:rsidRDefault="00A7499F" w:rsidP="00105E18">
      <w:pPr>
        <w:jc w:val="left"/>
      </w:pPr>
      <w:r w:rsidRPr="00105E18">
        <w:t>ICC coverage, included in all new and renewed Standard Flood Insurance Policies, helps cover costs to meet building requirements that reduce future flood risk. ICC funds are considered a DOB if the applicant seeks CDBG-DR reimbursement for elevation, demolition, floodproofing, or relocation costs and has already received ICC proceeds for those purposes. The Program will determine DOB related to ICC funds for elevation or demolition. If ICC payment details cannot be verified through applicant-provided documentation, the Program will seek verification from NFIP or other reliable sources, including other government agencies.</w:t>
      </w:r>
    </w:p>
    <w:p w14:paraId="226BB3E4" w14:textId="099A1822" w:rsidR="00A7499F" w:rsidRPr="00105E18" w:rsidRDefault="00067EB5" w:rsidP="00105E18">
      <w:pPr>
        <w:pStyle w:val="CDBGDRsubheading2"/>
      </w:pPr>
      <w:bookmarkStart w:id="30" w:name="_Toc215487891"/>
      <w:bookmarkStart w:id="31" w:name="_Toc226112281"/>
      <w:r w:rsidRPr="00105E18">
        <w:t xml:space="preserve">4. </w:t>
      </w:r>
      <w:r w:rsidR="00A7499F" w:rsidRPr="00105E18">
        <w:t>Private Insurance</w:t>
      </w:r>
      <w:bookmarkEnd w:id="30"/>
      <w:bookmarkEnd w:id="31"/>
    </w:p>
    <w:p w14:paraId="18E104A0" w14:textId="77777777" w:rsidR="00A7499F" w:rsidRPr="00105E18" w:rsidRDefault="00A7499F" w:rsidP="00105E18">
      <w:pPr>
        <w:jc w:val="left"/>
      </w:pPr>
      <w:r w:rsidRPr="00105E18">
        <w:t xml:space="preserve">Settlement amounts from private property, flood, or casualty insurance for dwelling loss are considered available assistance. Payments for contents or other non-structural expenses will be </w:t>
      </w:r>
      <w:r w:rsidRPr="00105E18">
        <w:lastRenderedPageBreak/>
        <w:t xml:space="preserve">excluded. The Program will verify private insurance proceeds directly with the insurer; if this is not possible, it will use the amount provided by the applicant. </w:t>
      </w:r>
    </w:p>
    <w:p w14:paraId="0B7B3CF4" w14:textId="77777777" w:rsidR="00A7499F" w:rsidRPr="00105E18" w:rsidRDefault="00A7499F" w:rsidP="00105E18">
      <w:pPr>
        <w:jc w:val="left"/>
      </w:pPr>
      <w:r w:rsidRPr="00105E18">
        <w:t>The DOB Analyst will contact the applicant to collect insurance claim information from the applicant if:</w:t>
      </w:r>
    </w:p>
    <w:p w14:paraId="11DE136B" w14:textId="77777777" w:rsidR="00A7499F" w:rsidRPr="00105E18" w:rsidRDefault="00A7499F" w:rsidP="00105E18">
      <w:pPr>
        <w:pStyle w:val="ListParagraph"/>
        <w:numPr>
          <w:ilvl w:val="0"/>
          <w:numId w:val="8"/>
        </w:numPr>
        <w:jc w:val="left"/>
      </w:pPr>
      <w:r w:rsidRPr="00105E18">
        <w:t>The applicant reported having insurance, but did not file a disaster-related claim; or</w:t>
      </w:r>
    </w:p>
    <w:p w14:paraId="0F9B9AE2" w14:textId="77777777" w:rsidR="00A7499F" w:rsidRPr="00105E18" w:rsidRDefault="00A7499F" w:rsidP="00105E18">
      <w:pPr>
        <w:pStyle w:val="ListParagraph"/>
        <w:numPr>
          <w:ilvl w:val="0"/>
          <w:numId w:val="8"/>
        </w:numPr>
        <w:jc w:val="left"/>
      </w:pPr>
      <w:r w:rsidRPr="00105E18">
        <w:t>The applicant reported having a mortgage but no insurance at the time of the disaster.</w:t>
      </w:r>
    </w:p>
    <w:p w14:paraId="5F918D9E" w14:textId="77777777" w:rsidR="00A7499F" w:rsidRPr="00105E18" w:rsidRDefault="00A7499F" w:rsidP="00105E18">
      <w:pPr>
        <w:jc w:val="left"/>
      </w:pPr>
      <w:r w:rsidRPr="00105E18">
        <w:t>Owner-occupants with insurance or a mortgage who did not file a claim will be required to file and provide proof of the insurer’s response. Approved claim amounts will be treated as available assistance in the DOB calculation. If the insurer denies the claim or confirms the filing deadline has passed, the Program may proceed with assistance if an unmet need is confirmed.</w:t>
      </w:r>
    </w:p>
    <w:p w14:paraId="6DF2C51B" w14:textId="00EAE3C4" w:rsidR="00A7499F" w:rsidRPr="00105E18" w:rsidRDefault="00067EB5" w:rsidP="00105E18">
      <w:pPr>
        <w:pStyle w:val="CDBGDRsubheading2"/>
      </w:pPr>
      <w:bookmarkStart w:id="32" w:name="_Toc215487892"/>
      <w:bookmarkStart w:id="33" w:name="_Toc226112282"/>
      <w:r w:rsidRPr="00105E18">
        <w:t xml:space="preserve">5. </w:t>
      </w:r>
      <w:r w:rsidR="00A7499F" w:rsidRPr="00105E18">
        <w:t>Other Sources</w:t>
      </w:r>
      <w:bookmarkEnd w:id="32"/>
      <w:bookmarkEnd w:id="33"/>
    </w:p>
    <w:p w14:paraId="15808D6E" w14:textId="77777777" w:rsidR="00A7499F" w:rsidRPr="00105E18" w:rsidRDefault="00A7499F" w:rsidP="00105E18">
      <w:pPr>
        <w:jc w:val="left"/>
      </w:pPr>
      <w:r w:rsidRPr="00105E18">
        <w:t>Any funding received for the same purpose as a Program award, including assistance from nonprofit organizations or the U.S. Army Corps of Engineers (USACE), must be reported by the applicant during the application process. Applicants must provide documentation for these sources, which the Program will verify and include in the DOB calculation.</w:t>
      </w:r>
    </w:p>
    <w:p w14:paraId="7FBE68BC" w14:textId="2E47466F" w:rsidR="00A7499F" w:rsidRPr="00105E18" w:rsidRDefault="00A7499F" w:rsidP="00105E18">
      <w:pPr>
        <w:pStyle w:val="CDBGDRsubheading"/>
      </w:pPr>
      <w:bookmarkStart w:id="34" w:name="_Toc215487893"/>
      <w:bookmarkStart w:id="35" w:name="_Toc226112283"/>
      <w:r w:rsidRPr="00105E18">
        <w:t>A</w:t>
      </w:r>
      <w:bookmarkEnd w:id="34"/>
      <w:r w:rsidR="00067EB5" w:rsidRPr="00105E18">
        <w:t>ssistance Not Considered Duplicative</w:t>
      </w:r>
      <w:bookmarkEnd w:id="35"/>
    </w:p>
    <w:p w14:paraId="46C4E1D8" w14:textId="77777777" w:rsidR="00A7499F" w:rsidRPr="00105E18" w:rsidRDefault="00A7499F" w:rsidP="00105E18">
      <w:pPr>
        <w:jc w:val="left"/>
      </w:pPr>
      <w:r w:rsidRPr="00105E18">
        <w:t>Not all assistance received by an applicant will be considered duplicative of the housing repair, replacement, or reconstruction assistance provided under the HRRP. Any assistance that meets the criteria for being non-duplicative will be excluded from the duplication of benefits (DOB) calculation.</w:t>
      </w:r>
    </w:p>
    <w:p w14:paraId="0A18E487" w14:textId="77777777" w:rsidR="00A7499F" w:rsidRPr="00105E18" w:rsidRDefault="00A7499F" w:rsidP="00105E18">
      <w:pPr>
        <w:jc w:val="left"/>
      </w:pPr>
      <w:r w:rsidRPr="00105E18">
        <w:t xml:space="preserve">The Program may reduce the DOB total if the applicant can document that the use or control of the funds meets specific criteria. Consistent with federal guidance, HRRP may </w:t>
      </w:r>
      <w:proofErr w:type="gramStart"/>
      <w:r w:rsidRPr="00105E18">
        <w:t>exclude from</w:t>
      </w:r>
      <w:proofErr w:type="gramEnd"/>
      <w:r w:rsidRPr="00105E18">
        <w:t xml:space="preserve"> DOB calculation assistance that: (1) was provided for a different purpose; or (2) was provided for the same purpose, but for a different, allowable use. </w:t>
      </w:r>
    </w:p>
    <w:p w14:paraId="7803C656" w14:textId="68B96E8C" w:rsidR="00A7499F" w:rsidRPr="00105E18" w:rsidRDefault="00067EB5" w:rsidP="00105E18">
      <w:pPr>
        <w:pStyle w:val="CDBGDRsubheading2"/>
      </w:pPr>
      <w:bookmarkStart w:id="36" w:name="_Toc215487894"/>
      <w:bookmarkStart w:id="37" w:name="_Toc226112284"/>
      <w:r w:rsidRPr="00105E18">
        <w:t xml:space="preserve">1. </w:t>
      </w:r>
      <w:r w:rsidR="00A7499F" w:rsidRPr="00105E18">
        <w:t>Funds for a Different Purpose</w:t>
      </w:r>
      <w:bookmarkEnd w:id="36"/>
      <w:bookmarkEnd w:id="37"/>
    </w:p>
    <w:p w14:paraId="43DCD365" w14:textId="77777777" w:rsidR="00A7499F" w:rsidRPr="00105E18" w:rsidRDefault="00A7499F" w:rsidP="00105E18">
      <w:pPr>
        <w:jc w:val="left"/>
      </w:pPr>
      <w:r w:rsidRPr="00105E18">
        <w:t>Any assistance provided for a purpose other than the CDBG-DR eligible activity will be excluded from the total assistance calculation. This includes assistance provided for a general, non-specific purpose (e.g., “disaster relief/recovery”) if not used for the same purpose as the CDBG-DR award.</w:t>
      </w:r>
    </w:p>
    <w:p w14:paraId="09A690CD" w14:textId="4DF88B27" w:rsidR="00A7499F" w:rsidRPr="00105E18" w:rsidRDefault="00A7499F" w:rsidP="00105E18">
      <w:pPr>
        <w:jc w:val="left"/>
      </w:pPr>
      <w:r w:rsidRPr="00105E18">
        <w:t xml:space="preserve">In most cases, homeowners receive assistance in one of three categories: (1) replacement housing; (2) repair assistance; or (3) interim (temporary) housing. Of these three categories, the assistance provided by CDBG-DR is generally classified as repair assistance. Funding received for purposes different from </w:t>
      </w:r>
      <w:r w:rsidR="00014598" w:rsidRPr="00105E18">
        <w:t xml:space="preserve">the New Mexico Home Recovery Program </w:t>
      </w:r>
      <w:r w:rsidRPr="00105E18">
        <w:t>assistance will be excluded for purposes of duplication of benefit determination.</w:t>
      </w:r>
    </w:p>
    <w:p w14:paraId="560DCA69" w14:textId="652E6B1F" w:rsidR="00A7499F" w:rsidRPr="00105E18" w:rsidRDefault="00067EB5" w:rsidP="00105E18">
      <w:pPr>
        <w:pStyle w:val="CDBGDRsubheading2"/>
      </w:pPr>
      <w:bookmarkStart w:id="38" w:name="_Toc215487895"/>
      <w:bookmarkStart w:id="39" w:name="_Toc226112285"/>
      <w:r w:rsidRPr="00105E18">
        <w:lastRenderedPageBreak/>
        <w:t xml:space="preserve">2. </w:t>
      </w:r>
      <w:r w:rsidR="00A7499F" w:rsidRPr="00105E18">
        <w:t>Funds Not Available to the Applicant</w:t>
      </w:r>
      <w:bookmarkEnd w:id="38"/>
      <w:bookmarkEnd w:id="39"/>
      <w:r w:rsidR="00A7499F" w:rsidRPr="00105E18">
        <w:t xml:space="preserve"> </w:t>
      </w:r>
    </w:p>
    <w:p w14:paraId="6A1AF1FD" w14:textId="77777777" w:rsidR="00A7499F" w:rsidRPr="00105E18" w:rsidRDefault="00A7499F" w:rsidP="00105E18">
      <w:pPr>
        <w:jc w:val="left"/>
      </w:pPr>
      <w:r w:rsidRPr="00105E18">
        <w:t xml:space="preserve">Funds may be excluded from the DOB calculation if the applicant did not have legal control of the funds when they were received and could not choose to use them for the CBG-DR-funded purpose. </w:t>
      </w:r>
      <w:r w:rsidRPr="00105E18">
        <w:rPr>
          <w:i/>
          <w:iCs/>
        </w:rPr>
        <w:t>Legal control</w:t>
      </w:r>
      <w:r w:rsidRPr="00105E18">
        <w:t xml:space="preserve"> means the applicant had no legal right to direct the use of the funds for eligible repair, replacement, or reconstruction activities. All exclusions under this section require supporting documentation; if documentation is not provided, the funds will be counted toward the DOB total.</w:t>
      </w:r>
    </w:p>
    <w:p w14:paraId="26C25A91" w14:textId="77777777" w:rsidR="00A7499F" w:rsidRPr="00105E18" w:rsidRDefault="00A7499F" w:rsidP="00105E18">
      <w:pPr>
        <w:jc w:val="left"/>
      </w:pPr>
      <w:r w:rsidRPr="00105E18">
        <w:t>Examples include the following:</w:t>
      </w:r>
    </w:p>
    <w:p w14:paraId="0919367C" w14:textId="77777777" w:rsidR="00A7499F" w:rsidRPr="00105E18" w:rsidRDefault="00A7499F" w:rsidP="00105E18">
      <w:pPr>
        <w:pStyle w:val="ListParagraph"/>
        <w:numPr>
          <w:ilvl w:val="0"/>
          <w:numId w:val="9"/>
        </w:numPr>
        <w:jc w:val="left"/>
      </w:pPr>
      <w:r w:rsidRPr="00105E18">
        <w:rPr>
          <w:b/>
          <w:bCs/>
        </w:rPr>
        <w:t>Mortgage Holder–Required Payoff:</w:t>
      </w:r>
      <w:r w:rsidRPr="00105E18">
        <w:t xml:space="preserve"> In some cases, a homeowner’s mortgage agreement requires that any insurance proceeds be applied to reduce the loan balance. When this occurs, the mortgage holder—not the homeowner—controls the funds, making them unavailable for the CDBG-DR purpose. The program may exclude these amounts from DOB if the lender provides written confirmation on official letterhead, signed by an authorized representative, stating that the payoff was required under the mortgage terms.</w:t>
      </w:r>
    </w:p>
    <w:p w14:paraId="274BE34D" w14:textId="77777777" w:rsidR="00A7499F" w:rsidRPr="00105E18" w:rsidRDefault="00A7499F" w:rsidP="00105E18">
      <w:pPr>
        <w:pStyle w:val="ListParagraph"/>
        <w:numPr>
          <w:ilvl w:val="0"/>
          <w:numId w:val="9"/>
        </w:numPr>
        <w:jc w:val="left"/>
      </w:pPr>
      <w:r w:rsidRPr="00105E18">
        <w:rPr>
          <w:b/>
          <w:bCs/>
        </w:rPr>
        <w:t>Voluntary Mortgage Payoff</w:t>
      </w:r>
      <w:r w:rsidRPr="00105E18">
        <w:t>: If a homeowner chooses to apply insurance proceeds to reduce or pay off the mortgage without being required to do so, the funds remain under the homeowner’s control. Because the homeowner had the ability to direct the funds toward eligible repairs, the amount is considered available assistance and must always be counted toward DOB.</w:t>
      </w:r>
    </w:p>
    <w:p w14:paraId="255BD9EA" w14:textId="77777777" w:rsidR="00A7499F" w:rsidRPr="00105E18" w:rsidRDefault="00A7499F" w:rsidP="00105E18">
      <w:pPr>
        <w:pStyle w:val="ListParagraph"/>
        <w:numPr>
          <w:ilvl w:val="0"/>
          <w:numId w:val="9"/>
        </w:numPr>
        <w:jc w:val="left"/>
      </w:pPr>
      <w:r w:rsidRPr="00105E18">
        <w:rPr>
          <w:b/>
          <w:bCs/>
        </w:rPr>
        <w:t>Forced Mortgage Payoff</w:t>
      </w:r>
      <w:r w:rsidRPr="00105E18">
        <w:t>: Occasionally, a lender may apply insurance proceeds to a mortgage balance without the homeowner’s consent. If documentation from the lender confirms that this action was taken without homeowner direction, the program may exclude the amount from the DOB calculation.</w:t>
      </w:r>
    </w:p>
    <w:p w14:paraId="4FC3B0C9" w14:textId="77777777" w:rsidR="00A7499F" w:rsidRPr="00105E18" w:rsidRDefault="00A7499F" w:rsidP="00105E18">
      <w:pPr>
        <w:pStyle w:val="ListParagraph"/>
        <w:numPr>
          <w:ilvl w:val="0"/>
          <w:numId w:val="9"/>
        </w:numPr>
        <w:jc w:val="left"/>
      </w:pPr>
      <w:r w:rsidRPr="00105E18">
        <w:rPr>
          <w:b/>
          <w:bCs/>
        </w:rPr>
        <w:t>Contractor Fraud</w:t>
      </w:r>
      <w:r w:rsidRPr="00105E18">
        <w:t>:</w:t>
      </w:r>
      <w:r w:rsidRPr="00105E18">
        <w:rPr>
          <w:b/>
          <w:bCs/>
        </w:rPr>
        <w:t xml:space="preserve"> </w:t>
      </w:r>
      <w:r w:rsidRPr="00105E18">
        <w:t>When a homeowner pays a contractor for repairs and the contractor fails to perform the work, the payment amount may be excluded from DOB if the homeowner has filed a police report and made reasonable attempts to recover the funds before applying to the program.</w:t>
      </w:r>
    </w:p>
    <w:p w14:paraId="2161F380" w14:textId="77777777" w:rsidR="00A7499F" w:rsidRPr="00105E18" w:rsidRDefault="00A7499F" w:rsidP="00105E18">
      <w:pPr>
        <w:pStyle w:val="ListParagraph"/>
        <w:numPr>
          <w:ilvl w:val="0"/>
          <w:numId w:val="9"/>
        </w:numPr>
        <w:jc w:val="left"/>
      </w:pPr>
      <w:r w:rsidRPr="00105E18">
        <w:rPr>
          <w:b/>
          <w:bCs/>
        </w:rPr>
        <w:t>Legal Fees</w:t>
      </w:r>
      <w:r w:rsidRPr="00105E18">
        <w:t>: Reasonable legal fees incurred to successfully obtain insurance proceeds may be excluded from DOB. To qualify, the homeowner must provide proof of payment and a copy of the judgment or settlement resulting from the legal action. Any other legal fees paid from disaster assistance proceeds will be considered DOB and included in the calculation.</w:t>
      </w:r>
    </w:p>
    <w:p w14:paraId="45C73F3B" w14:textId="20536339" w:rsidR="00A7499F" w:rsidRPr="00105E18" w:rsidRDefault="00067EB5" w:rsidP="00105E18">
      <w:pPr>
        <w:pStyle w:val="CDBGDRsubheading2"/>
      </w:pPr>
      <w:bookmarkStart w:id="40" w:name="_Toc215487896"/>
      <w:bookmarkStart w:id="41" w:name="_Toc226112286"/>
      <w:r w:rsidRPr="00105E18">
        <w:t xml:space="preserve">3. </w:t>
      </w:r>
      <w:r w:rsidR="00A7499F" w:rsidRPr="00105E18">
        <w:t>Funds for the Same Purpose, But Different Allowable Use</w:t>
      </w:r>
      <w:bookmarkEnd w:id="40"/>
      <w:bookmarkEnd w:id="41"/>
    </w:p>
    <w:p w14:paraId="23CA354C" w14:textId="24D0F6D6" w:rsidR="003E313A" w:rsidRPr="00105E18" w:rsidRDefault="00A7499F" w:rsidP="00105E18">
      <w:pPr>
        <w:jc w:val="left"/>
      </w:pPr>
      <w:r w:rsidRPr="00105E18">
        <w:t xml:space="preserve">In some cases, an applicant may have received funds for the same general purpose as the </w:t>
      </w:r>
      <w:r w:rsidR="00014598" w:rsidRPr="00105E18">
        <w:t xml:space="preserve">New Mexico Home Recovery Program </w:t>
      </w:r>
      <w:r w:rsidRPr="00105E18">
        <w:t>award—for example, home repair or rehabilitation—but used those funds for a different allowable use.</w:t>
      </w:r>
      <w:r w:rsidR="00014598" w:rsidRPr="00105E18">
        <w:t xml:space="preserve"> Such funds will be excluded from the </w:t>
      </w:r>
      <w:r w:rsidR="00281C9D" w:rsidRPr="00105E18">
        <w:t>DOB calculation.</w:t>
      </w:r>
      <w:r w:rsidRPr="00105E18">
        <w:t xml:space="preserve"> </w:t>
      </w:r>
      <w:r w:rsidR="003E313A" w:rsidRPr="00105E18">
        <w:t xml:space="preserve"> In some cases, an applicant may have received assistance for a similar general purpose (e.g., home repair or rehabilitation) but used those funds for a different eligible activity than the scope </w:t>
      </w:r>
      <w:r w:rsidR="003E313A" w:rsidRPr="00105E18">
        <w:lastRenderedPageBreak/>
        <w:t>of work covered by the CDBG-DR award. In these situations, funds can be excluded from the DOB calculation only if the applicant provides documentation identifying that the funds were used for a different eligible purpose and did not address the same recovery need that the program is funding.</w:t>
      </w:r>
    </w:p>
    <w:p w14:paraId="07D18A16" w14:textId="1F6B7443" w:rsidR="00A7499F" w:rsidRPr="00105E18" w:rsidRDefault="00A7499F" w:rsidP="00105E18">
      <w:pPr>
        <w:jc w:val="left"/>
      </w:pPr>
    </w:p>
    <w:p w14:paraId="76433563" w14:textId="17CD7F79" w:rsidR="00A7499F" w:rsidRPr="00105E18" w:rsidRDefault="00067EB5" w:rsidP="00105E18">
      <w:pPr>
        <w:pStyle w:val="CDBGDRsubheading2"/>
      </w:pPr>
      <w:bookmarkStart w:id="42" w:name="_Toc215487897"/>
      <w:bookmarkStart w:id="43" w:name="_Toc226112287"/>
      <w:r w:rsidRPr="00105E18">
        <w:t xml:space="preserve">4. </w:t>
      </w:r>
      <w:r w:rsidR="00A7499F" w:rsidRPr="00105E18">
        <w:t>Allowable Cost of Repairs</w:t>
      </w:r>
      <w:bookmarkEnd w:id="42"/>
      <w:bookmarkEnd w:id="43"/>
    </w:p>
    <w:p w14:paraId="229EABB7" w14:textId="152030FA" w:rsidR="006A729B" w:rsidRPr="00105E18" w:rsidRDefault="00A7499F" w:rsidP="00105E18">
      <w:pPr>
        <w:jc w:val="left"/>
        <w:rPr>
          <w:iCs/>
          <w:color w:val="000000" w:themeColor="text1"/>
        </w:rPr>
      </w:pPr>
      <w:r w:rsidRPr="00105E18">
        <w:rPr>
          <w:iCs/>
          <w:color w:val="000000" w:themeColor="text1"/>
        </w:rPr>
        <w:t xml:space="preserve">If a homeowner used benefits received from FEMA, SBA, insurance, or other eligible sources to make </w:t>
      </w:r>
      <w:r w:rsidRPr="00105E18">
        <w:t>verifiable repairs to the disaster-damaged property, those costs may be deducted from the DOB assessment. The DOB amount originally calculated by the State will be reduced by the verified value of eligible repairs already completed by the</w:t>
      </w:r>
      <w:r w:rsidRPr="00105E18">
        <w:rPr>
          <w:iCs/>
          <w:color w:val="000000" w:themeColor="text1"/>
        </w:rPr>
        <w:t xml:space="preserve"> homeowner. All repairs must meet </w:t>
      </w:r>
      <w:proofErr w:type="gramStart"/>
      <w:r w:rsidRPr="00105E18">
        <w:rPr>
          <w:iCs/>
          <w:color w:val="000000" w:themeColor="text1"/>
        </w:rPr>
        <w:t>program</w:t>
      </w:r>
      <w:proofErr w:type="gramEnd"/>
      <w:r w:rsidRPr="00105E18">
        <w:rPr>
          <w:iCs/>
          <w:color w:val="000000" w:themeColor="text1"/>
        </w:rPr>
        <w:t xml:space="preserve"> </w:t>
      </w:r>
      <w:r w:rsidRPr="00105E18">
        <w:rPr>
          <w:color w:val="000000" w:themeColor="text1"/>
        </w:rPr>
        <w:t>eligibility</w:t>
      </w:r>
      <w:r w:rsidRPr="00105E18">
        <w:rPr>
          <w:iCs/>
          <w:color w:val="000000" w:themeColor="text1"/>
        </w:rPr>
        <w:t xml:space="preserve"> standards and be supported by appropriate documentation</w:t>
      </w:r>
      <w:r w:rsidR="00014598" w:rsidRPr="00105E18">
        <w:rPr>
          <w:iCs/>
          <w:color w:val="000000" w:themeColor="text1"/>
        </w:rPr>
        <w:t>.</w:t>
      </w:r>
    </w:p>
    <w:p w14:paraId="613D9E74" w14:textId="7F9A460E" w:rsidR="00014598" w:rsidRPr="00105E18" w:rsidRDefault="00014598" w:rsidP="00105E18">
      <w:pPr>
        <w:jc w:val="left"/>
      </w:pPr>
      <w:r w:rsidRPr="00105E18">
        <w:t xml:space="preserve">During the damage assessment process, the </w:t>
      </w:r>
      <w:r w:rsidR="00457E57" w:rsidRPr="00105E18">
        <w:t>New Mexico Home Recovery Program</w:t>
      </w:r>
      <w:r w:rsidRPr="00105E18">
        <w:t xml:space="preserve"> will conduct a Damage Repair Valuation (DRV) to quantify the value of eligible repairs completed by the applicant before submitting their program application. Verified repairs documented in the DRV will be treated as funds for the same purpose but different allowable use and will be excluded from the DOB total.</w:t>
      </w:r>
    </w:p>
    <w:p w14:paraId="13F4A37B" w14:textId="77777777" w:rsidR="00014598" w:rsidRPr="00105E18" w:rsidRDefault="00014598" w:rsidP="00105E18">
      <w:pPr>
        <w:jc w:val="left"/>
      </w:pPr>
      <w:r w:rsidRPr="00105E18">
        <w:t>Applicants may also submit documentation such as receipts, paid invoices, or similar proof demonstrating that funds from other sources—such as FEMA, SBA, insurance, or other disaster recovery programs—were spent on a different eligible use. The Program will review this documentation on a case-by-case basis to determine whether it meets the requirements for exclusion.</w:t>
      </w:r>
    </w:p>
    <w:p w14:paraId="0708372E" w14:textId="77777777" w:rsidR="00014598" w:rsidRPr="00105E18" w:rsidRDefault="00014598" w:rsidP="00105E18">
      <w:pPr>
        <w:jc w:val="left"/>
        <w:rPr>
          <w:iCs/>
          <w:color w:val="000000" w:themeColor="text1"/>
        </w:rPr>
      </w:pPr>
    </w:p>
    <w:p w14:paraId="3421C3FB" w14:textId="02B9532D" w:rsidR="00D704AD" w:rsidRPr="00105E18" w:rsidRDefault="00065239" w:rsidP="00105E18">
      <w:pPr>
        <w:pStyle w:val="CDBGDRsubheading2"/>
      </w:pPr>
      <w:bookmarkStart w:id="44" w:name="_Toc226112288"/>
      <w:r w:rsidRPr="00105E18">
        <w:t>5. Tax Filings</w:t>
      </w:r>
      <w:bookmarkEnd w:id="44"/>
    </w:p>
    <w:p w14:paraId="34648401" w14:textId="26F967B2" w:rsidR="00065239" w:rsidRPr="00105E18" w:rsidRDefault="00EE04B1" w:rsidP="00105E18">
      <w:pPr>
        <w:jc w:val="left"/>
      </w:pPr>
      <w:r w:rsidRPr="00105E18">
        <w:t>Personal income tax filings, including claims for casualty loss deductions or credits, are not considered available assistance for duplication of benefits purposes and do not affect CDBG-DR funding awards. The Program does not review or factor tax filings into the DOB calculation. Homeowners are advised to consult with a qualified tax professional for guidance on any tax-related matters.</w:t>
      </w:r>
    </w:p>
    <w:p w14:paraId="6E1D8E6F" w14:textId="746250B8" w:rsidR="00B3590A" w:rsidRPr="00105E18" w:rsidRDefault="00423148" w:rsidP="00105E18">
      <w:pPr>
        <w:pStyle w:val="CDBGDRHeading"/>
      </w:pPr>
      <w:bookmarkStart w:id="45" w:name="_Toc226112289"/>
      <w:r w:rsidRPr="00105E18">
        <w:t>ROLES AND RESPONSIBILITIES</w:t>
      </w:r>
      <w:bookmarkEnd w:id="9"/>
      <w:bookmarkEnd w:id="45"/>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062"/>
        <w:gridCol w:w="7200"/>
      </w:tblGrid>
      <w:tr w:rsidR="00423148" w:rsidRPr="00105E18" w14:paraId="7EE76A42" w14:textId="77777777" w:rsidTr="00C8622C">
        <w:trPr>
          <w:trHeight w:val="300"/>
        </w:trPr>
        <w:tc>
          <w:tcPr>
            <w:tcW w:w="2062" w:type="dxa"/>
            <w:shd w:val="clear" w:color="auto" w:fill="365F91"/>
            <w:tcMar>
              <w:left w:w="105" w:type="dxa"/>
              <w:right w:w="105" w:type="dxa"/>
            </w:tcMar>
          </w:tcPr>
          <w:p w14:paraId="513A9DDD" w14:textId="77777777" w:rsidR="00423148" w:rsidRPr="00105E18" w:rsidRDefault="00423148" w:rsidP="00105E18">
            <w:pPr>
              <w:pStyle w:val="CDBGDRTableHeading"/>
              <w:jc w:val="left"/>
            </w:pPr>
            <w:bookmarkStart w:id="46" w:name="_Hlk210814742"/>
            <w:bookmarkStart w:id="47" w:name="_Hlk211430799"/>
            <w:r w:rsidRPr="00105E18">
              <w:t>Stakeholder</w:t>
            </w:r>
          </w:p>
        </w:tc>
        <w:tc>
          <w:tcPr>
            <w:tcW w:w="7200" w:type="dxa"/>
            <w:shd w:val="clear" w:color="auto" w:fill="365F91"/>
          </w:tcPr>
          <w:p w14:paraId="50C70A6A" w14:textId="77777777" w:rsidR="00423148" w:rsidRPr="00105E18" w:rsidRDefault="00423148" w:rsidP="00105E18">
            <w:pPr>
              <w:pStyle w:val="CDBGDRTableHeading"/>
              <w:jc w:val="left"/>
            </w:pPr>
            <w:r w:rsidRPr="00105E18">
              <w:t>Roles &amp; Responsibilities</w:t>
            </w:r>
          </w:p>
        </w:tc>
      </w:tr>
      <w:bookmarkEnd w:id="46"/>
      <w:tr w:rsidR="005D6AA0" w:rsidRPr="00105E18" w14:paraId="4374373B" w14:textId="77777777" w:rsidTr="00C8622C">
        <w:trPr>
          <w:trHeight w:val="300"/>
        </w:trPr>
        <w:tc>
          <w:tcPr>
            <w:tcW w:w="2062" w:type="dxa"/>
            <w:tcMar>
              <w:left w:w="105" w:type="dxa"/>
              <w:right w:w="105" w:type="dxa"/>
            </w:tcMar>
            <w:vAlign w:val="center"/>
          </w:tcPr>
          <w:p w14:paraId="0AEC6385" w14:textId="4EB1955C" w:rsidR="005D6AA0" w:rsidRPr="00105E18" w:rsidRDefault="00EA474C" w:rsidP="00105E18">
            <w:pPr>
              <w:jc w:val="left"/>
              <w:rPr>
                <w:b/>
                <w:bCs/>
              </w:rPr>
            </w:pPr>
            <w:r w:rsidRPr="00105E18">
              <w:rPr>
                <w:b/>
                <w:bCs/>
              </w:rPr>
              <w:t>New Mexico Department of Homeland Security</w:t>
            </w:r>
            <w:r w:rsidR="00D22452" w:rsidRPr="00105E18">
              <w:rPr>
                <w:b/>
                <w:bCs/>
              </w:rPr>
              <w:t xml:space="preserve"> and </w:t>
            </w:r>
            <w:r w:rsidR="00D22452" w:rsidRPr="00105E18">
              <w:rPr>
                <w:b/>
                <w:bCs/>
              </w:rPr>
              <w:lastRenderedPageBreak/>
              <w:t>Emergency Management (DHSEM)</w:t>
            </w:r>
          </w:p>
        </w:tc>
        <w:tc>
          <w:tcPr>
            <w:tcW w:w="7200" w:type="dxa"/>
            <w:vAlign w:val="center"/>
          </w:tcPr>
          <w:p w14:paraId="29B297BF" w14:textId="3BECCD9B" w:rsidR="00C8622C" w:rsidRPr="00105E18" w:rsidRDefault="00027BA0" w:rsidP="00105E18">
            <w:pPr>
              <w:pStyle w:val="BodyText"/>
              <w:jc w:val="left"/>
              <w:rPr>
                <w:color w:val="000000" w:themeColor="text1"/>
              </w:rPr>
            </w:pPr>
            <w:r w:rsidRPr="00105E18">
              <w:lastRenderedPageBreak/>
              <w:t xml:space="preserve">Establishes and maintains DOB policies and procedures for the New Mexico Home Recovery Program. Retains ultimate responsibility for the administration, interpretation, and application of this policy. </w:t>
            </w:r>
            <w:proofErr w:type="gramStart"/>
            <w:r w:rsidRPr="00105E18">
              <w:t>Oversees</w:t>
            </w:r>
            <w:proofErr w:type="gramEnd"/>
            <w:r w:rsidRPr="00105E18">
              <w:t xml:space="preserve"> program compliance, monitors staff adherence to DOB </w:t>
            </w:r>
            <w:r w:rsidRPr="00105E18">
              <w:lastRenderedPageBreak/>
              <w:t>requirements, and authorizes any modifications to the standard DOB Calculation Worksheet or procedures.</w:t>
            </w:r>
          </w:p>
        </w:tc>
      </w:tr>
      <w:tr w:rsidR="005B1964" w:rsidRPr="00105E18" w14:paraId="1B41DB6F" w14:textId="77777777" w:rsidTr="00C8622C">
        <w:trPr>
          <w:trHeight w:val="300"/>
        </w:trPr>
        <w:tc>
          <w:tcPr>
            <w:tcW w:w="2062" w:type="dxa"/>
            <w:tcMar>
              <w:left w:w="105" w:type="dxa"/>
              <w:right w:w="105" w:type="dxa"/>
            </w:tcMar>
            <w:vAlign w:val="center"/>
          </w:tcPr>
          <w:p w14:paraId="448DD445" w14:textId="0698891B" w:rsidR="005B1964" w:rsidRPr="00105E18" w:rsidRDefault="00B35084" w:rsidP="00105E18">
            <w:pPr>
              <w:jc w:val="left"/>
              <w:rPr>
                <w:b/>
                <w:bCs/>
              </w:rPr>
            </w:pPr>
            <w:r w:rsidRPr="00105E18">
              <w:rPr>
                <w:b/>
                <w:bCs/>
              </w:rPr>
              <w:lastRenderedPageBreak/>
              <w:t>Disaster Case Manager (DCM)</w:t>
            </w:r>
          </w:p>
        </w:tc>
        <w:tc>
          <w:tcPr>
            <w:tcW w:w="7200" w:type="dxa"/>
            <w:vAlign w:val="center"/>
          </w:tcPr>
          <w:p w14:paraId="10154697" w14:textId="24D08376" w:rsidR="005B1964" w:rsidRPr="00105E18" w:rsidRDefault="005B1964" w:rsidP="00105E18">
            <w:pPr>
              <w:pStyle w:val="BodyText"/>
              <w:jc w:val="left"/>
              <w:rPr>
                <w:rStyle w:val="normaltextrun"/>
              </w:rPr>
            </w:pPr>
            <w:r w:rsidRPr="00105E18">
              <w:t xml:space="preserve">Receives applications and serves as the initial point of intake. Enters all applicant PII into </w:t>
            </w:r>
            <w:r w:rsidR="00B35084" w:rsidRPr="00105E18">
              <w:t>Projexis</w:t>
            </w:r>
            <w:r w:rsidRPr="00105E18">
              <w:t>, records the date the application was received and the date it was sent to the CDBG-DR program</w:t>
            </w:r>
            <w:r w:rsidR="004157FA" w:rsidRPr="00105E18">
              <w:t>.</w:t>
            </w:r>
          </w:p>
        </w:tc>
      </w:tr>
      <w:tr w:rsidR="005B1964" w:rsidRPr="00105E18" w14:paraId="33CCBB58" w14:textId="77777777" w:rsidTr="00C8622C">
        <w:trPr>
          <w:trHeight w:val="300"/>
        </w:trPr>
        <w:tc>
          <w:tcPr>
            <w:tcW w:w="2062" w:type="dxa"/>
            <w:tcMar>
              <w:left w:w="105" w:type="dxa"/>
              <w:right w:w="105" w:type="dxa"/>
            </w:tcMar>
            <w:vAlign w:val="center"/>
          </w:tcPr>
          <w:p w14:paraId="17B7D210" w14:textId="5E612588" w:rsidR="005B1964" w:rsidRPr="00105E18" w:rsidRDefault="005B1964" w:rsidP="00105E18">
            <w:pPr>
              <w:jc w:val="left"/>
              <w:rPr>
                <w:b/>
                <w:bCs/>
              </w:rPr>
            </w:pPr>
            <w:r w:rsidRPr="00105E18">
              <w:rPr>
                <w:b/>
                <w:bCs/>
              </w:rPr>
              <w:t>Eligibility Specialist (ES)</w:t>
            </w:r>
          </w:p>
        </w:tc>
        <w:tc>
          <w:tcPr>
            <w:tcW w:w="7200" w:type="dxa"/>
            <w:vAlign w:val="center"/>
          </w:tcPr>
          <w:p w14:paraId="02027846" w14:textId="11A6C265" w:rsidR="005B1964" w:rsidRPr="00105E18" w:rsidRDefault="005B1964" w:rsidP="00105E18">
            <w:pPr>
              <w:pStyle w:val="BodyText"/>
              <w:jc w:val="left"/>
              <w:rPr>
                <w:rStyle w:val="normaltextrun"/>
              </w:rPr>
            </w:pPr>
            <w:r w:rsidRPr="00105E18">
              <w:t xml:space="preserve">Reviews applications and makes the initial eligibility determination (Eligible, </w:t>
            </w:r>
            <w:r w:rsidR="00B35084" w:rsidRPr="00105E18">
              <w:t>Ineligible, or Incomplete</w:t>
            </w:r>
            <w:r w:rsidRPr="00105E18">
              <w:t xml:space="preserve">). Documents the determination in </w:t>
            </w:r>
            <w:proofErr w:type="spellStart"/>
            <w:r w:rsidRPr="00105E18">
              <w:t>SmartSheet</w:t>
            </w:r>
            <w:proofErr w:type="spellEnd"/>
            <w:r w:rsidRPr="00105E18">
              <w:t xml:space="preserve"> with the date and a comment to </w:t>
            </w:r>
            <w:proofErr w:type="gramStart"/>
            <w:r w:rsidRPr="00105E18">
              <w:t>DCM, and</w:t>
            </w:r>
            <w:proofErr w:type="gramEnd"/>
            <w:r w:rsidRPr="00105E18">
              <w:t xml:space="preserve"> tracks </w:t>
            </w:r>
            <w:r w:rsidR="00B35084" w:rsidRPr="00105E18">
              <w:t>Incomplete</w:t>
            </w:r>
            <w:r w:rsidRPr="00105E18">
              <w:t xml:space="preserve"> applications through deficiency resolution. Upon confirmation of eligibility, prepares the DOB Calculation Worksheet (Appendix A) by entering the cost estimate, recording all disaster assistance received by source (FEMA, SBA, homeowner’s insurance, etc.) in designated </w:t>
            </w:r>
            <w:proofErr w:type="spellStart"/>
            <w:r w:rsidRPr="00105E18">
              <w:t>SmartSheet</w:t>
            </w:r>
            <w:proofErr w:type="spellEnd"/>
            <w:r w:rsidRPr="00105E18">
              <w:t xml:space="preserve"> columns, uploading assistance letters, and calculating the applicant’s unmet need. </w:t>
            </w:r>
            <w:r w:rsidR="0047022F" w:rsidRPr="00105E18">
              <w:t>Initially determines any DOB ga</w:t>
            </w:r>
            <w:r w:rsidR="00B13275" w:rsidRPr="00105E18">
              <w:t xml:space="preserve">p and determinations for resolution. </w:t>
            </w:r>
            <w:r w:rsidRPr="00105E18">
              <w:t xml:space="preserve">Records the date of determination and initials in </w:t>
            </w:r>
            <w:proofErr w:type="spellStart"/>
            <w:r w:rsidRPr="00105E18">
              <w:t>SmartSheet</w:t>
            </w:r>
            <w:proofErr w:type="spellEnd"/>
            <w:r w:rsidRPr="00105E18">
              <w:t xml:space="preserve"> and notifies the QA/QC Coordinator that the application is ready for review. Responds to any corrections identified during QA/QC review.</w:t>
            </w:r>
          </w:p>
        </w:tc>
      </w:tr>
      <w:tr w:rsidR="005B1964" w:rsidRPr="00105E18" w14:paraId="7B5606C7" w14:textId="77777777" w:rsidTr="00C8622C">
        <w:trPr>
          <w:trHeight w:val="300"/>
        </w:trPr>
        <w:tc>
          <w:tcPr>
            <w:tcW w:w="2062" w:type="dxa"/>
            <w:tcMar>
              <w:left w:w="105" w:type="dxa"/>
              <w:right w:w="105" w:type="dxa"/>
            </w:tcMar>
            <w:vAlign w:val="center"/>
          </w:tcPr>
          <w:p w14:paraId="26EB10B7" w14:textId="562AD466" w:rsidR="005B1964" w:rsidRPr="00105E18" w:rsidRDefault="005B1964" w:rsidP="00105E18">
            <w:pPr>
              <w:jc w:val="left"/>
              <w:rPr>
                <w:b/>
                <w:bCs/>
              </w:rPr>
            </w:pPr>
            <w:r w:rsidRPr="00105E18">
              <w:rPr>
                <w:b/>
                <w:bCs/>
              </w:rPr>
              <w:t>QA/QC Coordinator</w:t>
            </w:r>
          </w:p>
        </w:tc>
        <w:tc>
          <w:tcPr>
            <w:tcW w:w="7200" w:type="dxa"/>
            <w:vAlign w:val="center"/>
          </w:tcPr>
          <w:p w14:paraId="22ED0E9B" w14:textId="20C7ADAA" w:rsidR="005B1964" w:rsidRPr="00105E18" w:rsidRDefault="005B1964" w:rsidP="00105E18">
            <w:pPr>
              <w:pStyle w:val="BodyText"/>
              <w:jc w:val="left"/>
              <w:rPr>
                <w:rStyle w:val="normaltextrun"/>
              </w:rPr>
            </w:pPr>
            <w:r w:rsidRPr="00105E18">
              <w:t xml:space="preserve">Conducts a compliance and accuracy review of each application. Confirms that assistance letters match amounts recorded in </w:t>
            </w:r>
            <w:proofErr w:type="spellStart"/>
            <w:r w:rsidRPr="00105E18">
              <w:t>SmartSheet</w:t>
            </w:r>
            <w:proofErr w:type="spellEnd"/>
            <w:r w:rsidRPr="00105E18">
              <w:t xml:space="preserve">, validates all disaster assistance received, </w:t>
            </w:r>
            <w:r w:rsidR="00DD4F26" w:rsidRPr="00105E18">
              <w:t xml:space="preserve">reviews DOB gap and Applicant’s choices for resolution, </w:t>
            </w:r>
            <w:r w:rsidRPr="00105E18">
              <w:t xml:space="preserve">enters the total confirmed disaster assistance in </w:t>
            </w:r>
            <w:proofErr w:type="spellStart"/>
            <w:r w:rsidRPr="00105E18">
              <w:t>SmartSheet</w:t>
            </w:r>
            <w:proofErr w:type="spellEnd"/>
            <w:r w:rsidRPr="00105E18">
              <w:t xml:space="preserve">, and confirms the unmet need calculation. </w:t>
            </w:r>
            <w:proofErr w:type="gramStart"/>
            <w:r w:rsidRPr="00105E18">
              <w:t>Identifies</w:t>
            </w:r>
            <w:proofErr w:type="gramEnd"/>
            <w:r w:rsidRPr="00105E18">
              <w:t xml:space="preserve"> any errors or omissions and returns the application to the Eligibility Specialist for correction as needed, documenting the return with a comment in </w:t>
            </w:r>
            <w:proofErr w:type="spellStart"/>
            <w:r w:rsidRPr="00105E18">
              <w:t>SmartSheet</w:t>
            </w:r>
            <w:proofErr w:type="spellEnd"/>
            <w:r w:rsidRPr="00105E18">
              <w:t xml:space="preserve">. Upon approval, enters the approval date in </w:t>
            </w:r>
            <w:proofErr w:type="spellStart"/>
            <w:r w:rsidRPr="00105E18">
              <w:t>SmartSheet</w:t>
            </w:r>
            <w:proofErr w:type="spellEnd"/>
            <w:r w:rsidRPr="00105E18">
              <w:t>, and notifies the CDBG-DR Fiscal Specialist / CDBG-DR Senior Consultant.</w:t>
            </w:r>
          </w:p>
        </w:tc>
      </w:tr>
      <w:tr w:rsidR="005B1964" w:rsidRPr="00105E18" w14:paraId="188E10EA" w14:textId="77777777" w:rsidTr="00C8622C">
        <w:trPr>
          <w:trHeight w:val="300"/>
        </w:trPr>
        <w:tc>
          <w:tcPr>
            <w:tcW w:w="2062" w:type="dxa"/>
            <w:tcMar>
              <w:left w:w="105" w:type="dxa"/>
              <w:right w:w="105" w:type="dxa"/>
            </w:tcMar>
            <w:vAlign w:val="center"/>
          </w:tcPr>
          <w:p w14:paraId="53A6B2E8" w14:textId="1369F2EF" w:rsidR="005B1964" w:rsidRPr="00105E18" w:rsidRDefault="005B1964" w:rsidP="00105E18">
            <w:pPr>
              <w:jc w:val="left"/>
              <w:rPr>
                <w:b/>
                <w:bCs/>
              </w:rPr>
            </w:pPr>
            <w:r w:rsidRPr="00105E18">
              <w:rPr>
                <w:b/>
                <w:bCs/>
              </w:rPr>
              <w:t>CDBG-DR Fiscal Specialist / CDBG-DR Senior Consultant</w:t>
            </w:r>
          </w:p>
        </w:tc>
        <w:tc>
          <w:tcPr>
            <w:tcW w:w="7200" w:type="dxa"/>
            <w:vAlign w:val="center"/>
          </w:tcPr>
          <w:p w14:paraId="3D2A3DB5" w14:textId="663FB7A7" w:rsidR="005B1964" w:rsidRPr="00105E18" w:rsidRDefault="005B1964" w:rsidP="00105E18">
            <w:pPr>
              <w:pStyle w:val="BodyText"/>
              <w:jc w:val="left"/>
              <w:rPr>
                <w:rStyle w:val="normaltextrun"/>
              </w:rPr>
            </w:pPr>
            <w:r w:rsidRPr="00105E18">
              <w:t>Performs financial accuracy and compliance review. Confirms that damage amounts align with construction estimates, verifies that disaster assistance received was correctly applied in the DOB calculation,</w:t>
            </w:r>
            <w:r w:rsidR="00C8169C" w:rsidRPr="00105E18">
              <w:t xml:space="preserve"> verifies DOB gap and Applicant’s choices for resolution,</w:t>
            </w:r>
            <w:r w:rsidRPr="00105E18">
              <w:t xml:space="preserve"> confirms the final unmet need calculation, and ensures all calculations comply with program caps and funding guidelines. Officially signs off on the DOB Worksheet and enters the date of validation and initials in </w:t>
            </w:r>
            <w:proofErr w:type="spellStart"/>
            <w:r w:rsidRPr="00105E18">
              <w:t>SmartSheet</w:t>
            </w:r>
            <w:proofErr w:type="spellEnd"/>
            <w:r w:rsidRPr="00105E18">
              <w:t xml:space="preserve"> before handing off to the CDBG-DR Bureau Chief.</w:t>
            </w:r>
          </w:p>
        </w:tc>
      </w:tr>
      <w:tr w:rsidR="005B1964" w:rsidRPr="00105E18" w14:paraId="4A4FD3CE" w14:textId="77777777" w:rsidTr="00C8622C">
        <w:trPr>
          <w:trHeight w:val="300"/>
        </w:trPr>
        <w:tc>
          <w:tcPr>
            <w:tcW w:w="2062" w:type="dxa"/>
            <w:tcMar>
              <w:left w:w="105" w:type="dxa"/>
              <w:right w:w="105" w:type="dxa"/>
            </w:tcMar>
            <w:vAlign w:val="center"/>
          </w:tcPr>
          <w:p w14:paraId="546D3F16" w14:textId="3739E2D4" w:rsidR="005B1964" w:rsidRPr="00105E18" w:rsidRDefault="005B1964" w:rsidP="00105E18">
            <w:pPr>
              <w:jc w:val="left"/>
              <w:rPr>
                <w:b/>
                <w:bCs/>
              </w:rPr>
            </w:pPr>
            <w:r w:rsidRPr="00105E18">
              <w:rPr>
                <w:b/>
                <w:bCs/>
              </w:rPr>
              <w:lastRenderedPageBreak/>
              <w:t>CDBG-DR Bureau Chief</w:t>
            </w:r>
          </w:p>
        </w:tc>
        <w:tc>
          <w:tcPr>
            <w:tcW w:w="7200" w:type="dxa"/>
            <w:vAlign w:val="center"/>
          </w:tcPr>
          <w:p w14:paraId="7E1A1977" w14:textId="24051F6E" w:rsidR="005B1964" w:rsidRPr="00105E18" w:rsidRDefault="005B1964" w:rsidP="00105E18">
            <w:pPr>
              <w:pStyle w:val="BodyText"/>
              <w:jc w:val="left"/>
              <w:rPr>
                <w:rStyle w:val="normaltextrun"/>
              </w:rPr>
            </w:pPr>
            <w:r w:rsidRPr="00105E18">
              <w:t>Reviews the validated DOB calculation</w:t>
            </w:r>
            <w:r w:rsidR="00986E9C" w:rsidRPr="00105E18">
              <w:t xml:space="preserve"> (including any DOB gaps)</w:t>
            </w:r>
            <w:r w:rsidRPr="00105E18">
              <w:t xml:space="preserve">, confirms program policy compliance, verifies that the award amount aligns with program guidance, and approves the grant award determination. Enters the date of approval and initials in </w:t>
            </w:r>
            <w:proofErr w:type="spellStart"/>
            <w:r w:rsidRPr="00105E18">
              <w:t>SmartSheet</w:t>
            </w:r>
            <w:proofErr w:type="spellEnd"/>
            <w:r w:rsidR="009169E7" w:rsidRPr="00105E18">
              <w:t>.</w:t>
            </w:r>
          </w:p>
        </w:tc>
      </w:tr>
      <w:tr w:rsidR="005B1964" w:rsidRPr="00105E18" w14:paraId="353AA922" w14:textId="77777777" w:rsidTr="00C8622C">
        <w:trPr>
          <w:trHeight w:val="300"/>
        </w:trPr>
        <w:tc>
          <w:tcPr>
            <w:tcW w:w="2062" w:type="dxa"/>
            <w:tcMar>
              <w:left w:w="105" w:type="dxa"/>
              <w:right w:w="105" w:type="dxa"/>
            </w:tcMar>
            <w:vAlign w:val="center"/>
          </w:tcPr>
          <w:p w14:paraId="49BC4421" w14:textId="50B8F481" w:rsidR="005B1964" w:rsidRPr="00105E18" w:rsidRDefault="005B1964" w:rsidP="00105E18">
            <w:pPr>
              <w:jc w:val="left"/>
              <w:rPr>
                <w:b/>
                <w:bCs/>
              </w:rPr>
            </w:pPr>
            <w:r w:rsidRPr="00105E18">
              <w:rPr>
                <w:b/>
                <w:bCs/>
              </w:rPr>
              <w:t>DHSEM Financial Authorization</w:t>
            </w:r>
          </w:p>
        </w:tc>
        <w:tc>
          <w:tcPr>
            <w:tcW w:w="7200" w:type="dxa"/>
            <w:vAlign w:val="center"/>
          </w:tcPr>
          <w:p w14:paraId="568E896B" w14:textId="6288E223" w:rsidR="005B1964" w:rsidRPr="00105E18" w:rsidRDefault="005B1964" w:rsidP="00105E18">
            <w:pPr>
              <w:pStyle w:val="BodyText"/>
              <w:jc w:val="left"/>
              <w:rPr>
                <w:rStyle w:val="normaltextrun"/>
              </w:rPr>
            </w:pPr>
            <w:r w:rsidRPr="00105E18">
              <w:t xml:space="preserve">Confirms funding availability, verifies financial compliance, and authorizes the release of funds. </w:t>
            </w:r>
            <w:proofErr w:type="gramStart"/>
            <w:r w:rsidRPr="00105E18">
              <w:t>Enters</w:t>
            </w:r>
            <w:proofErr w:type="gramEnd"/>
            <w:r w:rsidRPr="00105E18">
              <w:t xml:space="preserve"> the date of financial authorization in </w:t>
            </w:r>
            <w:proofErr w:type="spellStart"/>
            <w:r w:rsidRPr="00105E18">
              <w:t>SmartSheet</w:t>
            </w:r>
            <w:proofErr w:type="spellEnd"/>
            <w:r w:rsidRPr="00105E18">
              <w:t>.</w:t>
            </w:r>
          </w:p>
        </w:tc>
      </w:tr>
    </w:tbl>
    <w:p w14:paraId="7313F83E" w14:textId="77777777" w:rsidR="00423148" w:rsidRPr="00105E18" w:rsidRDefault="00423148" w:rsidP="00105E18">
      <w:pPr>
        <w:pStyle w:val="CDBGDRHeading"/>
      </w:pPr>
      <w:bookmarkStart w:id="48" w:name="_Toc210662595"/>
      <w:bookmarkStart w:id="49" w:name="_Toc226112290"/>
      <w:bookmarkEnd w:id="47"/>
      <w:r w:rsidRPr="00105E18">
        <w:t>COMPLIANCE &amp; ENFORCEMENT</w:t>
      </w:r>
      <w:bookmarkEnd w:id="48"/>
      <w:bookmarkEnd w:id="49"/>
    </w:p>
    <w:p w14:paraId="5D10CD3F" w14:textId="06597A94" w:rsidR="0012487F" w:rsidRPr="00105E18" w:rsidRDefault="0012487F" w:rsidP="00105E18">
      <w:pPr>
        <w:pStyle w:val="CDBGDRsubheading"/>
        <w:numPr>
          <w:ilvl w:val="0"/>
          <w:numId w:val="23"/>
        </w:numPr>
      </w:pPr>
      <w:bookmarkStart w:id="50" w:name="_Toc226112291"/>
      <w:r w:rsidRPr="00105E18">
        <w:t>Duplication of Benefits (DOB) Compliance and Ongoing Review</w:t>
      </w:r>
      <w:bookmarkEnd w:id="50"/>
    </w:p>
    <w:p w14:paraId="689EDCE6" w14:textId="77777777" w:rsidR="0012487F" w:rsidRPr="00105E18" w:rsidRDefault="0012487F" w:rsidP="00105E18">
      <w:pPr>
        <w:jc w:val="left"/>
      </w:pPr>
      <w:r w:rsidRPr="00105E18">
        <w:t xml:space="preserve">DHSEM is responsible for administering and enforcing DOB requirements across all applicable CDBG-DR-funded programs and projects. DOB compliance activities shall be performed throughout the project lifecycle to ensure that CDBG-DR funds are not used for costs already paid by another source and that any additional assistance received after award is properly evaluated and addressed. </w:t>
      </w:r>
    </w:p>
    <w:p w14:paraId="318D5CCA" w14:textId="77777777" w:rsidR="0012487F" w:rsidRPr="00105E18" w:rsidRDefault="0012487F" w:rsidP="00105E18">
      <w:pPr>
        <w:jc w:val="left"/>
      </w:pPr>
    </w:p>
    <w:p w14:paraId="48A7A25D" w14:textId="64CE417A" w:rsidR="0012487F" w:rsidRPr="00105E18" w:rsidRDefault="0012487F" w:rsidP="00105E18">
      <w:pPr>
        <w:jc w:val="left"/>
      </w:pPr>
      <w:r w:rsidRPr="00105E18">
        <w:t>DOB compliance is implemented through two complementary control functions:</w:t>
      </w:r>
    </w:p>
    <w:p w14:paraId="620C9B88" w14:textId="77777777" w:rsidR="0012487F" w:rsidRPr="00105E18" w:rsidRDefault="0012487F" w:rsidP="00105E18">
      <w:pPr>
        <w:numPr>
          <w:ilvl w:val="0"/>
          <w:numId w:val="17"/>
        </w:numPr>
        <w:jc w:val="left"/>
      </w:pPr>
      <w:r w:rsidRPr="00105E18">
        <w:t xml:space="preserve">Quality Assurance / Quality Control (QA/QC): Transaction-level review and validation of DOB determinations performed as part of program operations </w:t>
      </w:r>
    </w:p>
    <w:p w14:paraId="5539794E" w14:textId="169216E1" w:rsidR="0012487F" w:rsidRPr="00105E18" w:rsidRDefault="0012487F" w:rsidP="00105E18">
      <w:pPr>
        <w:numPr>
          <w:ilvl w:val="0"/>
          <w:numId w:val="17"/>
        </w:numPr>
        <w:jc w:val="left"/>
      </w:pPr>
      <w:r w:rsidRPr="00105E18">
        <w:t xml:space="preserve">Monitoring: Independent, program-level oversight to assess compliance, identify systemic issues, and enforce corrective actions </w:t>
      </w:r>
    </w:p>
    <w:p w14:paraId="18EF97D4" w14:textId="77777777" w:rsidR="0012487F" w:rsidRPr="00105E18" w:rsidRDefault="0012487F" w:rsidP="00105E18">
      <w:pPr>
        <w:jc w:val="left"/>
      </w:pPr>
      <w:r w:rsidRPr="00105E18">
        <w:t>These functions are distinct yet coordinated, collectively supporting audit readiness and compliance with HUD requirements.</w:t>
      </w:r>
    </w:p>
    <w:p w14:paraId="3AA06879" w14:textId="77777777" w:rsidR="0012487F" w:rsidRPr="00105E18" w:rsidRDefault="0012487F" w:rsidP="00105E18">
      <w:pPr>
        <w:jc w:val="left"/>
        <w:rPr>
          <w:b/>
          <w:bCs/>
        </w:rPr>
      </w:pPr>
    </w:p>
    <w:p w14:paraId="195FF231" w14:textId="60B5CE85" w:rsidR="0012487F" w:rsidRPr="00105E18" w:rsidRDefault="0012487F" w:rsidP="00105E18">
      <w:pPr>
        <w:pStyle w:val="CDBGDRsubheading2"/>
        <w:numPr>
          <w:ilvl w:val="0"/>
          <w:numId w:val="24"/>
        </w:numPr>
      </w:pPr>
      <w:bookmarkStart w:id="51" w:name="_Toc226112292"/>
      <w:r w:rsidRPr="00105E18">
        <w:t>DOB Compliance and QA/QC Activities</w:t>
      </w:r>
      <w:bookmarkEnd w:id="51"/>
    </w:p>
    <w:p w14:paraId="10DB05D7" w14:textId="77777777" w:rsidR="0012487F" w:rsidRPr="00105E18" w:rsidRDefault="0012487F" w:rsidP="00105E18">
      <w:pPr>
        <w:jc w:val="left"/>
      </w:pPr>
      <w:r w:rsidRPr="00105E18">
        <w:t>Eligibility Specialists (or designated program staff) are responsible for performing DOB compliance activities, including preparing and validating DOB determinations. These activities serve as the primary controls to ensure accuracy and completeness prior to approval. At a minimum, Eligibility Specialists shall:</w:t>
      </w:r>
    </w:p>
    <w:p w14:paraId="3D7BB9E2" w14:textId="77777777" w:rsidR="0012487F" w:rsidRPr="00105E18" w:rsidRDefault="0012487F" w:rsidP="00105E18">
      <w:pPr>
        <w:jc w:val="left"/>
      </w:pPr>
    </w:p>
    <w:p w14:paraId="4E96F675" w14:textId="77777777" w:rsidR="0012487F" w:rsidRPr="00105E18" w:rsidRDefault="0012487F" w:rsidP="00105E18">
      <w:pPr>
        <w:numPr>
          <w:ilvl w:val="0"/>
          <w:numId w:val="19"/>
        </w:numPr>
        <w:jc w:val="left"/>
      </w:pPr>
      <w:r w:rsidRPr="00105E18">
        <w:t xml:space="preserve">Perform Initial Verification and Data Entry </w:t>
      </w:r>
    </w:p>
    <w:p w14:paraId="1079BACD" w14:textId="77777777" w:rsidR="0012487F" w:rsidRPr="00105E18" w:rsidRDefault="0012487F" w:rsidP="00105E18">
      <w:pPr>
        <w:numPr>
          <w:ilvl w:val="0"/>
          <w:numId w:val="20"/>
        </w:numPr>
        <w:jc w:val="left"/>
      </w:pPr>
      <w:r w:rsidRPr="00105E18">
        <w:t xml:space="preserve">Collect and document all sources of disaster-related assistance (e.g., FEMA, SBA, insurance) </w:t>
      </w:r>
    </w:p>
    <w:p w14:paraId="29000B36" w14:textId="77777777" w:rsidR="0012487F" w:rsidRPr="00105E18" w:rsidRDefault="0012487F" w:rsidP="00105E18">
      <w:pPr>
        <w:numPr>
          <w:ilvl w:val="0"/>
          <w:numId w:val="20"/>
        </w:numPr>
        <w:jc w:val="left"/>
      </w:pPr>
      <w:r w:rsidRPr="00105E18">
        <w:lastRenderedPageBreak/>
        <w:t xml:space="preserve">Record assistance amounts and supporting documentation in the system of record </w:t>
      </w:r>
    </w:p>
    <w:p w14:paraId="01BAEE10" w14:textId="77777777" w:rsidR="0012487F" w:rsidRPr="00105E18" w:rsidRDefault="0012487F" w:rsidP="00105E18">
      <w:pPr>
        <w:numPr>
          <w:ilvl w:val="0"/>
          <w:numId w:val="20"/>
        </w:numPr>
        <w:jc w:val="left"/>
      </w:pPr>
      <w:r w:rsidRPr="00105E18">
        <w:t xml:space="preserve">Maintain traceable linkage between source documentation and recorded data </w:t>
      </w:r>
    </w:p>
    <w:p w14:paraId="7B4B8E50" w14:textId="77777777" w:rsidR="0012487F" w:rsidRPr="00105E18" w:rsidRDefault="0012487F" w:rsidP="00105E18">
      <w:pPr>
        <w:numPr>
          <w:ilvl w:val="0"/>
          <w:numId w:val="19"/>
        </w:numPr>
        <w:jc w:val="left"/>
      </w:pPr>
      <w:proofErr w:type="gramStart"/>
      <w:r w:rsidRPr="00105E18">
        <w:t>Prepare</w:t>
      </w:r>
      <w:proofErr w:type="gramEnd"/>
      <w:r w:rsidRPr="00105E18">
        <w:t xml:space="preserve"> DOB Calculations </w:t>
      </w:r>
    </w:p>
    <w:p w14:paraId="1C9F7D3E" w14:textId="77777777" w:rsidR="0012487F" w:rsidRPr="00105E18" w:rsidRDefault="0012487F" w:rsidP="00105E18">
      <w:pPr>
        <w:numPr>
          <w:ilvl w:val="0"/>
          <w:numId w:val="20"/>
        </w:numPr>
        <w:jc w:val="left"/>
      </w:pPr>
      <w:r w:rsidRPr="00105E18">
        <w:t xml:space="preserve">Complete the DOB calculation worksheet to determine unmet need </w:t>
      </w:r>
    </w:p>
    <w:p w14:paraId="2D946667" w14:textId="77777777" w:rsidR="0012487F" w:rsidRPr="00105E18" w:rsidRDefault="0012487F" w:rsidP="00105E18">
      <w:pPr>
        <w:numPr>
          <w:ilvl w:val="0"/>
          <w:numId w:val="20"/>
        </w:numPr>
        <w:jc w:val="left"/>
      </w:pPr>
      <w:r w:rsidRPr="00105E18">
        <w:t xml:space="preserve">Apply program methodology to include or exclude assistance based on purpose and allowable use </w:t>
      </w:r>
    </w:p>
    <w:p w14:paraId="31293DB5" w14:textId="77777777" w:rsidR="0012487F" w:rsidRPr="00105E18" w:rsidRDefault="0012487F" w:rsidP="00105E18">
      <w:pPr>
        <w:numPr>
          <w:ilvl w:val="0"/>
          <w:numId w:val="20"/>
        </w:numPr>
        <w:jc w:val="left"/>
      </w:pPr>
      <w:r w:rsidRPr="00105E18">
        <w:t xml:space="preserve">Document the basis for all determinations </w:t>
      </w:r>
    </w:p>
    <w:p w14:paraId="16311CC0" w14:textId="77777777" w:rsidR="0012487F" w:rsidRPr="00105E18" w:rsidRDefault="0012487F" w:rsidP="00105E18">
      <w:pPr>
        <w:numPr>
          <w:ilvl w:val="0"/>
          <w:numId w:val="19"/>
        </w:numPr>
        <w:jc w:val="left"/>
      </w:pPr>
      <w:r w:rsidRPr="00105E18">
        <w:t xml:space="preserve">Maintain Supporting Documentation </w:t>
      </w:r>
    </w:p>
    <w:p w14:paraId="7528BCFA" w14:textId="77777777" w:rsidR="0012487F" w:rsidRPr="00105E18" w:rsidRDefault="0012487F" w:rsidP="00105E18">
      <w:pPr>
        <w:numPr>
          <w:ilvl w:val="0"/>
          <w:numId w:val="20"/>
        </w:numPr>
        <w:jc w:val="left"/>
      </w:pPr>
      <w:r w:rsidRPr="00105E18">
        <w:t xml:space="preserve">Ensure all required documentation (assistance letters, certifications, calculations) is complete and retained </w:t>
      </w:r>
    </w:p>
    <w:p w14:paraId="36E6AABF" w14:textId="77777777" w:rsidR="0012487F" w:rsidRPr="00105E18" w:rsidRDefault="0012487F" w:rsidP="00105E18">
      <w:pPr>
        <w:numPr>
          <w:ilvl w:val="0"/>
          <w:numId w:val="20"/>
        </w:numPr>
        <w:jc w:val="left"/>
      </w:pPr>
      <w:r w:rsidRPr="00105E18">
        <w:t xml:space="preserve">Upload and organize records within designated systems to support traceability and audit readiness </w:t>
      </w:r>
    </w:p>
    <w:p w14:paraId="4A3138D4" w14:textId="77777777" w:rsidR="0012487F" w:rsidRPr="00105E18" w:rsidRDefault="0012487F" w:rsidP="00105E18">
      <w:pPr>
        <w:numPr>
          <w:ilvl w:val="0"/>
          <w:numId w:val="19"/>
        </w:numPr>
        <w:jc w:val="left"/>
      </w:pPr>
      <w:r w:rsidRPr="00105E18">
        <w:t xml:space="preserve">Perform QA/QC-Level Validation </w:t>
      </w:r>
    </w:p>
    <w:p w14:paraId="5D5DF5E1" w14:textId="77777777" w:rsidR="0012487F" w:rsidRPr="00105E18" w:rsidRDefault="0012487F" w:rsidP="00105E18">
      <w:pPr>
        <w:numPr>
          <w:ilvl w:val="0"/>
          <w:numId w:val="20"/>
        </w:numPr>
        <w:jc w:val="left"/>
      </w:pPr>
      <w:r w:rsidRPr="00105E18">
        <w:t xml:space="preserve">Review recorded assistance amounts against supporting documentation for accuracy </w:t>
      </w:r>
    </w:p>
    <w:p w14:paraId="78AEA2E9" w14:textId="77777777" w:rsidR="0012487F" w:rsidRPr="00105E18" w:rsidRDefault="0012487F" w:rsidP="00105E18">
      <w:pPr>
        <w:numPr>
          <w:ilvl w:val="0"/>
          <w:numId w:val="20"/>
        </w:numPr>
        <w:jc w:val="left"/>
      </w:pPr>
      <w:r w:rsidRPr="00105E18">
        <w:t xml:space="preserve">Validate completeness of the DOB calculation and supporting inputs </w:t>
      </w:r>
    </w:p>
    <w:p w14:paraId="5EACAD3E" w14:textId="77777777" w:rsidR="0012487F" w:rsidRPr="00105E18" w:rsidRDefault="0012487F" w:rsidP="00105E18">
      <w:pPr>
        <w:numPr>
          <w:ilvl w:val="0"/>
          <w:numId w:val="20"/>
        </w:numPr>
        <w:jc w:val="left"/>
      </w:pPr>
      <w:r w:rsidRPr="00105E18">
        <w:t xml:space="preserve">Identify and document discrepancies, omissions, or inconsistencies </w:t>
      </w:r>
    </w:p>
    <w:p w14:paraId="217F133E" w14:textId="77777777" w:rsidR="0012487F" w:rsidRPr="00105E18" w:rsidRDefault="0012487F" w:rsidP="00105E18">
      <w:pPr>
        <w:numPr>
          <w:ilvl w:val="0"/>
          <w:numId w:val="19"/>
        </w:numPr>
        <w:jc w:val="left"/>
      </w:pPr>
      <w:r w:rsidRPr="00105E18">
        <w:t xml:space="preserve">Resolve Deficiencies </w:t>
      </w:r>
    </w:p>
    <w:p w14:paraId="231204B2" w14:textId="77777777" w:rsidR="0012487F" w:rsidRPr="00105E18" w:rsidRDefault="0012487F" w:rsidP="00105E18">
      <w:pPr>
        <w:numPr>
          <w:ilvl w:val="0"/>
          <w:numId w:val="20"/>
        </w:numPr>
        <w:jc w:val="left"/>
      </w:pPr>
      <w:r w:rsidRPr="00105E18">
        <w:t xml:space="preserve">Correct identified errors or obtain additional documentation as needed </w:t>
      </w:r>
    </w:p>
    <w:p w14:paraId="054AEBF9" w14:textId="77777777" w:rsidR="0012487F" w:rsidRPr="00105E18" w:rsidRDefault="0012487F" w:rsidP="00105E18">
      <w:pPr>
        <w:numPr>
          <w:ilvl w:val="0"/>
          <w:numId w:val="20"/>
        </w:numPr>
        <w:jc w:val="left"/>
      </w:pPr>
      <w:r w:rsidRPr="00105E18">
        <w:t xml:space="preserve">Document all revisions and updates to the DOB calculation </w:t>
      </w:r>
    </w:p>
    <w:p w14:paraId="264B51A0" w14:textId="77777777" w:rsidR="0012487F" w:rsidRPr="00105E18" w:rsidRDefault="0012487F" w:rsidP="00105E18">
      <w:pPr>
        <w:numPr>
          <w:ilvl w:val="0"/>
          <w:numId w:val="20"/>
        </w:numPr>
        <w:jc w:val="left"/>
      </w:pPr>
      <w:r w:rsidRPr="00105E18">
        <w:t xml:space="preserve">Ensure deficiencies are resolved prior to submission for final review and approval </w:t>
      </w:r>
    </w:p>
    <w:p w14:paraId="32873A5F" w14:textId="77777777" w:rsidR="0012487F" w:rsidRPr="00105E18" w:rsidRDefault="0012487F" w:rsidP="00105E18">
      <w:pPr>
        <w:numPr>
          <w:ilvl w:val="0"/>
          <w:numId w:val="19"/>
        </w:numPr>
        <w:jc w:val="left"/>
      </w:pPr>
      <w:r w:rsidRPr="00105E18">
        <w:t xml:space="preserve">Document Completion and Hand-Off </w:t>
      </w:r>
    </w:p>
    <w:p w14:paraId="08D720C9" w14:textId="77777777" w:rsidR="0012487F" w:rsidRPr="00105E18" w:rsidRDefault="0012487F" w:rsidP="00105E18">
      <w:pPr>
        <w:numPr>
          <w:ilvl w:val="0"/>
          <w:numId w:val="20"/>
        </w:numPr>
        <w:jc w:val="left"/>
      </w:pPr>
      <w:r w:rsidRPr="00105E18">
        <w:t xml:space="preserve">Record completion of DOB preparation and QA/QC activities, including date and responsible party </w:t>
      </w:r>
    </w:p>
    <w:p w14:paraId="4011836E" w14:textId="77777777" w:rsidR="0012487F" w:rsidRPr="00105E18" w:rsidRDefault="0012487F" w:rsidP="00105E18">
      <w:pPr>
        <w:numPr>
          <w:ilvl w:val="0"/>
          <w:numId w:val="20"/>
        </w:numPr>
        <w:jc w:val="left"/>
      </w:pPr>
      <w:r w:rsidRPr="00105E18">
        <w:t xml:space="preserve">Submit the DOB determination for subsequent financial and programmatic validation </w:t>
      </w:r>
    </w:p>
    <w:p w14:paraId="7AEBE694" w14:textId="77777777" w:rsidR="0012487F" w:rsidRPr="00105E18" w:rsidRDefault="0012487F" w:rsidP="00105E18">
      <w:pPr>
        <w:numPr>
          <w:ilvl w:val="0"/>
          <w:numId w:val="19"/>
        </w:numPr>
        <w:jc w:val="left"/>
      </w:pPr>
      <w:r w:rsidRPr="00105E18">
        <w:t>Subrogation Implementation and Tracking</w:t>
      </w:r>
    </w:p>
    <w:p w14:paraId="46F9B0E1" w14:textId="77777777" w:rsidR="0012487F" w:rsidRPr="00105E18" w:rsidRDefault="0012487F" w:rsidP="00105E18">
      <w:pPr>
        <w:numPr>
          <w:ilvl w:val="0"/>
          <w:numId w:val="20"/>
        </w:numPr>
        <w:jc w:val="left"/>
      </w:pPr>
      <w:r w:rsidRPr="00105E18">
        <w:t xml:space="preserve">Ensure execution and retention of subrogation agreements prior to award </w:t>
      </w:r>
    </w:p>
    <w:p w14:paraId="74037DFA" w14:textId="77777777" w:rsidR="0012487F" w:rsidRPr="00105E18" w:rsidRDefault="0012487F" w:rsidP="00105E18">
      <w:pPr>
        <w:numPr>
          <w:ilvl w:val="0"/>
          <w:numId w:val="20"/>
        </w:numPr>
        <w:jc w:val="left"/>
      </w:pPr>
      <w:r w:rsidRPr="00105E18">
        <w:t xml:space="preserve">Identify and document any additional assistance received after award </w:t>
      </w:r>
    </w:p>
    <w:p w14:paraId="4504E2A5" w14:textId="77777777" w:rsidR="0012487F" w:rsidRPr="00105E18" w:rsidRDefault="0012487F" w:rsidP="00105E18">
      <w:pPr>
        <w:numPr>
          <w:ilvl w:val="0"/>
          <w:numId w:val="20"/>
        </w:numPr>
        <w:jc w:val="left"/>
      </w:pPr>
      <w:r w:rsidRPr="00105E18">
        <w:t xml:space="preserve">Reevaluate and update the DOB calculation as necessary </w:t>
      </w:r>
    </w:p>
    <w:p w14:paraId="6777B379" w14:textId="77777777" w:rsidR="0012487F" w:rsidRPr="00105E18" w:rsidRDefault="0012487F" w:rsidP="00105E18">
      <w:pPr>
        <w:numPr>
          <w:ilvl w:val="0"/>
          <w:numId w:val="20"/>
        </w:numPr>
        <w:jc w:val="left"/>
      </w:pPr>
      <w:r w:rsidRPr="00105E18">
        <w:t>Determine whether the additional assistance results in a duplication of benefits.</w:t>
      </w:r>
    </w:p>
    <w:p w14:paraId="762D197F" w14:textId="77777777" w:rsidR="0012487F" w:rsidRPr="00105E18" w:rsidRDefault="0012487F" w:rsidP="00105E18">
      <w:pPr>
        <w:jc w:val="left"/>
      </w:pPr>
    </w:p>
    <w:p w14:paraId="71C7AFFD" w14:textId="52F8BA46" w:rsidR="0012487F" w:rsidRPr="00105E18" w:rsidRDefault="0012487F" w:rsidP="00105E18">
      <w:pPr>
        <w:jc w:val="left"/>
      </w:pPr>
      <w:r w:rsidRPr="00105E18">
        <w:t>These activities must be performed consistently across all applications and must be sufficient to support independent review and approval.</w:t>
      </w:r>
    </w:p>
    <w:p w14:paraId="5D58FDF1" w14:textId="63E90734" w:rsidR="0012487F" w:rsidRPr="00105E18" w:rsidRDefault="0012487F" w:rsidP="00105E18">
      <w:pPr>
        <w:pStyle w:val="CDBGDRsubheading2"/>
        <w:numPr>
          <w:ilvl w:val="0"/>
          <w:numId w:val="24"/>
        </w:numPr>
      </w:pPr>
      <w:bookmarkStart w:id="52" w:name="_Toc226112293"/>
      <w:r w:rsidRPr="00105E18">
        <w:lastRenderedPageBreak/>
        <w:t>Monitoring and Ongoing Compliance</w:t>
      </w:r>
      <w:bookmarkEnd w:id="52"/>
    </w:p>
    <w:p w14:paraId="00AA5457" w14:textId="3719FE70" w:rsidR="0012487F" w:rsidRPr="00105E18" w:rsidRDefault="0012487F" w:rsidP="00105E18">
      <w:pPr>
        <w:jc w:val="left"/>
      </w:pPr>
      <w:r w:rsidRPr="00105E18">
        <w:t>Monitoring activities are performed independently of Eligibility Specialist functions and provide program-level oversight to ensure DOB requirements are consistently applied, and internal controls are functioning as intended. At a minimum, monitoring activities include:</w:t>
      </w:r>
    </w:p>
    <w:p w14:paraId="21724AC0" w14:textId="77777777" w:rsidR="0012487F" w:rsidRPr="00105E18" w:rsidRDefault="0012487F" w:rsidP="00105E18">
      <w:pPr>
        <w:numPr>
          <w:ilvl w:val="0"/>
          <w:numId w:val="21"/>
        </w:numPr>
        <w:jc w:val="left"/>
      </w:pPr>
      <w:r w:rsidRPr="00105E18">
        <w:t>Review of DOB Compliance</w:t>
      </w:r>
    </w:p>
    <w:p w14:paraId="38AA639F" w14:textId="77777777" w:rsidR="0012487F" w:rsidRPr="00105E18" w:rsidRDefault="0012487F" w:rsidP="00105E18">
      <w:pPr>
        <w:numPr>
          <w:ilvl w:val="0"/>
          <w:numId w:val="20"/>
        </w:numPr>
        <w:jc w:val="left"/>
      </w:pPr>
      <w:r w:rsidRPr="00105E18">
        <w:t xml:space="preserve">Assess completeness, accuracy, and consistency of DOB files </w:t>
      </w:r>
    </w:p>
    <w:p w14:paraId="7BBC8EC1" w14:textId="77777777" w:rsidR="0012487F" w:rsidRPr="00105E18" w:rsidRDefault="0012487F" w:rsidP="00105E18">
      <w:pPr>
        <w:numPr>
          <w:ilvl w:val="0"/>
          <w:numId w:val="20"/>
        </w:numPr>
        <w:jc w:val="left"/>
      </w:pPr>
      <w:r w:rsidRPr="00105E18">
        <w:t xml:space="preserve">Verify that Eligibility Specialist compliance and QA/QC activities are properly performed and documented </w:t>
      </w:r>
    </w:p>
    <w:p w14:paraId="0BBD8F48" w14:textId="77777777" w:rsidR="0012487F" w:rsidRPr="00105E18" w:rsidRDefault="0012487F" w:rsidP="00105E18">
      <w:pPr>
        <w:numPr>
          <w:ilvl w:val="0"/>
          <w:numId w:val="21"/>
        </w:numPr>
        <w:jc w:val="left"/>
      </w:pPr>
      <w:r w:rsidRPr="00105E18">
        <w:t xml:space="preserve">Post-Award DOB Monitoring </w:t>
      </w:r>
    </w:p>
    <w:p w14:paraId="022E78BA" w14:textId="77777777" w:rsidR="0012487F" w:rsidRPr="00105E18" w:rsidRDefault="0012487F" w:rsidP="00105E18">
      <w:pPr>
        <w:numPr>
          <w:ilvl w:val="0"/>
          <w:numId w:val="20"/>
        </w:numPr>
        <w:jc w:val="left"/>
      </w:pPr>
      <w:r w:rsidRPr="00105E18">
        <w:t xml:space="preserve">Confirm that additional assistance received after the award is identified, documented, and evaluated </w:t>
      </w:r>
    </w:p>
    <w:p w14:paraId="4BDA3A8E" w14:textId="77777777" w:rsidR="0012487F" w:rsidRPr="00105E18" w:rsidRDefault="0012487F" w:rsidP="00105E18">
      <w:pPr>
        <w:numPr>
          <w:ilvl w:val="0"/>
          <w:numId w:val="20"/>
        </w:numPr>
        <w:jc w:val="left"/>
      </w:pPr>
      <w:r w:rsidRPr="00105E18">
        <w:t xml:space="preserve">Verify that DOB calculations are updated as necessary </w:t>
      </w:r>
    </w:p>
    <w:p w14:paraId="0E054244" w14:textId="77777777" w:rsidR="0012487F" w:rsidRPr="00105E18" w:rsidRDefault="0012487F" w:rsidP="00105E18">
      <w:pPr>
        <w:numPr>
          <w:ilvl w:val="0"/>
          <w:numId w:val="20"/>
        </w:numPr>
        <w:jc w:val="left"/>
      </w:pPr>
      <w:r w:rsidRPr="00105E18">
        <w:t xml:space="preserve">Ensure that any resulting DOB Gap is resolved prior to further disbursement of CDBG-DR funds </w:t>
      </w:r>
    </w:p>
    <w:p w14:paraId="7ACBEBAA" w14:textId="77777777" w:rsidR="0012487F" w:rsidRPr="00105E18" w:rsidRDefault="0012487F" w:rsidP="00105E18">
      <w:pPr>
        <w:numPr>
          <w:ilvl w:val="0"/>
          <w:numId w:val="21"/>
        </w:numPr>
        <w:jc w:val="left"/>
      </w:pPr>
      <w:r w:rsidRPr="00105E18">
        <w:t xml:space="preserve">Subrogation and Recapture Compliance </w:t>
      </w:r>
    </w:p>
    <w:p w14:paraId="7C1CC51A" w14:textId="77777777" w:rsidR="0012487F" w:rsidRPr="00105E18" w:rsidRDefault="0012487F" w:rsidP="00105E18">
      <w:pPr>
        <w:numPr>
          <w:ilvl w:val="0"/>
          <w:numId w:val="20"/>
        </w:numPr>
        <w:jc w:val="left"/>
      </w:pPr>
      <w:r w:rsidRPr="00105E18">
        <w:t xml:space="preserve">Verify execution and enforcement of subrogation agreements </w:t>
      </w:r>
    </w:p>
    <w:p w14:paraId="76C26975" w14:textId="77777777" w:rsidR="0012487F" w:rsidRPr="00105E18" w:rsidRDefault="0012487F" w:rsidP="00105E18">
      <w:pPr>
        <w:numPr>
          <w:ilvl w:val="0"/>
          <w:numId w:val="20"/>
        </w:numPr>
        <w:jc w:val="left"/>
      </w:pPr>
      <w:r w:rsidRPr="00105E18">
        <w:t xml:space="preserve">Ensure DOB recalculations reflect newly identified assistance </w:t>
      </w:r>
    </w:p>
    <w:p w14:paraId="1B54A6D1" w14:textId="77777777" w:rsidR="0012487F" w:rsidRPr="00105E18" w:rsidRDefault="0012487F" w:rsidP="00105E18">
      <w:pPr>
        <w:numPr>
          <w:ilvl w:val="0"/>
          <w:numId w:val="20"/>
        </w:numPr>
        <w:jc w:val="left"/>
      </w:pPr>
      <w:r w:rsidRPr="00105E18">
        <w:t xml:space="preserve">Confirm that duplicative assistance is properly resolved, including recapture of funds, where applicable </w:t>
      </w:r>
    </w:p>
    <w:p w14:paraId="19905667" w14:textId="77777777" w:rsidR="0012487F" w:rsidRPr="00105E18" w:rsidRDefault="0012487F" w:rsidP="00105E18">
      <w:pPr>
        <w:numPr>
          <w:ilvl w:val="0"/>
          <w:numId w:val="20"/>
        </w:numPr>
        <w:jc w:val="left"/>
      </w:pPr>
      <w:r w:rsidRPr="00105E18">
        <w:t>Verify that no additional CDBG-DR funds were disbursed prior to completion of DOB recalculation and resolution</w:t>
      </w:r>
    </w:p>
    <w:p w14:paraId="514F62EB" w14:textId="77777777" w:rsidR="0012487F" w:rsidRPr="00105E18" w:rsidRDefault="0012487F" w:rsidP="00105E18">
      <w:pPr>
        <w:jc w:val="left"/>
      </w:pPr>
    </w:p>
    <w:p w14:paraId="6D929F5E" w14:textId="77777777" w:rsidR="0012487F" w:rsidRPr="00105E18" w:rsidRDefault="0012487F" w:rsidP="00105E18">
      <w:pPr>
        <w:jc w:val="left"/>
      </w:pPr>
      <w:r w:rsidRPr="00105E18">
        <w:t>Monitoring shall be conducted in accordance with the DHSEM Monitoring Policy, Monitoring Plan, and Monitoring SOP.</w:t>
      </w:r>
    </w:p>
    <w:p w14:paraId="4983836F" w14:textId="27F83724" w:rsidR="00672C0B" w:rsidRPr="00105E18" w:rsidRDefault="002B4C0D" w:rsidP="00105E18">
      <w:pPr>
        <w:pStyle w:val="CDBGDRsubheading"/>
        <w:numPr>
          <w:ilvl w:val="0"/>
          <w:numId w:val="23"/>
        </w:numPr>
      </w:pPr>
      <w:bookmarkStart w:id="53" w:name="_Toc225449923"/>
      <w:bookmarkStart w:id="54" w:name="_Toc225449924"/>
      <w:bookmarkStart w:id="55" w:name="_Toc225449925"/>
      <w:bookmarkStart w:id="56" w:name="_Toc225449926"/>
      <w:bookmarkStart w:id="57" w:name="_Toc225449927"/>
      <w:bookmarkStart w:id="58" w:name="_Toc225449928"/>
      <w:bookmarkStart w:id="59" w:name="_Toc225449929"/>
      <w:bookmarkStart w:id="60" w:name="_Toc225449930"/>
      <w:bookmarkStart w:id="61" w:name="_Toc225449931"/>
      <w:bookmarkStart w:id="62" w:name="_Toc225449932"/>
      <w:bookmarkStart w:id="63" w:name="_Toc225449933"/>
      <w:bookmarkStart w:id="64" w:name="_Toc225449934"/>
      <w:bookmarkStart w:id="65" w:name="_Toc226112294"/>
      <w:bookmarkEnd w:id="53"/>
      <w:bookmarkEnd w:id="54"/>
      <w:bookmarkEnd w:id="55"/>
      <w:bookmarkEnd w:id="56"/>
      <w:bookmarkEnd w:id="57"/>
      <w:bookmarkEnd w:id="58"/>
      <w:bookmarkEnd w:id="59"/>
      <w:bookmarkEnd w:id="60"/>
      <w:bookmarkEnd w:id="61"/>
      <w:bookmarkEnd w:id="62"/>
      <w:bookmarkEnd w:id="63"/>
      <w:bookmarkEnd w:id="64"/>
      <w:r w:rsidRPr="00105E18">
        <w:t>Subrogation</w:t>
      </w:r>
      <w:bookmarkEnd w:id="65"/>
    </w:p>
    <w:p w14:paraId="28D059A3" w14:textId="77777777" w:rsidR="00AC21D9" w:rsidRPr="00105E18" w:rsidRDefault="00AC21D9" w:rsidP="00105E18">
      <w:pPr>
        <w:jc w:val="left"/>
      </w:pPr>
      <w:r w:rsidRPr="00105E18">
        <w:t xml:space="preserve">If an applicant receives additional assistance from federal disaster assistance sources, non-profit organizations, insurance, or other sources after the CDBG-DR award determination, these funds may create a duplication of benefits and must be repaid to the program. Applicants are informed of this </w:t>
      </w:r>
      <w:proofErr w:type="gramStart"/>
      <w:r w:rsidRPr="00105E18">
        <w:t>obligation of this</w:t>
      </w:r>
      <w:proofErr w:type="gramEnd"/>
      <w:r w:rsidRPr="00105E18">
        <w:t xml:space="preserve"> at the application stage, through program reminders, and at award closing where the grant agreement is executed. As a condition of receiving CDBG-DR assistance, applicants must sign a subrogation agreement as a part of the grant execution or closing process. This agreement assigns to DHSEM the applicant’s right to recover duplicative assistance from other sources and affirms the applicant’s obligation to return any funds that result in a duplication of benefits.</w:t>
      </w:r>
    </w:p>
    <w:p w14:paraId="4E3B63CE" w14:textId="01370FD7" w:rsidR="002B4C0D" w:rsidRPr="00105E18" w:rsidRDefault="00AC21D9" w:rsidP="00105E18">
      <w:pPr>
        <w:jc w:val="left"/>
      </w:pPr>
      <w:r w:rsidRPr="00105E18">
        <w:lastRenderedPageBreak/>
        <w:t xml:space="preserve">The subrogation agreement will remain in effect through project closeout and final inspection. Applicants must notify the program in writing within 15 days of receiving any additional assistance for the same purpose. DHSEM will perform a final DOB review prior to </w:t>
      </w:r>
      <w:proofErr w:type="gramStart"/>
      <w:r w:rsidRPr="00105E18">
        <w:t>closeout</w:t>
      </w:r>
      <w:proofErr w:type="gramEnd"/>
      <w:r w:rsidRPr="00105E18">
        <w:t xml:space="preserve"> to confirm that no new duplicative assistance has been received. </w:t>
      </w:r>
    </w:p>
    <w:p w14:paraId="48A6112D" w14:textId="1DEFB82C" w:rsidR="00423148" w:rsidRPr="00105E18" w:rsidRDefault="00423148" w:rsidP="00105E18">
      <w:pPr>
        <w:pStyle w:val="CDBGDRHeading"/>
      </w:pPr>
      <w:bookmarkStart w:id="66" w:name="_Toc225449936"/>
      <w:bookmarkStart w:id="67" w:name="_Toc225449937"/>
      <w:bookmarkStart w:id="68" w:name="_Toc225449938"/>
      <w:bookmarkStart w:id="69" w:name="_Toc210662597"/>
      <w:bookmarkStart w:id="70" w:name="_Toc226112295"/>
      <w:bookmarkEnd w:id="66"/>
      <w:bookmarkEnd w:id="67"/>
      <w:bookmarkEnd w:id="68"/>
      <w:r w:rsidRPr="00105E18">
        <w:t>DOCUMENTATION &amp; RECORDKEEPING</w:t>
      </w:r>
      <w:bookmarkEnd w:id="69"/>
      <w:bookmarkEnd w:id="70"/>
    </w:p>
    <w:p w14:paraId="5D84CD67" w14:textId="1F78085F" w:rsidR="001B46A5" w:rsidRPr="00105E18" w:rsidRDefault="001B46A5" w:rsidP="00105E18">
      <w:pPr>
        <w:jc w:val="left"/>
      </w:pPr>
      <w:r w:rsidRPr="00105E18">
        <w:t>Each project file must contain complete and verifiable records supporting the DOB determination.  At a minimum, the file must include:  </w:t>
      </w:r>
    </w:p>
    <w:p w14:paraId="4D4B3F69" w14:textId="5DC2F842" w:rsidR="001B46A5" w:rsidRPr="00105E18" w:rsidRDefault="001B46A5" w:rsidP="00105E18">
      <w:pPr>
        <w:pStyle w:val="ListParagraph"/>
        <w:numPr>
          <w:ilvl w:val="0"/>
          <w:numId w:val="3"/>
        </w:numPr>
        <w:jc w:val="left"/>
      </w:pPr>
      <w:r w:rsidRPr="00105E18">
        <w:rPr>
          <w:b/>
          <w:bCs/>
        </w:rPr>
        <w:t>Duplication of Benefit Calculation Worksheet</w:t>
      </w:r>
      <w:r w:rsidR="00AB6AA1" w:rsidRPr="00105E18">
        <w:rPr>
          <w:b/>
          <w:bCs/>
        </w:rPr>
        <w:t xml:space="preserve"> (see Appendix A)</w:t>
      </w:r>
      <w:r w:rsidRPr="00105E18">
        <w:t xml:space="preserve"> – This form must document: </w:t>
      </w:r>
    </w:p>
    <w:p w14:paraId="0C675963" w14:textId="77777777" w:rsidR="00737946" w:rsidRPr="00105E18" w:rsidRDefault="001B46A5" w:rsidP="00105E18">
      <w:pPr>
        <w:pStyle w:val="ListParagraph"/>
        <w:numPr>
          <w:ilvl w:val="1"/>
          <w:numId w:val="3"/>
        </w:numPr>
        <w:ind w:left="1080"/>
        <w:jc w:val="left"/>
      </w:pPr>
      <w:r w:rsidRPr="00105E18">
        <w:t>The applicant’s unmet need,</w:t>
      </w:r>
    </w:p>
    <w:p w14:paraId="7340D1C9" w14:textId="77777777" w:rsidR="00737946" w:rsidRPr="00105E18" w:rsidRDefault="001B46A5" w:rsidP="00105E18">
      <w:pPr>
        <w:pStyle w:val="ListParagraph"/>
        <w:numPr>
          <w:ilvl w:val="1"/>
          <w:numId w:val="3"/>
        </w:numPr>
        <w:ind w:left="1080"/>
        <w:jc w:val="left"/>
      </w:pPr>
      <w:r w:rsidRPr="00105E18">
        <w:t>All sources of assistance provided to the applicant,</w:t>
      </w:r>
    </w:p>
    <w:p w14:paraId="659FF3C4" w14:textId="77777777" w:rsidR="00737946" w:rsidRPr="00105E18" w:rsidRDefault="001B46A5" w:rsidP="00105E18">
      <w:pPr>
        <w:pStyle w:val="ListParagraph"/>
        <w:numPr>
          <w:ilvl w:val="1"/>
          <w:numId w:val="3"/>
        </w:numPr>
        <w:ind w:left="1080"/>
        <w:jc w:val="left"/>
      </w:pPr>
      <w:r w:rsidRPr="00105E18">
        <w:t>Identification of any sources determined to be duplicative, with explanatory comments as needed, and</w:t>
      </w:r>
    </w:p>
    <w:p w14:paraId="2A5ACB11" w14:textId="709D8263" w:rsidR="001B46A5" w:rsidRPr="00105E18" w:rsidRDefault="001B46A5" w:rsidP="00105E18">
      <w:pPr>
        <w:pStyle w:val="ListParagraph"/>
        <w:numPr>
          <w:ilvl w:val="1"/>
          <w:numId w:val="3"/>
        </w:numPr>
        <w:ind w:left="1080"/>
        <w:jc w:val="left"/>
      </w:pPr>
      <w:r w:rsidRPr="00105E18">
        <w:t>The final award calculation after DOB adjustments.</w:t>
      </w:r>
    </w:p>
    <w:p w14:paraId="782D1A99" w14:textId="77777777" w:rsidR="001B46A5" w:rsidRPr="00105E18" w:rsidRDefault="001B46A5" w:rsidP="00105E18">
      <w:pPr>
        <w:ind w:left="360"/>
        <w:jc w:val="left"/>
        <w:rPr>
          <w:color w:val="000000" w:themeColor="text1"/>
        </w:rPr>
      </w:pPr>
      <w:r w:rsidRPr="00105E18">
        <w:rPr>
          <w:color w:val="000000" w:themeColor="text1"/>
        </w:rPr>
        <w:t>If DOB determinations change during the project, the updated worksheet, date, and the reason for the change must be recorded in the file.</w:t>
      </w:r>
    </w:p>
    <w:p w14:paraId="7E0674F9" w14:textId="77777777" w:rsidR="00737946" w:rsidRPr="00105E18" w:rsidRDefault="001B46A5" w:rsidP="00105E18">
      <w:pPr>
        <w:pStyle w:val="ListParagraph"/>
        <w:numPr>
          <w:ilvl w:val="0"/>
          <w:numId w:val="3"/>
        </w:numPr>
        <w:jc w:val="left"/>
      </w:pPr>
      <w:r w:rsidRPr="00105E18">
        <w:rPr>
          <w:b/>
          <w:bCs/>
        </w:rPr>
        <w:t>Third-Party Verification and Certifications</w:t>
      </w:r>
      <w:r w:rsidRPr="00105E18">
        <w:t xml:space="preserve"> – Copies of all verification documents used to confirm assistance amounts and eligibility, including:</w:t>
      </w:r>
    </w:p>
    <w:p w14:paraId="563E8E92" w14:textId="77777777" w:rsidR="00737946" w:rsidRPr="00105E18" w:rsidRDefault="001B46A5" w:rsidP="00105E18">
      <w:pPr>
        <w:pStyle w:val="ListParagraph"/>
        <w:numPr>
          <w:ilvl w:val="1"/>
          <w:numId w:val="3"/>
        </w:numPr>
        <w:ind w:left="1080"/>
        <w:jc w:val="left"/>
      </w:pPr>
      <w:r w:rsidRPr="00105E18">
        <w:t>FEMA: Letters from FEMA and/or data provided directly by FEMA, </w:t>
      </w:r>
    </w:p>
    <w:p w14:paraId="4901E5FB" w14:textId="77777777" w:rsidR="00737946" w:rsidRPr="00105E18" w:rsidRDefault="001B46A5" w:rsidP="00105E18">
      <w:pPr>
        <w:pStyle w:val="ListParagraph"/>
        <w:numPr>
          <w:ilvl w:val="1"/>
          <w:numId w:val="3"/>
        </w:numPr>
        <w:ind w:left="1080"/>
        <w:jc w:val="left"/>
      </w:pPr>
      <w:r w:rsidRPr="00105E18">
        <w:t>Insurance: Official correspondence from the insurance company and/or available claims data,</w:t>
      </w:r>
    </w:p>
    <w:p w14:paraId="16F53EA0" w14:textId="77777777" w:rsidR="00737946" w:rsidRPr="00105E18" w:rsidRDefault="001B46A5" w:rsidP="00105E18">
      <w:pPr>
        <w:pStyle w:val="ListParagraph"/>
        <w:numPr>
          <w:ilvl w:val="1"/>
          <w:numId w:val="3"/>
        </w:numPr>
        <w:ind w:left="1080"/>
        <w:jc w:val="left"/>
      </w:pPr>
      <w:r w:rsidRPr="00105E18">
        <w:t>SBA: Letters from SBA and/or data directly provided by SBA, and</w:t>
      </w:r>
    </w:p>
    <w:p w14:paraId="644BE7B2" w14:textId="77777777" w:rsidR="00737946" w:rsidRPr="00105E18" w:rsidRDefault="001B46A5" w:rsidP="00105E18">
      <w:pPr>
        <w:pStyle w:val="ListParagraph"/>
        <w:numPr>
          <w:ilvl w:val="1"/>
          <w:numId w:val="3"/>
        </w:numPr>
        <w:ind w:left="1080"/>
        <w:jc w:val="left"/>
      </w:pPr>
      <w:r w:rsidRPr="00105E18">
        <w:t>Other Programs: Documentation from any additional programs that provided disaster-related assistance. </w:t>
      </w:r>
    </w:p>
    <w:p w14:paraId="4F4D38D1" w14:textId="77777777" w:rsidR="00737946" w:rsidRPr="00105E18" w:rsidRDefault="001B46A5" w:rsidP="00105E18">
      <w:pPr>
        <w:pStyle w:val="ListParagraph"/>
        <w:numPr>
          <w:ilvl w:val="0"/>
          <w:numId w:val="3"/>
        </w:numPr>
        <w:jc w:val="left"/>
      </w:pPr>
      <w:r w:rsidRPr="00105E18">
        <w:t>Certification that no additional benefits have been received.  This can be a signed affidavit from the beneficiary or other form as created by the program. </w:t>
      </w:r>
    </w:p>
    <w:p w14:paraId="5794A8B2" w14:textId="38848774" w:rsidR="001B46A5" w:rsidRPr="00105E18" w:rsidRDefault="001B46A5" w:rsidP="00105E18">
      <w:pPr>
        <w:pStyle w:val="ListParagraph"/>
        <w:numPr>
          <w:ilvl w:val="1"/>
          <w:numId w:val="3"/>
        </w:numPr>
        <w:ind w:left="1080"/>
        <w:jc w:val="left"/>
      </w:pPr>
      <w:r w:rsidRPr="00105E18">
        <w:t>A signed subrogation agreement from the recipient.  </w:t>
      </w:r>
    </w:p>
    <w:p w14:paraId="7D18A919" w14:textId="77777777" w:rsidR="001B46A5" w:rsidRPr="00105E18" w:rsidRDefault="001B46A5" w:rsidP="00105E18">
      <w:pPr>
        <w:jc w:val="left"/>
      </w:pPr>
      <w:r w:rsidRPr="00105E18">
        <w:t>Additionally, each implementing agency must also maintain the following at the program level: </w:t>
      </w:r>
    </w:p>
    <w:p w14:paraId="361C2EA0" w14:textId="77777777" w:rsidR="001B46A5" w:rsidRPr="00105E18" w:rsidRDefault="001B46A5" w:rsidP="00105E18">
      <w:pPr>
        <w:pStyle w:val="ListParagraph"/>
        <w:numPr>
          <w:ilvl w:val="0"/>
          <w:numId w:val="4"/>
        </w:numPr>
        <w:jc w:val="left"/>
      </w:pPr>
      <w:r w:rsidRPr="00105E18">
        <w:t>A written description and definition of “Duplication of Benefits” and likely sources of assistance, included either within the program guidelines or the application materials; and</w:t>
      </w:r>
    </w:p>
    <w:p w14:paraId="7235846B" w14:textId="77777777" w:rsidR="001B46A5" w:rsidRPr="00105E18" w:rsidRDefault="001B46A5" w:rsidP="00105E18">
      <w:pPr>
        <w:pStyle w:val="ListParagraph"/>
        <w:numPr>
          <w:ilvl w:val="0"/>
          <w:numId w:val="4"/>
        </w:numPr>
        <w:jc w:val="left"/>
      </w:pPr>
      <w:r w:rsidRPr="00105E18">
        <w:t>Recapture policies and procedures describing how duplicative assistance will be recovered if discovered after the award.</w:t>
      </w:r>
    </w:p>
    <w:p w14:paraId="31D1EB2B" w14:textId="22095F12" w:rsidR="007F5625" w:rsidRPr="00105E18" w:rsidRDefault="001B46A5" w:rsidP="00105E18">
      <w:pPr>
        <w:jc w:val="left"/>
        <w:rPr>
          <w:color w:val="000000" w:themeColor="text1"/>
        </w:rPr>
      </w:pPr>
      <w:r w:rsidRPr="00105E18">
        <w:rPr>
          <w:color w:val="000000" w:themeColor="text1"/>
        </w:rPr>
        <w:lastRenderedPageBreak/>
        <w:t xml:space="preserve">All DOB determinations and supporting documentation must be maintained together as a consolidated DOB packet in each beneficiary file. This packet must be complete </w:t>
      </w:r>
      <w:proofErr w:type="gramStart"/>
      <w:r w:rsidRPr="00105E18">
        <w:rPr>
          <w:color w:val="000000" w:themeColor="text1"/>
        </w:rPr>
        <w:t>enough</w:t>
      </w:r>
      <w:proofErr w:type="gramEnd"/>
      <w:r w:rsidRPr="00105E18">
        <w:rPr>
          <w:color w:val="000000" w:themeColor="text1"/>
        </w:rPr>
        <w:t xml:space="preserve"> that a third-party reviewer can independently verify the determination without additional explanation.</w:t>
      </w:r>
    </w:p>
    <w:p w14:paraId="13794F14" w14:textId="55F450F3" w:rsidR="00390CBD" w:rsidRPr="00105E18" w:rsidRDefault="00F4175A" w:rsidP="00105E18">
      <w:pPr>
        <w:pStyle w:val="CDBGDRHeading"/>
      </w:pPr>
      <w:bookmarkStart w:id="71" w:name="_Toc210662598"/>
      <w:r w:rsidRPr="00105E18">
        <w:t xml:space="preserve"> </w:t>
      </w:r>
      <w:bookmarkStart w:id="72" w:name="_Toc226112296"/>
      <w:r w:rsidR="00423148" w:rsidRPr="00105E18">
        <w:t>REFERENCES</w:t>
      </w:r>
      <w:bookmarkStart w:id="73" w:name="_Hlk210821031"/>
      <w:bookmarkStart w:id="74" w:name="_Hlk211426289"/>
      <w:bookmarkEnd w:id="71"/>
      <w:bookmarkEnd w:id="72"/>
    </w:p>
    <w:tbl>
      <w:tblPr>
        <w:tblStyle w:val="TableGrid"/>
        <w:tblW w:w="9355" w:type="dxa"/>
        <w:tblLook w:val="04A0" w:firstRow="1" w:lastRow="0" w:firstColumn="1" w:lastColumn="0" w:noHBand="0" w:noVBand="1"/>
      </w:tblPr>
      <w:tblGrid>
        <w:gridCol w:w="3415"/>
        <w:gridCol w:w="5940"/>
      </w:tblGrid>
      <w:tr w:rsidR="00423148" w:rsidRPr="00105E18" w14:paraId="26DE898B" w14:textId="77777777" w:rsidTr="00E175EF">
        <w:trPr>
          <w:trHeight w:val="754"/>
        </w:trPr>
        <w:tc>
          <w:tcPr>
            <w:tcW w:w="3415" w:type="dxa"/>
            <w:shd w:val="clear" w:color="auto" w:fill="365F91"/>
          </w:tcPr>
          <w:p w14:paraId="6896A124" w14:textId="77777777" w:rsidR="00423148" w:rsidRPr="00105E18" w:rsidRDefault="00423148" w:rsidP="00105E18">
            <w:pPr>
              <w:pStyle w:val="CDBGDRTableHeading"/>
              <w:jc w:val="left"/>
            </w:pPr>
            <w:r w:rsidRPr="00105E18">
              <w:t>Executive Order, Federal and State Laws and Regulations</w:t>
            </w:r>
          </w:p>
        </w:tc>
        <w:tc>
          <w:tcPr>
            <w:tcW w:w="5940" w:type="dxa"/>
            <w:shd w:val="clear" w:color="auto" w:fill="365F91"/>
          </w:tcPr>
          <w:p w14:paraId="1995E77E" w14:textId="77777777" w:rsidR="00423148" w:rsidRPr="00105E18" w:rsidRDefault="00423148" w:rsidP="00105E18">
            <w:pPr>
              <w:pStyle w:val="CDBGDRTableHeading"/>
              <w:jc w:val="left"/>
            </w:pPr>
            <w:r w:rsidRPr="00105E18">
              <w:t>Description</w:t>
            </w:r>
          </w:p>
        </w:tc>
      </w:tr>
      <w:tr w:rsidR="00D85563" w:rsidRPr="00105E18" w14:paraId="07FCC8C9" w14:textId="77777777" w:rsidTr="002C1005">
        <w:trPr>
          <w:trHeight w:val="485"/>
        </w:trPr>
        <w:tc>
          <w:tcPr>
            <w:tcW w:w="3415" w:type="dxa"/>
            <w:vAlign w:val="center"/>
          </w:tcPr>
          <w:p w14:paraId="164DCA02" w14:textId="37B1E5D2" w:rsidR="00D85563" w:rsidRPr="00105E18" w:rsidRDefault="00D85563" w:rsidP="00105E18">
            <w:pPr>
              <w:jc w:val="left"/>
              <w:rPr>
                <w:b/>
                <w:bCs/>
              </w:rPr>
            </w:pPr>
            <w:r w:rsidRPr="00105E18">
              <w:rPr>
                <w:b/>
                <w:bCs/>
              </w:rPr>
              <w:t>2 CFR 200.403 and 200.404</w:t>
            </w:r>
          </w:p>
        </w:tc>
        <w:tc>
          <w:tcPr>
            <w:tcW w:w="5940" w:type="dxa"/>
            <w:vAlign w:val="center"/>
          </w:tcPr>
          <w:p w14:paraId="414B7CBA" w14:textId="51985C3A" w:rsidR="00D85563" w:rsidRPr="00105E18" w:rsidRDefault="00D85563" w:rsidP="00105E18">
            <w:pPr>
              <w:jc w:val="left"/>
            </w:pPr>
            <w:r w:rsidRPr="00105E18">
              <w:t>Specify federal cost principles for grant spending. Section 200.403 outlines criteria for costs to be allowable, such as necessity and allocability. Section 200.404 defines "reasonable costs," requiring that expenses don't exceed what a prudent person would incur under similar circumstances.</w:t>
            </w:r>
          </w:p>
        </w:tc>
      </w:tr>
      <w:tr w:rsidR="00D85563" w:rsidRPr="00105E18" w14:paraId="3CF1B2FC" w14:textId="77777777" w:rsidTr="002C1005">
        <w:trPr>
          <w:trHeight w:val="485"/>
        </w:trPr>
        <w:tc>
          <w:tcPr>
            <w:tcW w:w="3415" w:type="dxa"/>
            <w:vAlign w:val="center"/>
          </w:tcPr>
          <w:p w14:paraId="5D87D2C8" w14:textId="31C8F2C3" w:rsidR="00D85563" w:rsidRPr="00105E18" w:rsidRDefault="00D85563" w:rsidP="00105E18">
            <w:pPr>
              <w:jc w:val="left"/>
              <w:rPr>
                <w:b/>
                <w:bCs/>
              </w:rPr>
            </w:pPr>
            <w:r w:rsidRPr="00105E18">
              <w:rPr>
                <w:b/>
                <w:bCs/>
              </w:rPr>
              <w:t>Federal Register, Vol. 88, No. 96, May 18, 2023</w:t>
            </w:r>
          </w:p>
        </w:tc>
        <w:tc>
          <w:tcPr>
            <w:tcW w:w="5940" w:type="dxa"/>
            <w:vAlign w:val="center"/>
          </w:tcPr>
          <w:p w14:paraId="3EAE39F1" w14:textId="5D16F93B" w:rsidR="00D85563" w:rsidRPr="00105E18" w:rsidRDefault="00D85563" w:rsidP="00105E18">
            <w:pPr>
              <w:jc w:val="left"/>
            </w:pPr>
            <w:r w:rsidRPr="00105E18">
              <w:t>Contains official documentation and rulemaking from agencies, including HUD guidelines for Community Development Block Grant Disaster Recovery funds. It provides procedures to determine and exclude non-duplicative assistance in disaster-related aid calculations, ensuring compliance with federal requirements.</w:t>
            </w:r>
          </w:p>
        </w:tc>
      </w:tr>
      <w:tr w:rsidR="00D85563" w:rsidRPr="00105E18" w14:paraId="334D55F4" w14:textId="77777777" w:rsidTr="002C1005">
        <w:trPr>
          <w:trHeight w:val="485"/>
        </w:trPr>
        <w:tc>
          <w:tcPr>
            <w:tcW w:w="3415" w:type="dxa"/>
            <w:vAlign w:val="center"/>
          </w:tcPr>
          <w:p w14:paraId="10FDC5BB" w14:textId="017A5B17" w:rsidR="00D85563" w:rsidRPr="00105E18" w:rsidRDefault="00D85563" w:rsidP="00105E18">
            <w:pPr>
              <w:jc w:val="left"/>
              <w:rPr>
                <w:i/>
                <w:iCs/>
              </w:rPr>
            </w:pPr>
            <w:r w:rsidRPr="00105E18">
              <w:rPr>
                <w:b/>
                <w:bCs/>
              </w:rPr>
              <w:t xml:space="preserve">HUD’s 2019 DOB Notice </w:t>
            </w:r>
            <w:r w:rsidRPr="00105E18">
              <w:rPr>
                <w:i/>
                <w:iCs/>
              </w:rPr>
              <w:t>(84 FR 28836)</w:t>
            </w:r>
          </w:p>
        </w:tc>
        <w:tc>
          <w:tcPr>
            <w:tcW w:w="5940" w:type="dxa"/>
            <w:vAlign w:val="center"/>
          </w:tcPr>
          <w:p w14:paraId="72975964" w14:textId="5564364E" w:rsidR="00D85563" w:rsidRPr="00105E18" w:rsidRDefault="00D85563" w:rsidP="00105E18">
            <w:pPr>
              <w:jc w:val="left"/>
            </w:pPr>
            <w:r w:rsidRPr="00105E18">
              <w:t>Provides guidance for HUD's Community Development Block Grant Disaster Recovery (CDBG-DR) funds. It details how these funds should be managed to comply with the Stafford Act's prohibition on DOB, offering specific procedures and definitions relevant to CDBG-DR recipients.</w:t>
            </w:r>
          </w:p>
        </w:tc>
      </w:tr>
      <w:tr w:rsidR="00D85563" w:rsidRPr="00105E18" w14:paraId="4A4C2C4C" w14:textId="77777777" w:rsidTr="002C1005">
        <w:trPr>
          <w:trHeight w:val="485"/>
        </w:trPr>
        <w:tc>
          <w:tcPr>
            <w:tcW w:w="3415" w:type="dxa"/>
            <w:vAlign w:val="center"/>
          </w:tcPr>
          <w:p w14:paraId="0D78E601" w14:textId="113FC10C" w:rsidR="00D85563" w:rsidRPr="00105E18" w:rsidRDefault="00D85563" w:rsidP="00105E18">
            <w:pPr>
              <w:jc w:val="left"/>
              <w:rPr>
                <w:i/>
                <w:iCs/>
              </w:rPr>
            </w:pPr>
            <w:r w:rsidRPr="00105E18">
              <w:rPr>
                <w:b/>
                <w:bCs/>
              </w:rPr>
              <w:t xml:space="preserve">Stafford Act </w:t>
            </w:r>
            <w:r w:rsidRPr="00105E18">
              <w:rPr>
                <w:i/>
                <w:iCs/>
              </w:rPr>
              <w:t>(42 U.S.C. 5121, et seq.)</w:t>
            </w:r>
          </w:p>
        </w:tc>
        <w:tc>
          <w:tcPr>
            <w:tcW w:w="5940" w:type="dxa"/>
            <w:vAlign w:val="center"/>
          </w:tcPr>
          <w:p w14:paraId="721C7F4A" w14:textId="0084416E" w:rsidR="00D85563" w:rsidRPr="00105E18" w:rsidRDefault="00D85563" w:rsidP="00105E18">
            <w:pPr>
              <w:jc w:val="left"/>
            </w:pPr>
            <w:r w:rsidRPr="00105E18">
              <w:rPr>
                <w:rStyle w:val="normaltextrun"/>
              </w:rPr>
              <w:t>Requires all Stafford Act funded programs to ensure that entities in receipt of federal disaster recovery dollars are not compensated for the same damage through multiple sources.  This prohibition is also known as the prohibition of duplication of benefits (DOB).</w:t>
            </w:r>
          </w:p>
        </w:tc>
      </w:tr>
      <w:bookmarkEnd w:id="73"/>
      <w:bookmarkEnd w:id="74"/>
    </w:tbl>
    <w:p w14:paraId="5114F76C" w14:textId="22C2D61B" w:rsidR="00A521D2" w:rsidRPr="00105E18" w:rsidRDefault="00A521D2" w:rsidP="00105E18">
      <w:pPr>
        <w:jc w:val="left"/>
      </w:pPr>
    </w:p>
    <w:p w14:paraId="37252D4F" w14:textId="77777777" w:rsidR="002F0E00" w:rsidRPr="00105E18" w:rsidRDefault="002F0E00" w:rsidP="00105E18">
      <w:pPr>
        <w:jc w:val="left"/>
      </w:pPr>
    </w:p>
    <w:p w14:paraId="2DC0AD9D" w14:textId="77777777" w:rsidR="002F0E00" w:rsidRPr="00105E18" w:rsidRDefault="002F0E00" w:rsidP="00105E18">
      <w:pPr>
        <w:jc w:val="left"/>
      </w:pPr>
    </w:p>
    <w:p w14:paraId="39C38FDD" w14:textId="77777777" w:rsidR="002F0E00" w:rsidRPr="00105E18" w:rsidRDefault="002F0E00" w:rsidP="00105E18">
      <w:pPr>
        <w:jc w:val="left"/>
      </w:pPr>
    </w:p>
    <w:p w14:paraId="335AB29E" w14:textId="77777777" w:rsidR="002F0E00" w:rsidRPr="00105E18" w:rsidRDefault="002F0E00" w:rsidP="00105E18">
      <w:pPr>
        <w:jc w:val="left"/>
      </w:pPr>
    </w:p>
    <w:p w14:paraId="31525D12" w14:textId="77777777" w:rsidR="002F0E00" w:rsidRPr="00105E18" w:rsidRDefault="002F0E00" w:rsidP="00105E18">
      <w:pPr>
        <w:jc w:val="left"/>
      </w:pPr>
    </w:p>
    <w:p w14:paraId="6B2C6F49" w14:textId="77777777" w:rsidR="002F0E00" w:rsidRPr="00105E18" w:rsidRDefault="002F0E00" w:rsidP="00105E18">
      <w:pPr>
        <w:jc w:val="left"/>
      </w:pPr>
    </w:p>
    <w:p w14:paraId="1EED06D0" w14:textId="77777777" w:rsidR="002F0E00" w:rsidRPr="00105E18" w:rsidRDefault="002F0E00" w:rsidP="00105E18">
      <w:pPr>
        <w:jc w:val="left"/>
      </w:pPr>
    </w:p>
    <w:p w14:paraId="1F52844F" w14:textId="77777777" w:rsidR="00C52109" w:rsidRPr="00105E18" w:rsidRDefault="00C52109" w:rsidP="00105E18">
      <w:pPr>
        <w:suppressAutoHyphens w:val="0"/>
        <w:spacing w:before="0" w:after="200" w:line="276" w:lineRule="auto"/>
        <w:jc w:val="left"/>
        <w:rPr>
          <w:rFonts w:eastAsia="Arial"/>
          <w:b/>
          <w:bCs/>
          <w:iCs/>
          <w:color w:val="365F91"/>
        </w:rPr>
      </w:pPr>
      <w:r w:rsidRPr="00105E18">
        <w:br w:type="page"/>
      </w:r>
    </w:p>
    <w:p w14:paraId="4216B7D7" w14:textId="071904B0" w:rsidR="002F0E00" w:rsidRDefault="008C2793" w:rsidP="00FA5EAB">
      <w:pPr>
        <w:pStyle w:val="CDBGDRHeading"/>
      </w:pPr>
      <w:bookmarkStart w:id="75" w:name="_Toc226112297"/>
      <w:r>
        <w:lastRenderedPageBreak/>
        <w:t>APPENDICES</w:t>
      </w:r>
      <w:bookmarkEnd w:id="75"/>
    </w:p>
    <w:p w14:paraId="4C0C1B6E" w14:textId="291F1AA7" w:rsidR="008C2793" w:rsidRPr="00FA5EAB" w:rsidRDefault="008C2793" w:rsidP="008C2793">
      <w:pPr>
        <w:pStyle w:val="CDBGDRsubheading"/>
        <w:numPr>
          <w:ilvl w:val="0"/>
          <w:numId w:val="28"/>
        </w:numPr>
      </w:pPr>
      <w:bookmarkStart w:id="76" w:name="_Toc226112298"/>
      <w:r>
        <w:t xml:space="preserve">Appendix A: </w:t>
      </w:r>
      <w:r>
        <w:t>New Mexico Department of Homeland Security and Emergency Management</w:t>
      </w:r>
      <w:r>
        <w:t xml:space="preserve"> </w:t>
      </w:r>
      <w:r>
        <w:t>New Mexico Home Recovery Program (HRP) Duplication of Benefits (DOB) Calculation Form</w:t>
      </w:r>
      <w:bookmarkEnd w:id="76"/>
    </w:p>
    <w:tbl>
      <w:tblPr>
        <w:tblW w:w="9331" w:type="dxa"/>
        <w:tblLayout w:type="fixed"/>
        <w:tblLook w:val="04A0" w:firstRow="1" w:lastRow="0" w:firstColumn="1" w:lastColumn="0" w:noHBand="0" w:noVBand="1"/>
      </w:tblPr>
      <w:tblGrid>
        <w:gridCol w:w="2113"/>
        <w:gridCol w:w="705"/>
        <w:gridCol w:w="1585"/>
        <w:gridCol w:w="1207"/>
        <w:gridCol w:w="1138"/>
        <w:gridCol w:w="1173"/>
        <w:gridCol w:w="1410"/>
      </w:tblGrid>
      <w:tr w:rsidR="002A1C9F" w:rsidRPr="00105E18" w14:paraId="6382CCB1" w14:textId="77777777" w:rsidTr="007B1A1D">
        <w:trPr>
          <w:trHeight w:val="1015"/>
        </w:trPr>
        <w:tc>
          <w:tcPr>
            <w:tcW w:w="9331" w:type="dxa"/>
            <w:gridSpan w:val="7"/>
            <w:vMerge w:val="restart"/>
            <w:tcBorders>
              <w:top w:val="single" w:sz="4" w:space="0" w:color="auto"/>
              <w:left w:val="single" w:sz="4" w:space="0" w:color="auto"/>
              <w:bottom w:val="nil"/>
              <w:right w:val="single" w:sz="4" w:space="0" w:color="auto"/>
            </w:tcBorders>
            <w:noWrap/>
            <w:vAlign w:val="bottom"/>
            <w:hideMark/>
          </w:tcPr>
          <w:p w14:paraId="06115F54" w14:textId="4791A8F4" w:rsidR="002A1C9F" w:rsidRPr="00105E18" w:rsidRDefault="00BB2740" w:rsidP="00105E18">
            <w:pPr>
              <w:jc w:val="left"/>
              <w:rPr>
                <w:rFonts w:eastAsia="Times New Roman"/>
                <w:color w:val="000000"/>
                <w:sz w:val="22"/>
                <w:szCs w:val="22"/>
                <w:lang w:eastAsia="en-US"/>
              </w:rPr>
            </w:pPr>
            <w:r w:rsidRPr="00105E18">
              <w:rPr>
                <w:noProof/>
              </w:rPr>
              <w:drawing>
                <wp:anchor distT="0" distB="0" distL="114300" distR="114300" simplePos="0" relativeHeight="251662336" behindDoc="0" locked="0" layoutInCell="1" allowOverlap="1" wp14:anchorId="0018A425" wp14:editId="7209A274">
                  <wp:simplePos x="0" y="0"/>
                  <wp:positionH relativeFrom="column">
                    <wp:posOffset>4945380</wp:posOffset>
                  </wp:positionH>
                  <wp:positionV relativeFrom="paragraph">
                    <wp:posOffset>-749935</wp:posOffset>
                  </wp:positionV>
                  <wp:extent cx="692150" cy="762000"/>
                  <wp:effectExtent l="0" t="0" r="0" b="0"/>
                  <wp:wrapNone/>
                  <wp:docPr id="3" name="Picture 2">
                    <a:extLst xmlns:a="http://schemas.openxmlformats.org/drawingml/2006/main">
                      <a:ext uri="{FF2B5EF4-FFF2-40B4-BE49-F238E27FC236}">
                        <a16:creationId xmlns:a16="http://schemas.microsoft.com/office/drawing/2014/main" id="{206F77D4-AD12-4B93-A0AA-AA54B1AB2635}"/>
                      </a:ext>
                      <a:ext uri="{147F2762-F138-4A5C-976F-8EAC2B608ADB}">
                        <a16:predDERef xmlns:a16="http://schemas.microsoft.com/office/drawing/2014/main" pred="{7ED460EB-EDCB-4BAD-8818-1B8039CB2F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206F77D4-AD12-4B93-A0AA-AA54B1AB2635}"/>
                              </a:ext>
                              <a:ext uri="{147F2762-F138-4A5C-976F-8EAC2B608ADB}">
                                <a16:predDERef xmlns:a16="http://schemas.microsoft.com/office/drawing/2014/main" pred="{7ED460EB-EDCB-4BAD-8818-1B8039CB2F11}"/>
                              </a:ext>
                            </a:extLst>
                          </pic:cNvPr>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692150" cy="762000"/>
                          </a:xfrm>
                          <a:prstGeom prst="rect">
                            <a:avLst/>
                          </a:prstGeom>
                        </pic:spPr>
                      </pic:pic>
                    </a:graphicData>
                  </a:graphic>
                  <wp14:sizeRelH relativeFrom="margin">
                    <wp14:pctWidth>0</wp14:pctWidth>
                  </wp14:sizeRelH>
                  <wp14:sizeRelV relativeFrom="margin">
                    <wp14:pctHeight>0</wp14:pctHeight>
                  </wp14:sizeRelV>
                </wp:anchor>
              </w:drawing>
            </w:r>
            <w:r w:rsidR="00C313A1" w:rsidRPr="00105E18">
              <w:rPr>
                <w:noProof/>
              </w:rPr>
              <w:drawing>
                <wp:anchor distT="0" distB="0" distL="114300" distR="114300" simplePos="0" relativeHeight="251663360" behindDoc="0" locked="0" layoutInCell="1" allowOverlap="1" wp14:anchorId="319DA48E" wp14:editId="16AFCB82">
                  <wp:simplePos x="0" y="0"/>
                  <wp:positionH relativeFrom="column">
                    <wp:posOffset>68580</wp:posOffset>
                  </wp:positionH>
                  <wp:positionV relativeFrom="paragraph">
                    <wp:posOffset>-735965</wp:posOffset>
                  </wp:positionV>
                  <wp:extent cx="714375" cy="714375"/>
                  <wp:effectExtent l="0" t="0" r="9525" b="9525"/>
                  <wp:wrapNone/>
                  <wp:docPr id="2" name="Picture 1">
                    <a:extLst xmlns:a="http://schemas.openxmlformats.org/drawingml/2006/main">
                      <a:ext uri="{FF2B5EF4-FFF2-40B4-BE49-F238E27FC236}">
                        <a16:creationId xmlns:a16="http://schemas.microsoft.com/office/drawing/2014/main" id="{FAEBFA03-34C8-46B8-842B-221B4BE69B9A}"/>
                      </a:ext>
                      <a:ext uri="{147F2762-F138-4A5C-976F-8EAC2B608ADB}">
                        <a16:predDERef xmlns:a16="http://schemas.microsoft.com/office/drawing/2014/main" pred="{00000000-0008-0000-0000-00002A04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AEBFA03-34C8-46B8-842B-221B4BE69B9A}"/>
                              </a:ext>
                              <a:ext uri="{147F2762-F138-4A5C-976F-8EAC2B608ADB}">
                                <a16:predDERef xmlns:a16="http://schemas.microsoft.com/office/drawing/2014/main" pred="{00000000-0008-0000-0000-00002A040000}"/>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14:sizeRelH relativeFrom="margin">
                    <wp14:pctWidth>0</wp14:pctWidth>
                  </wp14:sizeRelH>
                  <wp14:sizeRelV relativeFrom="margin">
                    <wp14:pctHeight>0</wp14:pctHeight>
                  </wp14:sizeRelV>
                </wp:anchor>
              </w:drawing>
            </w:r>
            <w:r w:rsidR="00C313A1" w:rsidRPr="00105E18">
              <w:rPr>
                <w:rFonts w:eastAsia="Times New Roman"/>
                <w:b/>
                <w:bCs/>
                <w:color w:val="000000"/>
                <w:sz w:val="26"/>
                <w:szCs w:val="26"/>
                <w:lang w:eastAsia="en-US"/>
              </w:rPr>
              <w:t>New Mexico Department of Homeland Security and Emergency Management</w:t>
            </w:r>
            <w:r w:rsidR="00C313A1" w:rsidRPr="00105E18">
              <w:rPr>
                <w:rFonts w:eastAsia="Times New Roman"/>
                <w:b/>
                <w:bCs/>
                <w:color w:val="000000"/>
                <w:sz w:val="26"/>
                <w:szCs w:val="26"/>
                <w:lang w:eastAsia="en-US"/>
              </w:rPr>
              <w:br/>
              <w:t>New Mexico Home Recovery Program (HRP)</w:t>
            </w:r>
            <w:r w:rsidR="00C313A1" w:rsidRPr="00105E18">
              <w:rPr>
                <w:noProof/>
              </w:rPr>
              <w:t xml:space="preserve"> </w:t>
            </w:r>
            <w:r w:rsidR="00C313A1" w:rsidRPr="00105E18">
              <w:rPr>
                <w:rFonts w:eastAsia="Times New Roman"/>
                <w:b/>
                <w:bCs/>
                <w:color w:val="000000"/>
                <w:sz w:val="26"/>
                <w:szCs w:val="26"/>
                <w:lang w:eastAsia="en-US"/>
              </w:rPr>
              <w:br/>
              <w:t>Duplication of Benefits (DOB) Calculation Form</w:t>
            </w:r>
          </w:p>
        </w:tc>
      </w:tr>
      <w:tr w:rsidR="002A1C9F" w:rsidRPr="00105E18" w14:paraId="480A6BC0" w14:textId="77777777" w:rsidTr="007B1A1D">
        <w:trPr>
          <w:trHeight w:val="517"/>
        </w:trPr>
        <w:tc>
          <w:tcPr>
            <w:tcW w:w="9331" w:type="dxa"/>
            <w:gridSpan w:val="7"/>
            <w:vMerge/>
            <w:tcBorders>
              <w:top w:val="nil"/>
              <w:left w:val="single" w:sz="4" w:space="0" w:color="auto"/>
              <w:bottom w:val="nil"/>
              <w:right w:val="single" w:sz="4" w:space="0" w:color="auto"/>
            </w:tcBorders>
            <w:vAlign w:val="center"/>
            <w:hideMark/>
          </w:tcPr>
          <w:p w14:paraId="2BF37E77" w14:textId="77777777" w:rsidR="002A1C9F" w:rsidRPr="00105E18" w:rsidRDefault="002A1C9F" w:rsidP="00105E18">
            <w:pPr>
              <w:suppressAutoHyphens w:val="0"/>
              <w:spacing w:before="0" w:after="0"/>
              <w:jc w:val="left"/>
              <w:rPr>
                <w:rFonts w:eastAsia="Times New Roman"/>
                <w:color w:val="000000"/>
                <w:sz w:val="22"/>
                <w:szCs w:val="22"/>
                <w:lang w:eastAsia="en-US"/>
              </w:rPr>
            </w:pPr>
          </w:p>
        </w:tc>
      </w:tr>
      <w:tr w:rsidR="002A1C9F" w:rsidRPr="00105E18" w14:paraId="25CA6C6F" w14:textId="77777777" w:rsidTr="007B1A1D">
        <w:trPr>
          <w:trHeight w:val="517"/>
        </w:trPr>
        <w:tc>
          <w:tcPr>
            <w:tcW w:w="9331" w:type="dxa"/>
            <w:gridSpan w:val="7"/>
            <w:vMerge/>
            <w:tcBorders>
              <w:top w:val="nil"/>
              <w:left w:val="single" w:sz="4" w:space="0" w:color="auto"/>
              <w:bottom w:val="nil"/>
              <w:right w:val="single" w:sz="4" w:space="0" w:color="auto"/>
            </w:tcBorders>
            <w:vAlign w:val="center"/>
            <w:hideMark/>
          </w:tcPr>
          <w:p w14:paraId="52D47E97" w14:textId="77777777" w:rsidR="002A1C9F" w:rsidRPr="00105E18" w:rsidRDefault="002A1C9F" w:rsidP="00105E18">
            <w:pPr>
              <w:suppressAutoHyphens w:val="0"/>
              <w:spacing w:before="0" w:after="0"/>
              <w:jc w:val="left"/>
              <w:rPr>
                <w:rFonts w:eastAsia="Times New Roman"/>
                <w:color w:val="000000"/>
                <w:sz w:val="22"/>
                <w:szCs w:val="22"/>
                <w:lang w:eastAsia="en-US"/>
              </w:rPr>
            </w:pPr>
          </w:p>
        </w:tc>
      </w:tr>
      <w:tr w:rsidR="002A1C9F" w:rsidRPr="00105E18" w14:paraId="7AAE0ACB" w14:textId="77777777" w:rsidTr="007B1A1D">
        <w:trPr>
          <w:trHeight w:val="517"/>
        </w:trPr>
        <w:tc>
          <w:tcPr>
            <w:tcW w:w="9331" w:type="dxa"/>
            <w:gridSpan w:val="7"/>
            <w:vMerge/>
            <w:tcBorders>
              <w:top w:val="nil"/>
              <w:left w:val="single" w:sz="4" w:space="0" w:color="auto"/>
              <w:bottom w:val="nil"/>
              <w:right w:val="single" w:sz="4" w:space="0" w:color="auto"/>
            </w:tcBorders>
            <w:vAlign w:val="center"/>
            <w:hideMark/>
          </w:tcPr>
          <w:p w14:paraId="61AEAC8C" w14:textId="77777777" w:rsidR="002A1C9F" w:rsidRPr="00105E18" w:rsidRDefault="002A1C9F" w:rsidP="00105E18">
            <w:pPr>
              <w:suppressAutoHyphens w:val="0"/>
              <w:spacing w:before="0" w:after="0"/>
              <w:jc w:val="left"/>
              <w:rPr>
                <w:rFonts w:eastAsia="Times New Roman"/>
                <w:color w:val="000000"/>
                <w:sz w:val="22"/>
                <w:szCs w:val="22"/>
                <w:lang w:eastAsia="en-US"/>
              </w:rPr>
            </w:pPr>
          </w:p>
        </w:tc>
      </w:tr>
      <w:tr w:rsidR="002A1C9F" w:rsidRPr="00105E18" w14:paraId="1BFFA944" w14:textId="77777777" w:rsidTr="007B1A1D">
        <w:trPr>
          <w:trHeight w:val="517"/>
        </w:trPr>
        <w:tc>
          <w:tcPr>
            <w:tcW w:w="9331" w:type="dxa"/>
            <w:gridSpan w:val="7"/>
            <w:vMerge/>
            <w:tcBorders>
              <w:top w:val="nil"/>
              <w:left w:val="single" w:sz="4" w:space="0" w:color="auto"/>
              <w:bottom w:val="nil"/>
              <w:right w:val="single" w:sz="4" w:space="0" w:color="auto"/>
            </w:tcBorders>
            <w:vAlign w:val="center"/>
            <w:hideMark/>
          </w:tcPr>
          <w:p w14:paraId="01E114FF" w14:textId="77777777" w:rsidR="002A1C9F" w:rsidRPr="00105E18" w:rsidRDefault="002A1C9F" w:rsidP="00105E18">
            <w:pPr>
              <w:suppressAutoHyphens w:val="0"/>
              <w:spacing w:before="0" w:after="0"/>
              <w:jc w:val="left"/>
              <w:rPr>
                <w:rFonts w:eastAsia="Times New Roman"/>
                <w:color w:val="000000"/>
                <w:sz w:val="22"/>
                <w:szCs w:val="22"/>
                <w:lang w:eastAsia="en-US"/>
              </w:rPr>
            </w:pPr>
          </w:p>
        </w:tc>
      </w:tr>
      <w:tr w:rsidR="002A1C9F" w:rsidRPr="00105E18" w14:paraId="69BCB7FA" w14:textId="77777777" w:rsidTr="007B1A1D">
        <w:trPr>
          <w:trHeight w:val="556"/>
        </w:trPr>
        <w:tc>
          <w:tcPr>
            <w:tcW w:w="9331" w:type="dxa"/>
            <w:gridSpan w:val="7"/>
            <w:tcBorders>
              <w:top w:val="nil"/>
              <w:left w:val="single" w:sz="4" w:space="0" w:color="auto"/>
              <w:bottom w:val="nil"/>
              <w:right w:val="single" w:sz="4" w:space="0" w:color="auto"/>
            </w:tcBorders>
            <w:shd w:val="clear" w:color="FFFFFF" w:fill="FFF2CC"/>
            <w:vAlign w:val="center"/>
            <w:hideMark/>
          </w:tcPr>
          <w:p w14:paraId="3A0D4D4D" w14:textId="628FF407" w:rsidR="002A1C9F" w:rsidRPr="00105E18" w:rsidRDefault="002A1C9F" w:rsidP="00105E18">
            <w:pPr>
              <w:suppressAutoHyphens w:val="0"/>
              <w:spacing w:before="0" w:after="0"/>
              <w:jc w:val="left"/>
              <w:rPr>
                <w:rFonts w:eastAsia="Times New Roman"/>
                <w:i/>
                <w:iCs/>
                <w:color w:val="595959"/>
                <w:sz w:val="18"/>
                <w:szCs w:val="18"/>
                <w:lang w:eastAsia="en-US"/>
              </w:rPr>
            </w:pPr>
            <w:r w:rsidRPr="00105E18">
              <w:rPr>
                <w:rFonts w:eastAsia="Times New Roman"/>
                <w:i/>
                <w:iCs/>
                <w:color w:val="595959"/>
                <w:sz w:val="18"/>
                <w:szCs w:val="18"/>
                <w:lang w:eastAsia="en-US"/>
              </w:rPr>
              <w:t xml:space="preserve">Authority: 42 U.S.C. § 5155 (Stafford Act § 312); 71 Fed. Reg. 56,111 (Nov. 16, 2011); HUD CDBG-DR DOB Framework (April 2024 Update); 2 CFR §§ 200.403–200.405; </w:t>
            </w:r>
          </w:p>
        </w:tc>
      </w:tr>
      <w:tr w:rsidR="002A1C9F" w:rsidRPr="00105E18" w14:paraId="56A2DC72" w14:textId="77777777" w:rsidTr="007B1A1D">
        <w:trPr>
          <w:trHeight w:val="834"/>
        </w:trPr>
        <w:tc>
          <w:tcPr>
            <w:tcW w:w="9331" w:type="dxa"/>
            <w:gridSpan w:val="7"/>
            <w:tcBorders>
              <w:top w:val="nil"/>
              <w:left w:val="single" w:sz="4" w:space="0" w:color="auto"/>
              <w:bottom w:val="nil"/>
              <w:right w:val="single" w:sz="4" w:space="0" w:color="auto"/>
            </w:tcBorders>
            <w:vAlign w:val="center"/>
            <w:hideMark/>
          </w:tcPr>
          <w:p w14:paraId="07EAD4A8"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The DOB Calculation Form must document the total DOB amount per household/property. All DOB calculated must follow the HUD CDBG-DR DOB Framework (April 2024) and the Clarification of Duplication of Benefits requirements under the Stafford Act (71060 Federal Register/Vol. 76, No. 221/November 16, 2011/Notices and 42 U.S.C. 5155).</w:t>
            </w:r>
          </w:p>
        </w:tc>
      </w:tr>
      <w:tr w:rsidR="002A1C9F" w:rsidRPr="00105E18" w14:paraId="6517F93C" w14:textId="77777777" w:rsidTr="007B1A1D">
        <w:trPr>
          <w:trHeight w:val="1015"/>
        </w:trPr>
        <w:tc>
          <w:tcPr>
            <w:tcW w:w="9331" w:type="dxa"/>
            <w:gridSpan w:val="7"/>
            <w:tcBorders>
              <w:top w:val="nil"/>
              <w:left w:val="single" w:sz="4" w:space="0" w:color="auto"/>
              <w:bottom w:val="nil"/>
              <w:right w:val="single" w:sz="4" w:space="0" w:color="auto"/>
            </w:tcBorders>
            <w:vAlign w:val="center"/>
            <w:hideMark/>
          </w:tcPr>
          <w:p w14:paraId="38B1724D" w14:textId="77777777" w:rsidR="002A1C9F" w:rsidRPr="00105E18" w:rsidRDefault="002A1C9F" w:rsidP="00105E18">
            <w:pPr>
              <w:suppressAutoHyphens w:val="0"/>
              <w:spacing w:before="0" w:after="0"/>
              <w:jc w:val="left"/>
              <w:rPr>
                <w:rFonts w:eastAsia="Times New Roman"/>
                <w:sz w:val="20"/>
                <w:szCs w:val="20"/>
                <w:lang w:eastAsia="en-US"/>
              </w:rPr>
            </w:pPr>
          </w:p>
          <w:p w14:paraId="40EFD63C" w14:textId="660A6AD6"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DHSEM must first determine the applicant's total post-disaster recovery need (based on actual bid and program caps). DHSEM must then reduce the need by funding previously received or available for the same purpose. ORDER OF ASSISTANCE: CDBG-DR may not duplicate assistance available from FEMA or other funding sources. CDBG-DR funds must be used as a last resort after all other available resources have been exhausted or excluded per Step 3.</w:t>
            </w:r>
          </w:p>
        </w:tc>
      </w:tr>
      <w:tr w:rsidR="002A1C9F" w:rsidRPr="00105E18" w14:paraId="0F4AA017" w14:textId="77777777" w:rsidTr="007B1A1D">
        <w:trPr>
          <w:trHeight w:val="255"/>
        </w:trPr>
        <w:tc>
          <w:tcPr>
            <w:tcW w:w="2113" w:type="dxa"/>
            <w:tcBorders>
              <w:top w:val="nil"/>
              <w:left w:val="single" w:sz="4" w:space="0" w:color="auto"/>
              <w:bottom w:val="nil"/>
              <w:right w:val="nil"/>
            </w:tcBorders>
            <w:noWrap/>
            <w:vAlign w:val="bottom"/>
            <w:hideMark/>
          </w:tcPr>
          <w:p w14:paraId="63C14E48" w14:textId="77777777" w:rsidR="002A1C9F" w:rsidRPr="00105E18" w:rsidRDefault="002A1C9F" w:rsidP="00105E18">
            <w:pPr>
              <w:suppressAutoHyphens w:val="0"/>
              <w:spacing w:before="0" w:after="0"/>
              <w:jc w:val="left"/>
              <w:rPr>
                <w:rFonts w:eastAsia="Times New Roman"/>
                <w:sz w:val="20"/>
                <w:szCs w:val="20"/>
                <w:lang w:eastAsia="en-US"/>
              </w:rPr>
            </w:pPr>
          </w:p>
        </w:tc>
        <w:tc>
          <w:tcPr>
            <w:tcW w:w="3497" w:type="dxa"/>
            <w:gridSpan w:val="3"/>
            <w:tcBorders>
              <w:top w:val="nil"/>
              <w:left w:val="nil"/>
              <w:bottom w:val="nil"/>
              <w:right w:val="nil"/>
            </w:tcBorders>
            <w:noWrap/>
            <w:vAlign w:val="bottom"/>
            <w:hideMark/>
          </w:tcPr>
          <w:p w14:paraId="09E5180C" w14:textId="77777777" w:rsidR="002A1C9F" w:rsidRPr="00105E18" w:rsidRDefault="002A1C9F" w:rsidP="00105E18">
            <w:pPr>
              <w:suppressAutoHyphens w:val="0"/>
              <w:spacing w:before="0" w:after="0"/>
              <w:jc w:val="left"/>
              <w:rPr>
                <w:rFonts w:eastAsia="Times New Roman"/>
                <w:sz w:val="20"/>
                <w:szCs w:val="20"/>
                <w:lang w:eastAsia="en-US"/>
              </w:rPr>
            </w:pPr>
          </w:p>
        </w:tc>
        <w:tc>
          <w:tcPr>
            <w:tcW w:w="1138" w:type="dxa"/>
            <w:tcBorders>
              <w:top w:val="nil"/>
              <w:left w:val="nil"/>
              <w:bottom w:val="nil"/>
              <w:right w:val="nil"/>
            </w:tcBorders>
            <w:noWrap/>
            <w:vAlign w:val="bottom"/>
            <w:hideMark/>
          </w:tcPr>
          <w:p w14:paraId="34D82973" w14:textId="77777777" w:rsidR="002A1C9F" w:rsidRPr="00105E18" w:rsidRDefault="002A1C9F" w:rsidP="00105E18">
            <w:pPr>
              <w:suppressAutoHyphens w:val="0"/>
              <w:spacing w:before="0" w:after="0"/>
              <w:jc w:val="left"/>
              <w:rPr>
                <w:rFonts w:eastAsia="Times New Roman"/>
                <w:sz w:val="20"/>
                <w:szCs w:val="20"/>
                <w:lang w:eastAsia="en-US"/>
              </w:rPr>
            </w:pPr>
          </w:p>
        </w:tc>
        <w:tc>
          <w:tcPr>
            <w:tcW w:w="1173" w:type="dxa"/>
            <w:tcBorders>
              <w:top w:val="nil"/>
              <w:left w:val="nil"/>
              <w:bottom w:val="nil"/>
              <w:right w:val="nil"/>
            </w:tcBorders>
            <w:noWrap/>
            <w:vAlign w:val="bottom"/>
            <w:hideMark/>
          </w:tcPr>
          <w:p w14:paraId="63BAF73E" w14:textId="77777777" w:rsidR="002A1C9F" w:rsidRPr="00105E18" w:rsidRDefault="002A1C9F" w:rsidP="00105E18">
            <w:pPr>
              <w:suppressAutoHyphens w:val="0"/>
              <w:spacing w:before="0" w:after="0"/>
              <w:jc w:val="left"/>
              <w:rPr>
                <w:rFonts w:eastAsia="Times New Roman"/>
                <w:sz w:val="20"/>
                <w:szCs w:val="20"/>
                <w:lang w:eastAsia="en-US"/>
              </w:rPr>
            </w:pPr>
          </w:p>
        </w:tc>
        <w:tc>
          <w:tcPr>
            <w:tcW w:w="1410" w:type="dxa"/>
            <w:tcBorders>
              <w:top w:val="nil"/>
              <w:left w:val="nil"/>
              <w:bottom w:val="nil"/>
              <w:right w:val="single" w:sz="4" w:space="0" w:color="auto"/>
            </w:tcBorders>
            <w:noWrap/>
            <w:vAlign w:val="bottom"/>
            <w:hideMark/>
          </w:tcPr>
          <w:p w14:paraId="16ABF6E5" w14:textId="77777777" w:rsidR="002A1C9F" w:rsidRPr="00105E18" w:rsidRDefault="002A1C9F" w:rsidP="00105E18">
            <w:pPr>
              <w:suppressAutoHyphens w:val="0"/>
              <w:spacing w:before="0" w:after="0"/>
              <w:jc w:val="left"/>
              <w:rPr>
                <w:rFonts w:eastAsia="Times New Roman"/>
                <w:sz w:val="20"/>
                <w:szCs w:val="20"/>
                <w:lang w:eastAsia="en-US"/>
              </w:rPr>
            </w:pPr>
          </w:p>
        </w:tc>
      </w:tr>
      <w:tr w:rsidR="002A1C9F" w:rsidRPr="00105E18" w14:paraId="26DC18D4" w14:textId="77777777" w:rsidTr="007B1A1D">
        <w:trPr>
          <w:trHeight w:val="289"/>
        </w:trPr>
        <w:tc>
          <w:tcPr>
            <w:tcW w:w="9331" w:type="dxa"/>
            <w:gridSpan w:val="7"/>
            <w:tcBorders>
              <w:top w:val="nil"/>
              <w:left w:val="single" w:sz="4" w:space="0" w:color="auto"/>
              <w:bottom w:val="nil"/>
              <w:right w:val="single" w:sz="4" w:space="0" w:color="auto"/>
            </w:tcBorders>
            <w:shd w:val="clear" w:color="1F3864" w:fill="002060"/>
            <w:noWrap/>
            <w:vAlign w:val="center"/>
            <w:hideMark/>
          </w:tcPr>
          <w:p w14:paraId="3CEC3E7D" w14:textId="77777777" w:rsidR="002A1C9F" w:rsidRPr="00105E18" w:rsidRDefault="002A1C9F" w:rsidP="00105E18">
            <w:pPr>
              <w:suppressAutoHyphens w:val="0"/>
              <w:spacing w:before="0" w:after="0"/>
              <w:jc w:val="left"/>
              <w:rPr>
                <w:rFonts w:eastAsia="Times New Roman"/>
                <w:b/>
                <w:bCs/>
                <w:color w:val="FFFFFF"/>
                <w:lang w:eastAsia="en-US"/>
              </w:rPr>
            </w:pPr>
            <w:r w:rsidRPr="00105E18">
              <w:rPr>
                <w:rFonts w:eastAsia="Times New Roman"/>
                <w:b/>
                <w:bCs/>
                <w:color w:val="FFFFFF"/>
                <w:lang w:eastAsia="en-US"/>
              </w:rPr>
              <w:t>Case Information</w:t>
            </w:r>
          </w:p>
        </w:tc>
      </w:tr>
      <w:tr w:rsidR="007B1A1D" w:rsidRPr="00105E18" w14:paraId="59C4AB61" w14:textId="77777777" w:rsidTr="007B1A1D">
        <w:trPr>
          <w:trHeight w:val="255"/>
        </w:trPr>
        <w:tc>
          <w:tcPr>
            <w:tcW w:w="2113" w:type="dxa"/>
            <w:tcBorders>
              <w:top w:val="nil"/>
              <w:left w:val="single" w:sz="4" w:space="0" w:color="auto"/>
              <w:bottom w:val="single" w:sz="4" w:space="0" w:color="auto"/>
              <w:right w:val="nil"/>
            </w:tcBorders>
            <w:noWrap/>
            <w:vAlign w:val="center"/>
            <w:hideMark/>
          </w:tcPr>
          <w:p w14:paraId="64B14CE3"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 xml:space="preserve">DHSEM Representative: </w:t>
            </w:r>
          </w:p>
        </w:tc>
        <w:tc>
          <w:tcPr>
            <w:tcW w:w="705" w:type="dxa"/>
            <w:tcBorders>
              <w:top w:val="single" w:sz="4" w:space="0" w:color="auto"/>
              <w:left w:val="single" w:sz="4" w:space="0" w:color="auto"/>
              <w:bottom w:val="single" w:sz="4" w:space="0" w:color="auto"/>
              <w:right w:val="single" w:sz="4" w:space="0" w:color="000000"/>
            </w:tcBorders>
            <w:shd w:val="clear" w:color="D9E1F2" w:fill="DAE8FC"/>
            <w:vAlign w:val="center"/>
            <w:hideMark/>
          </w:tcPr>
          <w:p w14:paraId="00DF926F"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 </w:t>
            </w:r>
          </w:p>
        </w:tc>
        <w:tc>
          <w:tcPr>
            <w:tcW w:w="1585" w:type="dxa"/>
            <w:tcBorders>
              <w:top w:val="nil"/>
              <w:left w:val="nil"/>
              <w:bottom w:val="single" w:sz="4" w:space="0" w:color="auto"/>
              <w:right w:val="nil"/>
            </w:tcBorders>
            <w:noWrap/>
            <w:vAlign w:val="center"/>
            <w:hideMark/>
          </w:tcPr>
          <w:p w14:paraId="1C016A5E"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Applicant ID:</w:t>
            </w:r>
          </w:p>
        </w:tc>
        <w:tc>
          <w:tcPr>
            <w:tcW w:w="4928" w:type="dxa"/>
            <w:gridSpan w:val="4"/>
            <w:tcBorders>
              <w:top w:val="single" w:sz="4" w:space="0" w:color="auto"/>
              <w:left w:val="single" w:sz="4" w:space="0" w:color="auto"/>
              <w:bottom w:val="single" w:sz="4" w:space="0" w:color="auto"/>
              <w:right w:val="single" w:sz="4" w:space="0" w:color="auto"/>
            </w:tcBorders>
            <w:shd w:val="clear" w:color="D9E1F2" w:fill="DAE8FC"/>
            <w:noWrap/>
            <w:vAlign w:val="center"/>
            <w:hideMark/>
          </w:tcPr>
          <w:p w14:paraId="7D5A5AE8"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 </w:t>
            </w:r>
          </w:p>
        </w:tc>
      </w:tr>
      <w:tr w:rsidR="007B1A1D" w:rsidRPr="00105E18" w14:paraId="07BB0295" w14:textId="77777777" w:rsidTr="007B1A1D">
        <w:trPr>
          <w:trHeight w:val="378"/>
        </w:trPr>
        <w:tc>
          <w:tcPr>
            <w:tcW w:w="2113" w:type="dxa"/>
            <w:tcBorders>
              <w:top w:val="nil"/>
              <w:left w:val="single" w:sz="4" w:space="0" w:color="auto"/>
              <w:bottom w:val="single" w:sz="4" w:space="0" w:color="auto"/>
              <w:right w:val="nil"/>
            </w:tcBorders>
            <w:noWrap/>
            <w:vAlign w:val="center"/>
            <w:hideMark/>
          </w:tcPr>
          <w:p w14:paraId="68EF8D3D"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Contract #:</w:t>
            </w:r>
          </w:p>
        </w:tc>
        <w:tc>
          <w:tcPr>
            <w:tcW w:w="705" w:type="dxa"/>
            <w:tcBorders>
              <w:top w:val="single" w:sz="4" w:space="0" w:color="auto"/>
              <w:left w:val="single" w:sz="4" w:space="0" w:color="auto"/>
              <w:bottom w:val="single" w:sz="4" w:space="0" w:color="auto"/>
              <w:right w:val="single" w:sz="4" w:space="0" w:color="000000"/>
            </w:tcBorders>
            <w:shd w:val="clear" w:color="D9E1F2" w:fill="DAE8FC"/>
            <w:noWrap/>
            <w:vAlign w:val="center"/>
            <w:hideMark/>
          </w:tcPr>
          <w:p w14:paraId="490A57AB"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 </w:t>
            </w:r>
          </w:p>
        </w:tc>
        <w:tc>
          <w:tcPr>
            <w:tcW w:w="1585" w:type="dxa"/>
            <w:tcBorders>
              <w:top w:val="nil"/>
              <w:left w:val="nil"/>
              <w:bottom w:val="single" w:sz="4" w:space="0" w:color="auto"/>
              <w:right w:val="nil"/>
            </w:tcBorders>
            <w:noWrap/>
            <w:vAlign w:val="center"/>
            <w:hideMark/>
          </w:tcPr>
          <w:p w14:paraId="2CD2144A"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Date:</w:t>
            </w:r>
          </w:p>
        </w:tc>
        <w:tc>
          <w:tcPr>
            <w:tcW w:w="4928" w:type="dxa"/>
            <w:gridSpan w:val="4"/>
            <w:tcBorders>
              <w:top w:val="single" w:sz="4" w:space="0" w:color="auto"/>
              <w:left w:val="single" w:sz="4" w:space="0" w:color="auto"/>
              <w:bottom w:val="single" w:sz="4" w:space="0" w:color="auto"/>
              <w:right w:val="single" w:sz="4" w:space="0" w:color="auto"/>
            </w:tcBorders>
            <w:shd w:val="clear" w:color="D9E1F2" w:fill="DAE8FC"/>
            <w:noWrap/>
            <w:vAlign w:val="center"/>
            <w:hideMark/>
          </w:tcPr>
          <w:p w14:paraId="12611435"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 </w:t>
            </w:r>
          </w:p>
        </w:tc>
      </w:tr>
      <w:tr w:rsidR="002A1C9F" w:rsidRPr="00105E18" w14:paraId="181B6EF5" w14:textId="77777777" w:rsidTr="007B1A1D">
        <w:trPr>
          <w:trHeight w:val="356"/>
        </w:trPr>
        <w:tc>
          <w:tcPr>
            <w:tcW w:w="2113" w:type="dxa"/>
            <w:tcBorders>
              <w:top w:val="nil"/>
              <w:left w:val="single" w:sz="4" w:space="0" w:color="auto"/>
              <w:bottom w:val="single" w:sz="4" w:space="0" w:color="auto"/>
              <w:right w:val="nil"/>
            </w:tcBorders>
            <w:noWrap/>
            <w:vAlign w:val="center"/>
            <w:hideMark/>
          </w:tcPr>
          <w:p w14:paraId="2C5ED337"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Applicant Name:</w:t>
            </w:r>
          </w:p>
        </w:tc>
        <w:tc>
          <w:tcPr>
            <w:tcW w:w="2290" w:type="dxa"/>
            <w:gridSpan w:val="2"/>
            <w:tcBorders>
              <w:top w:val="single" w:sz="4" w:space="0" w:color="auto"/>
              <w:left w:val="single" w:sz="4" w:space="0" w:color="auto"/>
              <w:bottom w:val="single" w:sz="4" w:space="0" w:color="auto"/>
              <w:right w:val="single" w:sz="4" w:space="0" w:color="000000"/>
            </w:tcBorders>
            <w:shd w:val="clear" w:color="D9E1F2" w:fill="DAE8FC"/>
            <w:noWrap/>
            <w:vAlign w:val="center"/>
            <w:hideMark/>
          </w:tcPr>
          <w:p w14:paraId="4CD9AA97"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 </w:t>
            </w:r>
          </w:p>
        </w:tc>
        <w:tc>
          <w:tcPr>
            <w:tcW w:w="4928" w:type="dxa"/>
            <w:gridSpan w:val="4"/>
            <w:tcBorders>
              <w:top w:val="single" w:sz="4" w:space="0" w:color="auto"/>
              <w:left w:val="nil"/>
              <w:bottom w:val="single" w:sz="4" w:space="0" w:color="auto"/>
              <w:right w:val="single" w:sz="4" w:space="0" w:color="auto"/>
            </w:tcBorders>
            <w:shd w:val="clear" w:color="D9E1F2" w:fill="DAE8FC"/>
            <w:noWrap/>
            <w:vAlign w:val="center"/>
            <w:hideMark/>
          </w:tcPr>
          <w:p w14:paraId="557232E1"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 </w:t>
            </w:r>
          </w:p>
        </w:tc>
      </w:tr>
      <w:tr w:rsidR="002A1C9F" w:rsidRPr="00105E18" w14:paraId="0F049916" w14:textId="77777777" w:rsidTr="007B1A1D">
        <w:trPr>
          <w:trHeight w:val="389"/>
        </w:trPr>
        <w:tc>
          <w:tcPr>
            <w:tcW w:w="2113" w:type="dxa"/>
            <w:tcBorders>
              <w:top w:val="nil"/>
              <w:left w:val="single" w:sz="4" w:space="0" w:color="auto"/>
              <w:bottom w:val="single" w:sz="4" w:space="0" w:color="auto"/>
              <w:right w:val="nil"/>
            </w:tcBorders>
            <w:noWrap/>
            <w:vAlign w:val="center"/>
            <w:hideMark/>
          </w:tcPr>
          <w:p w14:paraId="6F7C7083"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Co-Applicant Name:</w:t>
            </w:r>
          </w:p>
        </w:tc>
        <w:tc>
          <w:tcPr>
            <w:tcW w:w="2290" w:type="dxa"/>
            <w:gridSpan w:val="2"/>
            <w:tcBorders>
              <w:top w:val="single" w:sz="4" w:space="0" w:color="auto"/>
              <w:left w:val="single" w:sz="4" w:space="0" w:color="auto"/>
              <w:bottom w:val="single" w:sz="4" w:space="0" w:color="auto"/>
              <w:right w:val="single" w:sz="4" w:space="0" w:color="000000"/>
            </w:tcBorders>
            <w:shd w:val="clear" w:color="D9E1F2" w:fill="DAE8FC"/>
            <w:noWrap/>
            <w:vAlign w:val="center"/>
            <w:hideMark/>
          </w:tcPr>
          <w:p w14:paraId="13F544AF"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 </w:t>
            </w:r>
          </w:p>
        </w:tc>
        <w:tc>
          <w:tcPr>
            <w:tcW w:w="4928" w:type="dxa"/>
            <w:gridSpan w:val="4"/>
            <w:tcBorders>
              <w:top w:val="single" w:sz="4" w:space="0" w:color="auto"/>
              <w:left w:val="nil"/>
              <w:bottom w:val="single" w:sz="4" w:space="0" w:color="auto"/>
              <w:right w:val="single" w:sz="4" w:space="0" w:color="auto"/>
            </w:tcBorders>
            <w:shd w:val="clear" w:color="D9E1F2" w:fill="DAE8FC"/>
            <w:noWrap/>
            <w:vAlign w:val="center"/>
            <w:hideMark/>
          </w:tcPr>
          <w:p w14:paraId="4358A10D"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 </w:t>
            </w:r>
          </w:p>
        </w:tc>
      </w:tr>
      <w:tr w:rsidR="002A1C9F" w:rsidRPr="00105E18" w14:paraId="55686679" w14:textId="77777777" w:rsidTr="007B1A1D">
        <w:trPr>
          <w:trHeight w:val="467"/>
        </w:trPr>
        <w:tc>
          <w:tcPr>
            <w:tcW w:w="2113" w:type="dxa"/>
            <w:tcBorders>
              <w:top w:val="nil"/>
              <w:left w:val="single" w:sz="4" w:space="0" w:color="auto"/>
              <w:bottom w:val="single" w:sz="4" w:space="0" w:color="auto"/>
              <w:right w:val="nil"/>
            </w:tcBorders>
            <w:noWrap/>
            <w:vAlign w:val="center"/>
            <w:hideMark/>
          </w:tcPr>
          <w:p w14:paraId="3E7188DB"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Applicant Address:</w:t>
            </w:r>
          </w:p>
        </w:tc>
        <w:tc>
          <w:tcPr>
            <w:tcW w:w="2290" w:type="dxa"/>
            <w:gridSpan w:val="2"/>
            <w:tcBorders>
              <w:top w:val="single" w:sz="4" w:space="0" w:color="auto"/>
              <w:left w:val="single" w:sz="4" w:space="0" w:color="auto"/>
              <w:bottom w:val="single" w:sz="4" w:space="0" w:color="auto"/>
              <w:right w:val="single" w:sz="4" w:space="0" w:color="000000"/>
            </w:tcBorders>
            <w:shd w:val="clear" w:color="D9E1F2" w:fill="DAE8FC"/>
            <w:noWrap/>
            <w:vAlign w:val="center"/>
            <w:hideMark/>
          </w:tcPr>
          <w:p w14:paraId="249C0550"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 </w:t>
            </w:r>
          </w:p>
        </w:tc>
        <w:tc>
          <w:tcPr>
            <w:tcW w:w="4928" w:type="dxa"/>
            <w:gridSpan w:val="4"/>
            <w:tcBorders>
              <w:top w:val="single" w:sz="4" w:space="0" w:color="auto"/>
              <w:left w:val="nil"/>
              <w:bottom w:val="single" w:sz="4" w:space="0" w:color="auto"/>
              <w:right w:val="single" w:sz="4" w:space="0" w:color="auto"/>
            </w:tcBorders>
            <w:shd w:val="clear" w:color="D9E1F2" w:fill="DAE8FC"/>
            <w:noWrap/>
            <w:vAlign w:val="center"/>
            <w:hideMark/>
          </w:tcPr>
          <w:p w14:paraId="10849A0B"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 </w:t>
            </w:r>
          </w:p>
        </w:tc>
      </w:tr>
      <w:tr w:rsidR="002A1C9F" w:rsidRPr="00105E18" w14:paraId="0794B02C" w14:textId="77777777" w:rsidTr="007B1A1D">
        <w:trPr>
          <w:trHeight w:val="289"/>
        </w:trPr>
        <w:tc>
          <w:tcPr>
            <w:tcW w:w="9331" w:type="dxa"/>
            <w:gridSpan w:val="7"/>
            <w:tcBorders>
              <w:top w:val="nil"/>
              <w:left w:val="single" w:sz="4" w:space="0" w:color="auto"/>
              <w:bottom w:val="nil"/>
              <w:right w:val="single" w:sz="4" w:space="0" w:color="auto"/>
            </w:tcBorders>
            <w:shd w:val="clear" w:color="1F3864" w:fill="002060"/>
            <w:noWrap/>
            <w:vAlign w:val="center"/>
            <w:hideMark/>
          </w:tcPr>
          <w:p w14:paraId="2130059A" w14:textId="77777777" w:rsidR="002A1C9F" w:rsidRPr="00105E18" w:rsidRDefault="002A1C9F" w:rsidP="00105E18">
            <w:pPr>
              <w:suppressAutoHyphens w:val="0"/>
              <w:spacing w:before="0" w:after="0"/>
              <w:jc w:val="left"/>
              <w:rPr>
                <w:rFonts w:eastAsia="Times New Roman"/>
                <w:b/>
                <w:bCs/>
                <w:color w:val="FFFFFF"/>
                <w:lang w:eastAsia="en-US"/>
              </w:rPr>
            </w:pPr>
            <w:r w:rsidRPr="00105E18">
              <w:rPr>
                <w:rFonts w:eastAsia="Times New Roman"/>
                <w:b/>
                <w:bCs/>
                <w:color w:val="FFFFFF"/>
                <w:lang w:eastAsia="en-US"/>
              </w:rPr>
              <w:t>STEP 1 — Identify Applicant's Total Need</w:t>
            </w:r>
          </w:p>
        </w:tc>
      </w:tr>
      <w:tr w:rsidR="002A1C9F" w:rsidRPr="00105E18" w14:paraId="2BEE9464" w14:textId="77777777" w:rsidTr="007B1A1D">
        <w:trPr>
          <w:trHeight w:val="278"/>
        </w:trPr>
        <w:tc>
          <w:tcPr>
            <w:tcW w:w="4403" w:type="dxa"/>
            <w:gridSpan w:val="3"/>
            <w:tcBorders>
              <w:top w:val="nil"/>
              <w:left w:val="single" w:sz="4" w:space="0" w:color="auto"/>
              <w:bottom w:val="nil"/>
              <w:right w:val="nil"/>
            </w:tcBorders>
            <w:vAlign w:val="center"/>
            <w:hideMark/>
          </w:tcPr>
          <w:p w14:paraId="6E37413A" w14:textId="77777777" w:rsidR="002A1C9F" w:rsidRPr="00105E18" w:rsidRDefault="002A1C9F" w:rsidP="00105E18">
            <w:pPr>
              <w:suppressAutoHyphens w:val="0"/>
              <w:spacing w:before="0" w:after="0"/>
              <w:jc w:val="left"/>
              <w:rPr>
                <w:rFonts w:eastAsia="Times New Roman"/>
                <w:b/>
                <w:bCs/>
                <w:color w:val="000000"/>
                <w:sz w:val="22"/>
                <w:szCs w:val="22"/>
                <w:lang w:eastAsia="en-US"/>
              </w:rPr>
            </w:pPr>
            <w:r w:rsidRPr="00105E18">
              <w:rPr>
                <w:rFonts w:eastAsia="Times New Roman"/>
                <w:b/>
                <w:bCs/>
                <w:color w:val="000000"/>
                <w:sz w:val="22"/>
                <w:szCs w:val="22"/>
                <w:lang w:eastAsia="en-US"/>
              </w:rPr>
              <w:t>1a.  Construction Cost Estimate (at time of award):</w:t>
            </w:r>
          </w:p>
        </w:tc>
        <w:tc>
          <w:tcPr>
            <w:tcW w:w="4928" w:type="dxa"/>
            <w:gridSpan w:val="4"/>
            <w:tcBorders>
              <w:top w:val="single" w:sz="4" w:space="0" w:color="auto"/>
              <w:left w:val="single" w:sz="4" w:space="0" w:color="auto"/>
              <w:bottom w:val="single" w:sz="4" w:space="0" w:color="auto"/>
              <w:right w:val="single" w:sz="4" w:space="0" w:color="auto"/>
            </w:tcBorders>
            <w:shd w:val="clear" w:color="D9E1F2" w:fill="DAE8FC"/>
            <w:noWrap/>
            <w:vAlign w:val="center"/>
            <w:hideMark/>
          </w:tcPr>
          <w:p w14:paraId="58CE4594"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$0.00</w:t>
            </w:r>
          </w:p>
        </w:tc>
      </w:tr>
      <w:tr w:rsidR="002A1C9F" w:rsidRPr="00105E18" w14:paraId="738D1E37" w14:textId="77777777" w:rsidTr="007B1A1D">
        <w:trPr>
          <w:trHeight w:val="278"/>
        </w:trPr>
        <w:tc>
          <w:tcPr>
            <w:tcW w:w="4403" w:type="dxa"/>
            <w:gridSpan w:val="3"/>
            <w:tcBorders>
              <w:top w:val="nil"/>
              <w:left w:val="single" w:sz="4" w:space="0" w:color="auto"/>
              <w:right w:val="nil"/>
            </w:tcBorders>
            <w:noWrap/>
            <w:vAlign w:val="center"/>
            <w:hideMark/>
          </w:tcPr>
          <w:p w14:paraId="7ABF857C" w14:textId="77777777" w:rsidR="002A1C9F" w:rsidRPr="00105E18" w:rsidRDefault="002A1C9F" w:rsidP="00105E18">
            <w:pPr>
              <w:suppressAutoHyphens w:val="0"/>
              <w:spacing w:before="0" w:after="0"/>
              <w:ind w:firstLineChars="200" w:firstLine="440"/>
              <w:jc w:val="left"/>
              <w:rPr>
                <w:rFonts w:eastAsia="Times New Roman"/>
                <w:color w:val="000000"/>
                <w:sz w:val="22"/>
                <w:szCs w:val="22"/>
                <w:lang w:eastAsia="en-US"/>
              </w:rPr>
            </w:pPr>
            <w:r w:rsidRPr="00105E18">
              <w:rPr>
                <w:rFonts w:eastAsia="Times New Roman"/>
                <w:color w:val="000000"/>
                <w:sz w:val="22"/>
                <w:szCs w:val="22"/>
                <w:lang w:eastAsia="en-US"/>
              </w:rPr>
              <w:t>1b.  Estimate Source / Date:</w:t>
            </w:r>
          </w:p>
        </w:tc>
        <w:tc>
          <w:tcPr>
            <w:tcW w:w="4928" w:type="dxa"/>
            <w:gridSpan w:val="4"/>
            <w:tcBorders>
              <w:top w:val="nil"/>
              <w:left w:val="nil"/>
              <w:bottom w:val="single" w:sz="4" w:space="0" w:color="auto"/>
              <w:right w:val="single" w:sz="4" w:space="0" w:color="auto"/>
            </w:tcBorders>
            <w:vAlign w:val="center"/>
            <w:hideMark/>
          </w:tcPr>
          <w:p w14:paraId="2070D8FD" w14:textId="77777777" w:rsidR="002A1C9F" w:rsidRPr="00105E18" w:rsidRDefault="002A1C9F" w:rsidP="00105E18">
            <w:pPr>
              <w:suppressAutoHyphens w:val="0"/>
              <w:spacing w:before="0" w:after="0"/>
              <w:jc w:val="left"/>
              <w:rPr>
                <w:rFonts w:eastAsia="Times New Roman"/>
                <w:sz w:val="22"/>
                <w:szCs w:val="22"/>
                <w:lang w:eastAsia="en-US"/>
              </w:rPr>
            </w:pPr>
            <w:r w:rsidRPr="00105E18">
              <w:rPr>
                <w:rFonts w:eastAsia="Times New Roman"/>
                <w:sz w:val="22"/>
                <w:szCs w:val="22"/>
                <w:lang w:eastAsia="en-US"/>
              </w:rPr>
              <w:t> </w:t>
            </w:r>
          </w:p>
        </w:tc>
      </w:tr>
      <w:tr w:rsidR="002A1C9F" w:rsidRPr="00105E18" w14:paraId="4DE011C7" w14:textId="77777777" w:rsidTr="007B1A1D">
        <w:trPr>
          <w:trHeight w:val="278"/>
        </w:trPr>
        <w:tc>
          <w:tcPr>
            <w:tcW w:w="4403" w:type="dxa"/>
            <w:gridSpan w:val="3"/>
            <w:tcBorders>
              <w:top w:val="nil"/>
              <w:left w:val="single" w:sz="4" w:space="0" w:color="auto"/>
              <w:bottom w:val="single" w:sz="4" w:space="0" w:color="auto"/>
              <w:right w:val="nil"/>
            </w:tcBorders>
            <w:vAlign w:val="center"/>
            <w:hideMark/>
          </w:tcPr>
          <w:p w14:paraId="07CD1ABF" w14:textId="77777777" w:rsidR="002A1C9F" w:rsidRPr="00105E18" w:rsidRDefault="002A1C9F" w:rsidP="00105E18">
            <w:pPr>
              <w:suppressAutoHyphens w:val="0"/>
              <w:spacing w:before="0" w:after="0"/>
              <w:ind w:firstLineChars="200" w:firstLine="440"/>
              <w:jc w:val="left"/>
              <w:rPr>
                <w:rFonts w:eastAsia="Times New Roman"/>
                <w:color w:val="000000"/>
                <w:sz w:val="22"/>
                <w:szCs w:val="22"/>
                <w:lang w:eastAsia="en-US"/>
              </w:rPr>
            </w:pPr>
            <w:r w:rsidRPr="00105E18">
              <w:rPr>
                <w:rFonts w:eastAsia="Times New Roman"/>
                <w:color w:val="000000"/>
                <w:sz w:val="22"/>
                <w:szCs w:val="22"/>
                <w:lang w:eastAsia="en-US"/>
              </w:rPr>
              <w:lastRenderedPageBreak/>
              <w:t>1c.  Has the applicant already received reimbursement for any portion of the need? (Y/N)</w:t>
            </w:r>
          </w:p>
        </w:tc>
        <w:tc>
          <w:tcPr>
            <w:tcW w:w="4928" w:type="dxa"/>
            <w:gridSpan w:val="4"/>
            <w:tcBorders>
              <w:top w:val="nil"/>
              <w:left w:val="single" w:sz="4" w:space="0" w:color="auto"/>
              <w:bottom w:val="single" w:sz="4" w:space="0" w:color="auto"/>
              <w:right w:val="single" w:sz="4" w:space="0" w:color="auto"/>
            </w:tcBorders>
            <w:shd w:val="clear" w:color="D9E1F2" w:fill="DAE8FC"/>
            <w:noWrap/>
            <w:vAlign w:val="center"/>
            <w:hideMark/>
          </w:tcPr>
          <w:p w14:paraId="6287C11D" w14:textId="77777777" w:rsidR="002A1C9F" w:rsidRPr="00105E18" w:rsidRDefault="002A1C9F" w:rsidP="00105E18">
            <w:pPr>
              <w:suppressAutoHyphens w:val="0"/>
              <w:spacing w:before="0" w:after="0"/>
              <w:jc w:val="left"/>
              <w:rPr>
                <w:rFonts w:eastAsia="Times New Roman"/>
                <w:sz w:val="22"/>
                <w:szCs w:val="22"/>
                <w:lang w:eastAsia="en-US"/>
              </w:rPr>
            </w:pPr>
            <w:r w:rsidRPr="00105E18">
              <w:rPr>
                <w:rFonts w:eastAsia="Times New Roman"/>
                <w:sz w:val="22"/>
                <w:szCs w:val="22"/>
                <w:lang w:eastAsia="en-US"/>
              </w:rPr>
              <w:t> </w:t>
            </w:r>
          </w:p>
        </w:tc>
      </w:tr>
    </w:tbl>
    <w:p w14:paraId="2371A0BA" w14:textId="77777777" w:rsidR="006A2BF0" w:rsidRPr="00105E18" w:rsidRDefault="006A2BF0" w:rsidP="00105E18">
      <w:pPr>
        <w:jc w:val="left"/>
      </w:pPr>
      <w:r w:rsidRPr="00105E18">
        <w:br w:type="page"/>
      </w:r>
    </w:p>
    <w:tbl>
      <w:tblPr>
        <w:tblW w:w="9331" w:type="dxa"/>
        <w:tblLayout w:type="fixed"/>
        <w:tblLook w:val="04A0" w:firstRow="1" w:lastRow="0" w:firstColumn="1" w:lastColumn="0" w:noHBand="0" w:noVBand="1"/>
      </w:tblPr>
      <w:tblGrid>
        <w:gridCol w:w="4403"/>
        <w:gridCol w:w="1207"/>
        <w:gridCol w:w="3721"/>
      </w:tblGrid>
      <w:tr w:rsidR="002A1C9F" w:rsidRPr="00105E18" w14:paraId="73CC4A1A" w14:textId="77777777" w:rsidTr="007B1A1D">
        <w:trPr>
          <w:trHeight w:val="289"/>
        </w:trPr>
        <w:tc>
          <w:tcPr>
            <w:tcW w:w="9331" w:type="dxa"/>
            <w:gridSpan w:val="3"/>
            <w:tcBorders>
              <w:top w:val="single" w:sz="4" w:space="0" w:color="auto"/>
              <w:left w:val="single" w:sz="4" w:space="0" w:color="auto"/>
              <w:bottom w:val="nil"/>
              <w:right w:val="single" w:sz="4" w:space="0" w:color="auto"/>
            </w:tcBorders>
            <w:shd w:val="clear" w:color="1F3864" w:fill="002060"/>
            <w:noWrap/>
            <w:vAlign w:val="center"/>
            <w:hideMark/>
          </w:tcPr>
          <w:p w14:paraId="2816E1AD" w14:textId="06E1E743" w:rsidR="002A1C9F" w:rsidRPr="00105E18" w:rsidRDefault="002A1C9F" w:rsidP="00105E18">
            <w:pPr>
              <w:suppressAutoHyphens w:val="0"/>
              <w:spacing w:before="0" w:after="0"/>
              <w:jc w:val="left"/>
              <w:rPr>
                <w:rFonts w:eastAsia="Times New Roman"/>
                <w:b/>
                <w:bCs/>
                <w:color w:val="FFFFFF"/>
                <w:lang w:eastAsia="en-US"/>
              </w:rPr>
            </w:pPr>
            <w:r w:rsidRPr="00105E18">
              <w:rPr>
                <w:rFonts w:eastAsia="Times New Roman"/>
                <w:b/>
                <w:bCs/>
                <w:color w:val="FFFFFF"/>
                <w:lang w:eastAsia="en-US"/>
              </w:rPr>
              <w:lastRenderedPageBreak/>
              <w:t>STEP 2 — Identify Total Assistance Available (Received or Available)</w:t>
            </w:r>
          </w:p>
        </w:tc>
      </w:tr>
      <w:tr w:rsidR="002A1C9F" w:rsidRPr="00105E18" w14:paraId="36A37CA2" w14:textId="77777777" w:rsidTr="007B1A1D">
        <w:trPr>
          <w:trHeight w:val="255"/>
        </w:trPr>
        <w:tc>
          <w:tcPr>
            <w:tcW w:w="9331" w:type="dxa"/>
            <w:gridSpan w:val="3"/>
            <w:tcBorders>
              <w:top w:val="nil"/>
              <w:left w:val="single" w:sz="4" w:space="0" w:color="auto"/>
              <w:bottom w:val="nil"/>
              <w:right w:val="single" w:sz="4" w:space="0" w:color="auto"/>
            </w:tcBorders>
            <w:shd w:val="clear" w:color="333399" w:fill="1F3864"/>
            <w:noWrap/>
            <w:vAlign w:val="center"/>
            <w:hideMark/>
          </w:tcPr>
          <w:p w14:paraId="7F43C060" w14:textId="77777777" w:rsidR="002A1C9F" w:rsidRPr="00105E18" w:rsidRDefault="002A1C9F" w:rsidP="00105E18">
            <w:pPr>
              <w:suppressAutoHyphens w:val="0"/>
              <w:spacing w:before="0" w:after="0"/>
              <w:jc w:val="left"/>
              <w:rPr>
                <w:rFonts w:eastAsia="Times New Roman"/>
                <w:b/>
                <w:bCs/>
                <w:color w:val="FFFFFF"/>
                <w:sz w:val="22"/>
                <w:szCs w:val="22"/>
                <w:lang w:eastAsia="en-US"/>
              </w:rPr>
            </w:pPr>
            <w:r w:rsidRPr="00105E18">
              <w:rPr>
                <w:rFonts w:eastAsia="Times New Roman"/>
                <w:b/>
                <w:bCs/>
                <w:color w:val="FFFFFF"/>
                <w:sz w:val="22"/>
                <w:szCs w:val="22"/>
                <w:lang w:eastAsia="en-US"/>
              </w:rPr>
              <w:t xml:space="preserve">  A.  Insurance</w:t>
            </w:r>
          </w:p>
        </w:tc>
      </w:tr>
      <w:tr w:rsidR="002A1C9F" w:rsidRPr="00105E18" w14:paraId="2176F5A9" w14:textId="77777777" w:rsidTr="007B1A1D">
        <w:trPr>
          <w:trHeight w:val="278"/>
        </w:trPr>
        <w:tc>
          <w:tcPr>
            <w:tcW w:w="4403" w:type="dxa"/>
            <w:tcBorders>
              <w:top w:val="nil"/>
              <w:left w:val="single" w:sz="4" w:space="0" w:color="auto"/>
              <w:bottom w:val="nil"/>
              <w:right w:val="nil"/>
            </w:tcBorders>
            <w:vAlign w:val="center"/>
            <w:hideMark/>
          </w:tcPr>
          <w:p w14:paraId="38F121D4" w14:textId="59C964BA"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Homeowner's Insurance — Amount Received:</w:t>
            </w:r>
          </w:p>
        </w:tc>
        <w:tc>
          <w:tcPr>
            <w:tcW w:w="4928" w:type="dxa"/>
            <w:gridSpan w:val="2"/>
            <w:tcBorders>
              <w:top w:val="single" w:sz="4" w:space="0" w:color="auto"/>
              <w:left w:val="single" w:sz="4" w:space="0" w:color="auto"/>
              <w:bottom w:val="single" w:sz="4" w:space="0" w:color="auto"/>
              <w:right w:val="single" w:sz="4" w:space="0" w:color="auto"/>
            </w:tcBorders>
            <w:shd w:val="clear" w:color="D9E1F2" w:fill="DAE8FC"/>
            <w:noWrap/>
            <w:vAlign w:val="center"/>
            <w:hideMark/>
          </w:tcPr>
          <w:p w14:paraId="15AB86BA"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$0.00</w:t>
            </w:r>
          </w:p>
        </w:tc>
      </w:tr>
      <w:tr w:rsidR="002A1C9F" w:rsidRPr="00105E18" w14:paraId="23749506" w14:textId="77777777" w:rsidTr="007B1A1D">
        <w:trPr>
          <w:trHeight w:val="278"/>
        </w:trPr>
        <w:tc>
          <w:tcPr>
            <w:tcW w:w="4403" w:type="dxa"/>
            <w:tcBorders>
              <w:top w:val="nil"/>
              <w:left w:val="single" w:sz="4" w:space="0" w:color="auto"/>
              <w:bottom w:val="nil"/>
              <w:right w:val="nil"/>
            </w:tcBorders>
            <w:vAlign w:val="center"/>
            <w:hideMark/>
          </w:tcPr>
          <w:p w14:paraId="6BBB05C5" w14:textId="36D32AD5"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Purpose of Homeowner's Proceeds (structural / contents / both):</w:t>
            </w:r>
          </w:p>
        </w:tc>
        <w:tc>
          <w:tcPr>
            <w:tcW w:w="4928" w:type="dxa"/>
            <w:gridSpan w:val="2"/>
            <w:tcBorders>
              <w:top w:val="nil"/>
              <w:left w:val="nil"/>
              <w:bottom w:val="single" w:sz="4" w:space="0" w:color="auto"/>
              <w:right w:val="single" w:sz="4" w:space="0" w:color="auto"/>
            </w:tcBorders>
            <w:vAlign w:val="center"/>
            <w:hideMark/>
          </w:tcPr>
          <w:p w14:paraId="00D94B4F" w14:textId="77777777" w:rsidR="002A1C9F" w:rsidRPr="00105E18" w:rsidRDefault="002A1C9F" w:rsidP="00105E18">
            <w:pPr>
              <w:suppressAutoHyphens w:val="0"/>
              <w:spacing w:before="0" w:after="0"/>
              <w:jc w:val="left"/>
              <w:rPr>
                <w:rFonts w:eastAsia="Times New Roman"/>
                <w:sz w:val="22"/>
                <w:szCs w:val="22"/>
                <w:lang w:eastAsia="en-US"/>
              </w:rPr>
            </w:pPr>
            <w:r w:rsidRPr="00105E18">
              <w:rPr>
                <w:rFonts w:eastAsia="Times New Roman"/>
                <w:sz w:val="22"/>
                <w:szCs w:val="22"/>
                <w:lang w:eastAsia="en-US"/>
              </w:rPr>
              <w:t> </w:t>
            </w:r>
          </w:p>
        </w:tc>
      </w:tr>
      <w:tr w:rsidR="002A1C9F" w:rsidRPr="00105E18" w14:paraId="238BE6DB" w14:textId="77777777" w:rsidTr="007B1A1D">
        <w:trPr>
          <w:trHeight w:val="278"/>
        </w:trPr>
        <w:tc>
          <w:tcPr>
            <w:tcW w:w="4403" w:type="dxa"/>
            <w:tcBorders>
              <w:top w:val="nil"/>
              <w:left w:val="single" w:sz="4" w:space="0" w:color="auto"/>
              <w:bottom w:val="nil"/>
              <w:right w:val="nil"/>
            </w:tcBorders>
            <w:vAlign w:val="center"/>
            <w:hideMark/>
          </w:tcPr>
          <w:p w14:paraId="4A85C5B5" w14:textId="5E865C66"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Outstanding / Disputed Amount (Homeowner's):</w:t>
            </w:r>
          </w:p>
        </w:tc>
        <w:tc>
          <w:tcPr>
            <w:tcW w:w="4928" w:type="dxa"/>
            <w:gridSpan w:val="2"/>
            <w:tcBorders>
              <w:top w:val="single" w:sz="4" w:space="0" w:color="auto"/>
              <w:left w:val="single" w:sz="4" w:space="0" w:color="auto"/>
              <w:bottom w:val="single" w:sz="4" w:space="0" w:color="auto"/>
              <w:right w:val="single" w:sz="4" w:space="0" w:color="auto"/>
            </w:tcBorders>
            <w:shd w:val="clear" w:color="D9E1F2" w:fill="DAE8FC"/>
            <w:noWrap/>
            <w:vAlign w:val="center"/>
            <w:hideMark/>
          </w:tcPr>
          <w:p w14:paraId="08FE8DA2"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$0.00</w:t>
            </w:r>
          </w:p>
        </w:tc>
      </w:tr>
      <w:tr w:rsidR="002A1C9F" w:rsidRPr="00105E18" w14:paraId="52D755E4" w14:textId="77777777" w:rsidTr="007B1A1D">
        <w:trPr>
          <w:trHeight w:val="278"/>
        </w:trPr>
        <w:tc>
          <w:tcPr>
            <w:tcW w:w="4403" w:type="dxa"/>
            <w:tcBorders>
              <w:top w:val="nil"/>
              <w:left w:val="single" w:sz="4" w:space="0" w:color="auto"/>
              <w:bottom w:val="nil"/>
              <w:right w:val="nil"/>
            </w:tcBorders>
            <w:vAlign w:val="center"/>
            <w:hideMark/>
          </w:tcPr>
          <w:p w14:paraId="49242BD6" w14:textId="573C094B"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NFIP Flood Insurance — Amount Received:</w:t>
            </w:r>
          </w:p>
        </w:tc>
        <w:tc>
          <w:tcPr>
            <w:tcW w:w="4928" w:type="dxa"/>
            <w:gridSpan w:val="2"/>
            <w:tcBorders>
              <w:top w:val="single" w:sz="4" w:space="0" w:color="auto"/>
              <w:left w:val="single" w:sz="4" w:space="0" w:color="auto"/>
              <w:bottom w:val="single" w:sz="4" w:space="0" w:color="auto"/>
              <w:right w:val="single" w:sz="4" w:space="0" w:color="auto"/>
            </w:tcBorders>
            <w:shd w:val="clear" w:color="D9E1F2" w:fill="DAE8FC"/>
            <w:noWrap/>
            <w:vAlign w:val="center"/>
            <w:hideMark/>
          </w:tcPr>
          <w:p w14:paraId="0BB28723"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$0.00</w:t>
            </w:r>
          </w:p>
        </w:tc>
      </w:tr>
      <w:tr w:rsidR="002A1C9F" w:rsidRPr="00105E18" w14:paraId="7E8A19B0" w14:textId="77777777" w:rsidTr="007B1A1D">
        <w:trPr>
          <w:trHeight w:val="278"/>
        </w:trPr>
        <w:tc>
          <w:tcPr>
            <w:tcW w:w="4403" w:type="dxa"/>
            <w:tcBorders>
              <w:top w:val="nil"/>
              <w:left w:val="single" w:sz="4" w:space="0" w:color="auto"/>
              <w:bottom w:val="nil"/>
              <w:right w:val="nil"/>
            </w:tcBorders>
            <w:vAlign w:val="center"/>
            <w:hideMark/>
          </w:tcPr>
          <w:p w14:paraId="2A06EF2F" w14:textId="76716BF0"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Purpose of NFIP Proceeds (structural / contents / both):</w:t>
            </w:r>
          </w:p>
        </w:tc>
        <w:tc>
          <w:tcPr>
            <w:tcW w:w="4928" w:type="dxa"/>
            <w:gridSpan w:val="2"/>
            <w:tcBorders>
              <w:top w:val="nil"/>
              <w:left w:val="nil"/>
              <w:bottom w:val="single" w:sz="4" w:space="0" w:color="auto"/>
              <w:right w:val="single" w:sz="4" w:space="0" w:color="auto"/>
            </w:tcBorders>
            <w:vAlign w:val="center"/>
            <w:hideMark/>
          </w:tcPr>
          <w:p w14:paraId="6712B25E" w14:textId="77777777" w:rsidR="002A1C9F" w:rsidRPr="00105E18" w:rsidRDefault="002A1C9F" w:rsidP="00105E18">
            <w:pPr>
              <w:suppressAutoHyphens w:val="0"/>
              <w:spacing w:before="0" w:after="0"/>
              <w:jc w:val="left"/>
              <w:rPr>
                <w:rFonts w:eastAsia="Times New Roman"/>
                <w:sz w:val="22"/>
                <w:szCs w:val="22"/>
                <w:lang w:eastAsia="en-US"/>
              </w:rPr>
            </w:pPr>
            <w:r w:rsidRPr="00105E18">
              <w:rPr>
                <w:rFonts w:eastAsia="Times New Roman"/>
                <w:sz w:val="22"/>
                <w:szCs w:val="22"/>
                <w:lang w:eastAsia="en-US"/>
              </w:rPr>
              <w:t> </w:t>
            </w:r>
          </w:p>
        </w:tc>
      </w:tr>
      <w:tr w:rsidR="002A1C9F" w:rsidRPr="00105E18" w14:paraId="3F346673" w14:textId="77777777" w:rsidTr="007B1A1D">
        <w:trPr>
          <w:trHeight w:val="278"/>
        </w:trPr>
        <w:tc>
          <w:tcPr>
            <w:tcW w:w="4403" w:type="dxa"/>
            <w:tcBorders>
              <w:top w:val="nil"/>
              <w:left w:val="single" w:sz="4" w:space="0" w:color="auto"/>
              <w:bottom w:val="nil"/>
              <w:right w:val="nil"/>
            </w:tcBorders>
            <w:vAlign w:val="center"/>
            <w:hideMark/>
          </w:tcPr>
          <w:p w14:paraId="1308742B" w14:textId="58558783"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Outstanding / Disputed Amount (NFIP):</w:t>
            </w:r>
          </w:p>
        </w:tc>
        <w:tc>
          <w:tcPr>
            <w:tcW w:w="4928" w:type="dxa"/>
            <w:gridSpan w:val="2"/>
            <w:tcBorders>
              <w:top w:val="single" w:sz="4" w:space="0" w:color="auto"/>
              <w:left w:val="single" w:sz="4" w:space="0" w:color="auto"/>
              <w:bottom w:val="single" w:sz="4" w:space="0" w:color="auto"/>
              <w:right w:val="single" w:sz="4" w:space="0" w:color="auto"/>
            </w:tcBorders>
            <w:shd w:val="clear" w:color="D9E1F2" w:fill="DAE8FC"/>
            <w:noWrap/>
            <w:vAlign w:val="center"/>
            <w:hideMark/>
          </w:tcPr>
          <w:p w14:paraId="465D5995"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$0.00</w:t>
            </w:r>
          </w:p>
        </w:tc>
      </w:tr>
      <w:tr w:rsidR="002A1C9F" w:rsidRPr="00105E18" w14:paraId="02259DAC" w14:textId="77777777" w:rsidTr="007B1A1D">
        <w:trPr>
          <w:trHeight w:val="278"/>
        </w:trPr>
        <w:tc>
          <w:tcPr>
            <w:tcW w:w="4403" w:type="dxa"/>
            <w:tcBorders>
              <w:top w:val="nil"/>
              <w:left w:val="single" w:sz="4" w:space="0" w:color="auto"/>
              <w:bottom w:val="nil"/>
              <w:right w:val="nil"/>
            </w:tcBorders>
            <w:vAlign w:val="center"/>
            <w:hideMark/>
          </w:tcPr>
          <w:p w14:paraId="584B1DB2" w14:textId="77777777" w:rsidR="002A1C9F" w:rsidRPr="00105E18" w:rsidRDefault="002A1C9F" w:rsidP="00105E18">
            <w:pPr>
              <w:suppressAutoHyphens w:val="0"/>
              <w:spacing w:before="0" w:after="0"/>
              <w:ind w:firstLineChars="200" w:firstLine="440"/>
              <w:jc w:val="left"/>
              <w:rPr>
                <w:rFonts w:eastAsia="Times New Roman"/>
                <w:color w:val="000000"/>
                <w:sz w:val="22"/>
                <w:szCs w:val="22"/>
                <w:lang w:eastAsia="en-US"/>
              </w:rPr>
            </w:pPr>
            <w:r w:rsidRPr="00105E18">
              <w:rPr>
                <w:rFonts w:eastAsia="Times New Roman"/>
                <w:color w:val="000000"/>
                <w:sz w:val="22"/>
                <w:szCs w:val="22"/>
                <w:lang w:eastAsia="en-US"/>
              </w:rPr>
              <w:t xml:space="preserve">  ICC (Increased Cost of </w:t>
            </w:r>
            <w:proofErr w:type="gramStart"/>
            <w:r w:rsidRPr="00105E18">
              <w:rPr>
                <w:rFonts w:eastAsia="Times New Roman"/>
                <w:color w:val="000000"/>
                <w:sz w:val="22"/>
                <w:szCs w:val="22"/>
                <w:lang w:eastAsia="en-US"/>
              </w:rPr>
              <w:t>Compliance) —</w:t>
            </w:r>
            <w:proofErr w:type="gramEnd"/>
            <w:r w:rsidRPr="00105E18">
              <w:rPr>
                <w:rFonts w:eastAsia="Times New Roman"/>
                <w:color w:val="000000"/>
                <w:sz w:val="22"/>
                <w:szCs w:val="22"/>
                <w:lang w:eastAsia="en-US"/>
              </w:rPr>
              <w:t xml:space="preserve"> Amount Approved:</w:t>
            </w:r>
          </w:p>
        </w:tc>
        <w:tc>
          <w:tcPr>
            <w:tcW w:w="4928" w:type="dxa"/>
            <w:gridSpan w:val="2"/>
            <w:tcBorders>
              <w:top w:val="single" w:sz="4" w:space="0" w:color="auto"/>
              <w:left w:val="single" w:sz="4" w:space="0" w:color="auto"/>
              <w:bottom w:val="single" w:sz="4" w:space="0" w:color="auto"/>
              <w:right w:val="single" w:sz="4" w:space="0" w:color="auto"/>
            </w:tcBorders>
            <w:shd w:val="clear" w:color="D9E1F2" w:fill="DAE8FC"/>
            <w:noWrap/>
            <w:vAlign w:val="center"/>
            <w:hideMark/>
          </w:tcPr>
          <w:p w14:paraId="54BF2049"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$0.00</w:t>
            </w:r>
          </w:p>
        </w:tc>
      </w:tr>
      <w:tr w:rsidR="002A1C9F" w:rsidRPr="00105E18" w14:paraId="3EB3F6BD" w14:textId="77777777" w:rsidTr="007B1A1D">
        <w:trPr>
          <w:trHeight w:val="278"/>
        </w:trPr>
        <w:tc>
          <w:tcPr>
            <w:tcW w:w="4403" w:type="dxa"/>
            <w:tcBorders>
              <w:top w:val="nil"/>
              <w:left w:val="single" w:sz="4" w:space="0" w:color="auto"/>
              <w:bottom w:val="nil"/>
              <w:right w:val="nil"/>
            </w:tcBorders>
            <w:vAlign w:val="center"/>
            <w:hideMark/>
          </w:tcPr>
          <w:p w14:paraId="781E7E89" w14:textId="77777777" w:rsidR="002A1C9F" w:rsidRPr="00105E18" w:rsidRDefault="002A1C9F" w:rsidP="00105E18">
            <w:pPr>
              <w:suppressAutoHyphens w:val="0"/>
              <w:spacing w:before="0" w:after="0"/>
              <w:ind w:firstLineChars="300" w:firstLine="660"/>
              <w:jc w:val="left"/>
              <w:rPr>
                <w:rFonts w:eastAsia="Times New Roman"/>
                <w:color w:val="000000"/>
                <w:sz w:val="22"/>
                <w:szCs w:val="22"/>
                <w:lang w:eastAsia="en-US"/>
              </w:rPr>
            </w:pPr>
            <w:r w:rsidRPr="00105E18">
              <w:rPr>
                <w:rFonts w:eastAsia="Times New Roman"/>
                <w:color w:val="000000"/>
                <w:sz w:val="22"/>
                <w:szCs w:val="22"/>
                <w:lang w:eastAsia="en-US"/>
              </w:rPr>
              <w:t xml:space="preserve">       ICC Amount Disbursed to Date:</w:t>
            </w:r>
          </w:p>
        </w:tc>
        <w:tc>
          <w:tcPr>
            <w:tcW w:w="4928" w:type="dxa"/>
            <w:gridSpan w:val="2"/>
            <w:tcBorders>
              <w:top w:val="single" w:sz="4" w:space="0" w:color="auto"/>
              <w:left w:val="single" w:sz="4" w:space="0" w:color="auto"/>
              <w:bottom w:val="single" w:sz="4" w:space="0" w:color="auto"/>
              <w:right w:val="single" w:sz="4" w:space="0" w:color="auto"/>
            </w:tcBorders>
            <w:shd w:val="clear" w:color="D9E1F2" w:fill="DAE8FC"/>
            <w:noWrap/>
            <w:vAlign w:val="center"/>
            <w:hideMark/>
          </w:tcPr>
          <w:p w14:paraId="44E950AC"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$0.00</w:t>
            </w:r>
          </w:p>
        </w:tc>
      </w:tr>
      <w:tr w:rsidR="002A1C9F" w:rsidRPr="00105E18" w14:paraId="05E03767" w14:textId="77777777" w:rsidTr="007B1A1D">
        <w:trPr>
          <w:trHeight w:val="278"/>
        </w:trPr>
        <w:tc>
          <w:tcPr>
            <w:tcW w:w="4403" w:type="dxa"/>
            <w:tcBorders>
              <w:top w:val="nil"/>
              <w:left w:val="single" w:sz="4" w:space="0" w:color="auto"/>
              <w:bottom w:val="nil"/>
              <w:right w:val="nil"/>
            </w:tcBorders>
            <w:vAlign w:val="center"/>
            <w:hideMark/>
          </w:tcPr>
          <w:p w14:paraId="190D8D33" w14:textId="77777777" w:rsidR="002A1C9F" w:rsidRPr="00105E18" w:rsidRDefault="002A1C9F" w:rsidP="00105E18">
            <w:pPr>
              <w:suppressAutoHyphens w:val="0"/>
              <w:spacing w:before="0" w:after="0"/>
              <w:ind w:firstLineChars="300" w:firstLine="660"/>
              <w:jc w:val="left"/>
              <w:rPr>
                <w:rFonts w:eastAsia="Times New Roman"/>
                <w:color w:val="000000"/>
                <w:sz w:val="22"/>
                <w:szCs w:val="22"/>
                <w:lang w:eastAsia="en-US"/>
              </w:rPr>
            </w:pPr>
            <w:r w:rsidRPr="00105E18">
              <w:rPr>
                <w:rFonts w:eastAsia="Times New Roman"/>
                <w:color w:val="000000"/>
                <w:sz w:val="22"/>
                <w:szCs w:val="22"/>
                <w:lang w:eastAsia="en-US"/>
              </w:rPr>
              <w:t xml:space="preserve">       ICC Outstanding Balance:</w:t>
            </w:r>
          </w:p>
        </w:tc>
        <w:tc>
          <w:tcPr>
            <w:tcW w:w="4928" w:type="dxa"/>
            <w:gridSpan w:val="2"/>
            <w:tcBorders>
              <w:top w:val="single" w:sz="4" w:space="0" w:color="auto"/>
              <w:left w:val="single" w:sz="4" w:space="0" w:color="auto"/>
              <w:bottom w:val="single" w:sz="4" w:space="0" w:color="auto"/>
              <w:right w:val="single" w:sz="4" w:space="0" w:color="auto"/>
            </w:tcBorders>
            <w:shd w:val="clear" w:color="D9E1F2" w:fill="DAE8FC"/>
            <w:noWrap/>
            <w:vAlign w:val="center"/>
            <w:hideMark/>
          </w:tcPr>
          <w:p w14:paraId="37EE9D84"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$0.00</w:t>
            </w:r>
          </w:p>
        </w:tc>
      </w:tr>
      <w:tr w:rsidR="002A1C9F" w:rsidRPr="00105E18" w14:paraId="6218944E" w14:textId="77777777" w:rsidTr="007B1A1D">
        <w:trPr>
          <w:trHeight w:val="278"/>
        </w:trPr>
        <w:tc>
          <w:tcPr>
            <w:tcW w:w="9331" w:type="dxa"/>
            <w:gridSpan w:val="3"/>
            <w:tcBorders>
              <w:top w:val="nil"/>
              <w:left w:val="single" w:sz="4" w:space="0" w:color="auto"/>
              <w:bottom w:val="nil"/>
              <w:right w:val="single" w:sz="4" w:space="0" w:color="auto"/>
            </w:tcBorders>
            <w:shd w:val="clear" w:color="FFFFFF" w:fill="FFF2CC"/>
            <w:vAlign w:val="center"/>
            <w:hideMark/>
          </w:tcPr>
          <w:p w14:paraId="05BA2A7C" w14:textId="77777777" w:rsidR="002A1C9F" w:rsidRPr="00105E18" w:rsidRDefault="002A1C9F" w:rsidP="00105E18">
            <w:pPr>
              <w:suppressAutoHyphens w:val="0"/>
              <w:spacing w:before="0" w:after="0"/>
              <w:jc w:val="left"/>
              <w:rPr>
                <w:rFonts w:eastAsia="Times New Roman"/>
                <w:i/>
                <w:iCs/>
                <w:color w:val="595959"/>
                <w:sz w:val="20"/>
                <w:szCs w:val="20"/>
                <w:lang w:eastAsia="en-US"/>
              </w:rPr>
            </w:pPr>
            <w:r w:rsidRPr="00105E18">
              <w:rPr>
                <w:rFonts w:eastAsia="Times New Roman"/>
                <w:i/>
                <w:iCs/>
                <w:color w:val="595959"/>
                <w:sz w:val="20"/>
                <w:szCs w:val="20"/>
                <w:lang w:eastAsia="en-US"/>
              </w:rPr>
              <w:t xml:space="preserve">  Note: ICC funds are for mitigation measures. Document purpose; likely excludable at Step 3 as 'different purpose' if not used for structural repair.</w:t>
            </w:r>
          </w:p>
        </w:tc>
      </w:tr>
      <w:tr w:rsidR="002A1C9F" w:rsidRPr="000474A8" w14:paraId="525FB64A" w14:textId="77777777" w:rsidTr="007B1A1D">
        <w:trPr>
          <w:trHeight w:val="255"/>
        </w:trPr>
        <w:tc>
          <w:tcPr>
            <w:tcW w:w="9331" w:type="dxa"/>
            <w:gridSpan w:val="3"/>
            <w:tcBorders>
              <w:top w:val="nil"/>
              <w:left w:val="single" w:sz="4" w:space="0" w:color="auto"/>
              <w:bottom w:val="nil"/>
              <w:right w:val="single" w:sz="4" w:space="0" w:color="auto"/>
            </w:tcBorders>
            <w:shd w:val="clear" w:color="333399" w:fill="1F3864"/>
            <w:noWrap/>
            <w:vAlign w:val="center"/>
            <w:hideMark/>
          </w:tcPr>
          <w:p w14:paraId="63FE5B23" w14:textId="77777777" w:rsidR="002A1C9F" w:rsidRPr="00105E18" w:rsidRDefault="002A1C9F" w:rsidP="00105E18">
            <w:pPr>
              <w:suppressAutoHyphens w:val="0"/>
              <w:spacing w:before="0" w:after="0"/>
              <w:jc w:val="left"/>
              <w:rPr>
                <w:rFonts w:eastAsia="Times New Roman"/>
                <w:b/>
                <w:bCs/>
                <w:color w:val="FFFFFF"/>
                <w:sz w:val="22"/>
                <w:szCs w:val="22"/>
                <w:lang w:val="pt-BR" w:eastAsia="en-US"/>
              </w:rPr>
            </w:pPr>
            <w:r w:rsidRPr="00105E18">
              <w:rPr>
                <w:rFonts w:eastAsia="Times New Roman"/>
                <w:b/>
                <w:bCs/>
                <w:color w:val="FFFFFF"/>
                <w:sz w:val="22"/>
                <w:szCs w:val="22"/>
                <w:lang w:eastAsia="en-US"/>
              </w:rPr>
              <w:t xml:space="preserve">  </w:t>
            </w:r>
            <w:r w:rsidRPr="00105E18">
              <w:rPr>
                <w:rFonts w:eastAsia="Times New Roman"/>
                <w:b/>
                <w:bCs/>
                <w:color w:val="FFFFFF"/>
                <w:sz w:val="22"/>
                <w:szCs w:val="22"/>
                <w:lang w:val="pt-BR" w:eastAsia="en-US"/>
              </w:rPr>
              <w:t xml:space="preserve">B.  FEMA Individual </w:t>
            </w:r>
            <w:proofErr w:type="spellStart"/>
            <w:r w:rsidRPr="00105E18">
              <w:rPr>
                <w:rFonts w:eastAsia="Times New Roman"/>
                <w:b/>
                <w:bCs/>
                <w:color w:val="FFFFFF"/>
                <w:sz w:val="22"/>
                <w:szCs w:val="22"/>
                <w:lang w:val="pt-BR" w:eastAsia="en-US"/>
              </w:rPr>
              <w:t>Assistance</w:t>
            </w:r>
            <w:proofErr w:type="spellEnd"/>
            <w:r w:rsidRPr="00105E18">
              <w:rPr>
                <w:rFonts w:eastAsia="Times New Roman"/>
                <w:b/>
                <w:bCs/>
                <w:color w:val="FFFFFF"/>
                <w:sz w:val="22"/>
                <w:szCs w:val="22"/>
                <w:lang w:val="pt-BR" w:eastAsia="en-US"/>
              </w:rPr>
              <w:t xml:space="preserve"> (IA)</w:t>
            </w:r>
          </w:p>
        </w:tc>
      </w:tr>
      <w:tr w:rsidR="002A1C9F" w:rsidRPr="00105E18" w14:paraId="3594155D" w14:textId="77777777" w:rsidTr="007B1A1D">
        <w:trPr>
          <w:trHeight w:val="278"/>
        </w:trPr>
        <w:tc>
          <w:tcPr>
            <w:tcW w:w="4403" w:type="dxa"/>
            <w:tcBorders>
              <w:top w:val="nil"/>
              <w:left w:val="single" w:sz="4" w:space="0" w:color="auto"/>
              <w:bottom w:val="nil"/>
              <w:right w:val="nil"/>
            </w:tcBorders>
            <w:vAlign w:val="center"/>
            <w:hideMark/>
          </w:tcPr>
          <w:p w14:paraId="3CE11D8F" w14:textId="4739D31A"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FEMA-IA Housing Repair (</w:t>
            </w:r>
            <w:proofErr w:type="gramStart"/>
            <w:r w:rsidRPr="00105E18">
              <w:rPr>
                <w:rFonts w:eastAsia="Times New Roman"/>
                <w:color w:val="000000"/>
                <w:sz w:val="22"/>
                <w:szCs w:val="22"/>
                <w:lang w:eastAsia="en-US"/>
              </w:rPr>
              <w:t>HAP) —</w:t>
            </w:r>
            <w:proofErr w:type="gramEnd"/>
            <w:r w:rsidRPr="00105E18">
              <w:rPr>
                <w:rFonts w:eastAsia="Times New Roman"/>
                <w:color w:val="000000"/>
                <w:sz w:val="22"/>
                <w:szCs w:val="22"/>
                <w:lang w:eastAsia="en-US"/>
              </w:rPr>
              <w:t xml:space="preserve"> Amount Approved</w:t>
            </w:r>
          </w:p>
        </w:tc>
        <w:tc>
          <w:tcPr>
            <w:tcW w:w="4928" w:type="dxa"/>
            <w:gridSpan w:val="2"/>
            <w:tcBorders>
              <w:top w:val="single" w:sz="4" w:space="0" w:color="auto"/>
              <w:left w:val="single" w:sz="4" w:space="0" w:color="auto"/>
              <w:bottom w:val="single" w:sz="4" w:space="0" w:color="auto"/>
              <w:right w:val="single" w:sz="4" w:space="0" w:color="auto"/>
            </w:tcBorders>
            <w:shd w:val="clear" w:color="D9E1F2" w:fill="DAE8FC"/>
            <w:noWrap/>
            <w:vAlign w:val="center"/>
            <w:hideMark/>
          </w:tcPr>
          <w:p w14:paraId="2337C746"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$0.00</w:t>
            </w:r>
          </w:p>
        </w:tc>
      </w:tr>
      <w:tr w:rsidR="002A1C9F" w:rsidRPr="00105E18" w14:paraId="5791386E" w14:textId="77777777" w:rsidTr="007B1A1D">
        <w:trPr>
          <w:trHeight w:val="278"/>
        </w:trPr>
        <w:tc>
          <w:tcPr>
            <w:tcW w:w="4403" w:type="dxa"/>
            <w:tcBorders>
              <w:top w:val="nil"/>
              <w:left w:val="single" w:sz="4" w:space="0" w:color="auto"/>
              <w:bottom w:val="nil"/>
              <w:right w:val="nil"/>
            </w:tcBorders>
            <w:vAlign w:val="center"/>
            <w:hideMark/>
          </w:tcPr>
          <w:p w14:paraId="0D0455CC" w14:textId="68BAA0F3"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FEMA-IA HAP — Amount Disbursed to Date:</w:t>
            </w:r>
          </w:p>
        </w:tc>
        <w:tc>
          <w:tcPr>
            <w:tcW w:w="4928" w:type="dxa"/>
            <w:gridSpan w:val="2"/>
            <w:tcBorders>
              <w:top w:val="single" w:sz="4" w:space="0" w:color="auto"/>
              <w:left w:val="single" w:sz="4" w:space="0" w:color="auto"/>
              <w:bottom w:val="single" w:sz="4" w:space="0" w:color="auto"/>
              <w:right w:val="single" w:sz="4" w:space="0" w:color="auto"/>
            </w:tcBorders>
            <w:shd w:val="clear" w:color="D9E1F2" w:fill="DAE8FC"/>
            <w:noWrap/>
            <w:vAlign w:val="center"/>
            <w:hideMark/>
          </w:tcPr>
          <w:p w14:paraId="7A5C31BF"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$0.00</w:t>
            </w:r>
          </w:p>
        </w:tc>
      </w:tr>
      <w:tr w:rsidR="002A1C9F" w:rsidRPr="00105E18" w14:paraId="3BD23B26" w14:textId="77777777" w:rsidTr="007B1A1D">
        <w:trPr>
          <w:trHeight w:val="278"/>
        </w:trPr>
        <w:tc>
          <w:tcPr>
            <w:tcW w:w="4403" w:type="dxa"/>
            <w:tcBorders>
              <w:top w:val="nil"/>
              <w:left w:val="single" w:sz="4" w:space="0" w:color="auto"/>
              <w:bottom w:val="nil"/>
              <w:right w:val="nil"/>
            </w:tcBorders>
            <w:vAlign w:val="center"/>
            <w:hideMark/>
          </w:tcPr>
          <w:p w14:paraId="792EBA9C" w14:textId="1224AC52"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FEMA-IA Rental / Temporary Housing — Amount:</w:t>
            </w:r>
          </w:p>
        </w:tc>
        <w:tc>
          <w:tcPr>
            <w:tcW w:w="4928" w:type="dxa"/>
            <w:gridSpan w:val="2"/>
            <w:tcBorders>
              <w:top w:val="single" w:sz="4" w:space="0" w:color="auto"/>
              <w:left w:val="single" w:sz="4" w:space="0" w:color="auto"/>
              <w:bottom w:val="single" w:sz="4" w:space="0" w:color="auto"/>
              <w:right w:val="single" w:sz="4" w:space="0" w:color="auto"/>
            </w:tcBorders>
            <w:shd w:val="clear" w:color="D9E1F2" w:fill="DAE8FC"/>
            <w:noWrap/>
            <w:vAlign w:val="center"/>
            <w:hideMark/>
          </w:tcPr>
          <w:p w14:paraId="10B9ED08"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$0.00</w:t>
            </w:r>
          </w:p>
        </w:tc>
      </w:tr>
      <w:tr w:rsidR="002A1C9F" w:rsidRPr="00105E18" w14:paraId="5396C30C" w14:textId="77777777" w:rsidTr="007B1A1D">
        <w:trPr>
          <w:trHeight w:val="442"/>
        </w:trPr>
        <w:tc>
          <w:tcPr>
            <w:tcW w:w="9331" w:type="dxa"/>
            <w:gridSpan w:val="3"/>
            <w:tcBorders>
              <w:top w:val="nil"/>
              <w:left w:val="single" w:sz="4" w:space="0" w:color="auto"/>
              <w:bottom w:val="nil"/>
              <w:right w:val="single" w:sz="4" w:space="0" w:color="auto"/>
            </w:tcBorders>
            <w:shd w:val="clear" w:color="FFFFFF" w:fill="FFF2CC"/>
            <w:vAlign w:val="center"/>
            <w:hideMark/>
          </w:tcPr>
          <w:p w14:paraId="0B33F40E" w14:textId="77777777" w:rsidR="002A1C9F" w:rsidRPr="00105E18" w:rsidRDefault="002A1C9F" w:rsidP="00105E18">
            <w:pPr>
              <w:suppressAutoHyphens w:val="0"/>
              <w:spacing w:before="0" w:after="0"/>
              <w:jc w:val="left"/>
              <w:rPr>
                <w:rFonts w:eastAsia="Times New Roman"/>
                <w:i/>
                <w:iCs/>
                <w:color w:val="595959"/>
                <w:sz w:val="20"/>
                <w:szCs w:val="20"/>
                <w:lang w:eastAsia="en-US"/>
              </w:rPr>
            </w:pPr>
            <w:r w:rsidRPr="00105E18">
              <w:rPr>
                <w:rFonts w:eastAsia="Times New Roman"/>
                <w:i/>
                <w:iCs/>
                <w:color w:val="595959"/>
                <w:sz w:val="20"/>
                <w:szCs w:val="20"/>
                <w:lang w:eastAsia="en-US"/>
              </w:rPr>
              <w:t xml:space="preserve">  Note: FEMA-IA Rental/Temporary Housing is typically excludable at Step 3 (different purpose — temporary shelter vs. permanent housing repair). Document purpose before including in DOB total.</w:t>
            </w:r>
          </w:p>
        </w:tc>
      </w:tr>
      <w:tr w:rsidR="002A1C9F" w:rsidRPr="00105E18" w14:paraId="642384C4" w14:textId="77777777" w:rsidTr="007B1A1D">
        <w:trPr>
          <w:trHeight w:val="278"/>
        </w:trPr>
        <w:tc>
          <w:tcPr>
            <w:tcW w:w="4403" w:type="dxa"/>
            <w:tcBorders>
              <w:top w:val="nil"/>
              <w:left w:val="single" w:sz="4" w:space="0" w:color="auto"/>
              <w:bottom w:val="nil"/>
              <w:right w:val="nil"/>
            </w:tcBorders>
            <w:vAlign w:val="center"/>
            <w:hideMark/>
          </w:tcPr>
          <w:p w14:paraId="59C576FA" w14:textId="77777777" w:rsidR="002A1C9F" w:rsidRPr="00105E18" w:rsidRDefault="002A1C9F" w:rsidP="00105E18">
            <w:pPr>
              <w:suppressAutoHyphens w:val="0"/>
              <w:spacing w:before="0" w:after="0"/>
              <w:ind w:firstLineChars="200" w:firstLine="440"/>
              <w:jc w:val="left"/>
              <w:rPr>
                <w:rFonts w:eastAsia="Times New Roman"/>
                <w:color w:val="000000"/>
                <w:sz w:val="22"/>
                <w:szCs w:val="22"/>
                <w:lang w:eastAsia="en-US"/>
              </w:rPr>
            </w:pPr>
            <w:r w:rsidRPr="00105E18">
              <w:rPr>
                <w:rFonts w:eastAsia="Times New Roman"/>
                <w:color w:val="000000"/>
                <w:sz w:val="22"/>
                <w:szCs w:val="22"/>
                <w:lang w:eastAsia="en-US"/>
              </w:rPr>
              <w:t xml:space="preserve">  FEMA-IA Registration ID:</w:t>
            </w:r>
          </w:p>
        </w:tc>
        <w:tc>
          <w:tcPr>
            <w:tcW w:w="4928" w:type="dxa"/>
            <w:gridSpan w:val="2"/>
            <w:tcBorders>
              <w:top w:val="nil"/>
              <w:left w:val="nil"/>
              <w:bottom w:val="single" w:sz="4" w:space="0" w:color="auto"/>
              <w:right w:val="single" w:sz="4" w:space="0" w:color="auto"/>
            </w:tcBorders>
            <w:vAlign w:val="center"/>
            <w:hideMark/>
          </w:tcPr>
          <w:p w14:paraId="077249F0" w14:textId="77777777" w:rsidR="002A1C9F" w:rsidRPr="00105E18" w:rsidRDefault="002A1C9F" w:rsidP="00105E18">
            <w:pPr>
              <w:suppressAutoHyphens w:val="0"/>
              <w:spacing w:before="0" w:after="0"/>
              <w:jc w:val="left"/>
              <w:rPr>
                <w:rFonts w:eastAsia="Times New Roman"/>
                <w:sz w:val="22"/>
                <w:szCs w:val="22"/>
                <w:lang w:eastAsia="en-US"/>
              </w:rPr>
            </w:pPr>
            <w:r w:rsidRPr="00105E18">
              <w:rPr>
                <w:rFonts w:eastAsia="Times New Roman"/>
                <w:sz w:val="22"/>
                <w:szCs w:val="22"/>
                <w:lang w:eastAsia="en-US"/>
              </w:rPr>
              <w:t> </w:t>
            </w:r>
          </w:p>
        </w:tc>
      </w:tr>
      <w:tr w:rsidR="002A1C9F" w:rsidRPr="00105E18" w14:paraId="2D9A6568" w14:textId="77777777" w:rsidTr="007B1A1D">
        <w:trPr>
          <w:trHeight w:val="255"/>
        </w:trPr>
        <w:tc>
          <w:tcPr>
            <w:tcW w:w="9331" w:type="dxa"/>
            <w:gridSpan w:val="3"/>
            <w:tcBorders>
              <w:top w:val="nil"/>
              <w:left w:val="single" w:sz="4" w:space="0" w:color="auto"/>
              <w:bottom w:val="nil"/>
              <w:right w:val="single" w:sz="4" w:space="0" w:color="auto"/>
            </w:tcBorders>
            <w:shd w:val="clear" w:color="333399" w:fill="1F3864"/>
            <w:noWrap/>
            <w:vAlign w:val="center"/>
            <w:hideMark/>
          </w:tcPr>
          <w:p w14:paraId="41A936B5" w14:textId="77777777" w:rsidR="002A1C9F" w:rsidRPr="00105E18" w:rsidRDefault="002A1C9F" w:rsidP="00105E18">
            <w:pPr>
              <w:suppressAutoHyphens w:val="0"/>
              <w:spacing w:before="0" w:after="0"/>
              <w:jc w:val="left"/>
              <w:rPr>
                <w:rFonts w:eastAsia="Times New Roman"/>
                <w:b/>
                <w:bCs/>
                <w:color w:val="FFFFFF"/>
                <w:sz w:val="22"/>
                <w:szCs w:val="22"/>
                <w:lang w:eastAsia="en-US"/>
              </w:rPr>
            </w:pPr>
            <w:r w:rsidRPr="00105E18">
              <w:rPr>
                <w:rFonts w:eastAsia="Times New Roman"/>
                <w:b/>
                <w:bCs/>
                <w:color w:val="FFFFFF"/>
                <w:sz w:val="22"/>
                <w:szCs w:val="22"/>
                <w:lang w:eastAsia="en-US"/>
              </w:rPr>
              <w:t xml:space="preserve">  C.  Small Business Administration (SBA)</w:t>
            </w:r>
          </w:p>
        </w:tc>
      </w:tr>
      <w:tr w:rsidR="002A1C9F" w:rsidRPr="00105E18" w14:paraId="3A1D323F" w14:textId="77777777" w:rsidTr="007B1A1D">
        <w:trPr>
          <w:trHeight w:val="278"/>
        </w:trPr>
        <w:tc>
          <w:tcPr>
            <w:tcW w:w="4403" w:type="dxa"/>
            <w:tcBorders>
              <w:top w:val="nil"/>
              <w:left w:val="single" w:sz="4" w:space="0" w:color="auto"/>
              <w:bottom w:val="nil"/>
              <w:right w:val="nil"/>
            </w:tcBorders>
            <w:vAlign w:val="center"/>
            <w:hideMark/>
          </w:tcPr>
          <w:p w14:paraId="17311EFA" w14:textId="1AF5EFE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SBA Loan — Amount Approved:</w:t>
            </w:r>
          </w:p>
        </w:tc>
        <w:tc>
          <w:tcPr>
            <w:tcW w:w="4928" w:type="dxa"/>
            <w:gridSpan w:val="2"/>
            <w:tcBorders>
              <w:top w:val="single" w:sz="4" w:space="0" w:color="auto"/>
              <w:left w:val="single" w:sz="4" w:space="0" w:color="auto"/>
              <w:bottom w:val="single" w:sz="4" w:space="0" w:color="auto"/>
              <w:right w:val="single" w:sz="4" w:space="0" w:color="auto"/>
            </w:tcBorders>
            <w:shd w:val="clear" w:color="D9E1F2" w:fill="DAE8FC"/>
            <w:noWrap/>
            <w:vAlign w:val="center"/>
            <w:hideMark/>
          </w:tcPr>
          <w:p w14:paraId="527E0847"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$0.00</w:t>
            </w:r>
          </w:p>
        </w:tc>
      </w:tr>
      <w:tr w:rsidR="002A1C9F" w:rsidRPr="00105E18" w14:paraId="3D300F24" w14:textId="77777777" w:rsidTr="007B1A1D">
        <w:trPr>
          <w:trHeight w:val="278"/>
        </w:trPr>
        <w:tc>
          <w:tcPr>
            <w:tcW w:w="5610" w:type="dxa"/>
            <w:gridSpan w:val="2"/>
            <w:tcBorders>
              <w:top w:val="nil"/>
              <w:left w:val="single" w:sz="4" w:space="0" w:color="auto"/>
              <w:bottom w:val="nil"/>
              <w:right w:val="nil"/>
            </w:tcBorders>
            <w:vAlign w:val="center"/>
            <w:hideMark/>
          </w:tcPr>
          <w:p w14:paraId="0D1D6764" w14:textId="464770CC"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SBA Loan Type (check one):</w:t>
            </w:r>
          </w:p>
        </w:tc>
        <w:tc>
          <w:tcPr>
            <w:tcW w:w="3721" w:type="dxa"/>
            <w:tcBorders>
              <w:top w:val="nil"/>
              <w:left w:val="nil"/>
              <w:bottom w:val="nil"/>
              <w:right w:val="single" w:sz="4" w:space="0" w:color="auto"/>
            </w:tcBorders>
            <w:noWrap/>
            <w:vAlign w:val="center"/>
            <w:hideMark/>
          </w:tcPr>
          <w:p w14:paraId="3C142C43"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ascii="Segoe UI Symbol" w:eastAsia="Times New Roman" w:hAnsi="Segoe UI Symbol" w:cs="Segoe UI Symbol"/>
                <w:sz w:val="20"/>
                <w:szCs w:val="20"/>
                <w:lang w:eastAsia="en-US"/>
              </w:rPr>
              <w:t>☐</w:t>
            </w:r>
            <w:r w:rsidRPr="00105E18">
              <w:rPr>
                <w:rFonts w:eastAsia="Times New Roman"/>
                <w:sz w:val="20"/>
                <w:szCs w:val="20"/>
                <w:lang w:eastAsia="en-US"/>
              </w:rPr>
              <w:t xml:space="preserve"> Housing Repair/Reconstruction   </w:t>
            </w:r>
            <w:r w:rsidRPr="00105E18">
              <w:rPr>
                <w:rFonts w:ascii="Segoe UI Symbol" w:eastAsia="Times New Roman" w:hAnsi="Segoe UI Symbol" w:cs="Segoe UI Symbol"/>
                <w:sz w:val="20"/>
                <w:szCs w:val="20"/>
                <w:lang w:eastAsia="en-US"/>
              </w:rPr>
              <w:t>☐</w:t>
            </w:r>
            <w:r w:rsidRPr="00105E18">
              <w:rPr>
                <w:rFonts w:eastAsia="Times New Roman"/>
                <w:sz w:val="20"/>
                <w:szCs w:val="20"/>
                <w:lang w:eastAsia="en-US"/>
              </w:rPr>
              <w:t xml:space="preserve"> Income/Employment   </w:t>
            </w:r>
            <w:r w:rsidRPr="00105E18">
              <w:rPr>
                <w:rFonts w:ascii="Segoe UI Symbol" w:eastAsia="Times New Roman" w:hAnsi="Segoe UI Symbol" w:cs="Segoe UI Symbol"/>
                <w:sz w:val="20"/>
                <w:szCs w:val="20"/>
                <w:lang w:eastAsia="en-US"/>
              </w:rPr>
              <w:t>☐</w:t>
            </w:r>
            <w:r w:rsidRPr="00105E18">
              <w:rPr>
                <w:rFonts w:eastAsia="Times New Roman"/>
                <w:sz w:val="20"/>
                <w:szCs w:val="20"/>
                <w:lang w:eastAsia="en-US"/>
              </w:rPr>
              <w:t xml:space="preserve"> Debt   </w:t>
            </w:r>
            <w:r w:rsidRPr="00105E18">
              <w:rPr>
                <w:rFonts w:ascii="Segoe UI Symbol" w:eastAsia="Times New Roman" w:hAnsi="Segoe UI Symbol" w:cs="Segoe UI Symbol"/>
                <w:sz w:val="20"/>
                <w:szCs w:val="20"/>
                <w:lang w:eastAsia="en-US"/>
              </w:rPr>
              <w:t>☐</w:t>
            </w:r>
            <w:r w:rsidRPr="00105E18">
              <w:rPr>
                <w:rFonts w:eastAsia="Times New Roman"/>
                <w:sz w:val="20"/>
                <w:szCs w:val="20"/>
                <w:lang w:eastAsia="en-US"/>
              </w:rPr>
              <w:t xml:space="preserve"> Other</w:t>
            </w:r>
          </w:p>
        </w:tc>
      </w:tr>
      <w:tr w:rsidR="002A1C9F" w:rsidRPr="00105E18" w14:paraId="01184A81" w14:textId="77777777" w:rsidTr="007B1A1D">
        <w:trPr>
          <w:trHeight w:val="278"/>
        </w:trPr>
        <w:tc>
          <w:tcPr>
            <w:tcW w:w="4403" w:type="dxa"/>
            <w:tcBorders>
              <w:top w:val="nil"/>
              <w:left w:val="single" w:sz="4" w:space="0" w:color="auto"/>
              <w:bottom w:val="nil"/>
              <w:right w:val="nil"/>
            </w:tcBorders>
            <w:vAlign w:val="center"/>
            <w:hideMark/>
          </w:tcPr>
          <w:p w14:paraId="77C1B104" w14:textId="46894393"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SBA Outstanding Balance:</w:t>
            </w:r>
          </w:p>
        </w:tc>
        <w:tc>
          <w:tcPr>
            <w:tcW w:w="4928" w:type="dxa"/>
            <w:gridSpan w:val="2"/>
            <w:tcBorders>
              <w:top w:val="single" w:sz="4" w:space="0" w:color="auto"/>
              <w:left w:val="single" w:sz="4" w:space="0" w:color="auto"/>
              <w:bottom w:val="single" w:sz="4" w:space="0" w:color="auto"/>
              <w:right w:val="single" w:sz="4" w:space="0" w:color="auto"/>
            </w:tcBorders>
            <w:shd w:val="clear" w:color="D9E1F2" w:fill="DAE8FC"/>
            <w:noWrap/>
            <w:vAlign w:val="center"/>
            <w:hideMark/>
          </w:tcPr>
          <w:p w14:paraId="5CB0D798"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$0.00</w:t>
            </w:r>
          </w:p>
        </w:tc>
      </w:tr>
      <w:tr w:rsidR="002A1C9F" w:rsidRPr="00105E18" w14:paraId="6DB42A21" w14:textId="77777777" w:rsidTr="007B1A1D">
        <w:trPr>
          <w:trHeight w:val="278"/>
        </w:trPr>
        <w:tc>
          <w:tcPr>
            <w:tcW w:w="4403" w:type="dxa"/>
            <w:tcBorders>
              <w:top w:val="nil"/>
              <w:left w:val="single" w:sz="4" w:space="0" w:color="auto"/>
              <w:bottom w:val="nil"/>
              <w:right w:val="nil"/>
            </w:tcBorders>
            <w:vAlign w:val="center"/>
            <w:hideMark/>
          </w:tcPr>
          <w:p w14:paraId="1BEED7E9" w14:textId="2959499B"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SBA Loan — Declined? (Y/N):</w:t>
            </w:r>
          </w:p>
        </w:tc>
        <w:tc>
          <w:tcPr>
            <w:tcW w:w="4928" w:type="dxa"/>
            <w:gridSpan w:val="2"/>
            <w:tcBorders>
              <w:top w:val="nil"/>
              <w:left w:val="single" w:sz="4" w:space="0" w:color="auto"/>
              <w:bottom w:val="single" w:sz="4" w:space="0" w:color="auto"/>
              <w:right w:val="single" w:sz="4" w:space="0" w:color="auto"/>
            </w:tcBorders>
            <w:shd w:val="clear" w:color="D9E1F2" w:fill="DAE8FC"/>
            <w:noWrap/>
            <w:vAlign w:val="center"/>
            <w:hideMark/>
          </w:tcPr>
          <w:p w14:paraId="34DDBD18" w14:textId="77777777" w:rsidR="002A1C9F" w:rsidRPr="00105E18" w:rsidRDefault="002A1C9F" w:rsidP="00105E18">
            <w:pPr>
              <w:suppressAutoHyphens w:val="0"/>
              <w:spacing w:before="0" w:after="0"/>
              <w:jc w:val="left"/>
              <w:rPr>
                <w:rFonts w:eastAsia="Times New Roman"/>
                <w:sz w:val="22"/>
                <w:szCs w:val="22"/>
                <w:lang w:eastAsia="en-US"/>
              </w:rPr>
            </w:pPr>
            <w:r w:rsidRPr="00105E18">
              <w:rPr>
                <w:rFonts w:eastAsia="Times New Roman"/>
                <w:sz w:val="22"/>
                <w:szCs w:val="22"/>
                <w:lang w:eastAsia="en-US"/>
              </w:rPr>
              <w:t> </w:t>
            </w:r>
          </w:p>
        </w:tc>
      </w:tr>
      <w:tr w:rsidR="002A1C9F" w:rsidRPr="00105E18" w14:paraId="64E6F0C9" w14:textId="77777777" w:rsidTr="007B1A1D">
        <w:trPr>
          <w:trHeight w:val="278"/>
        </w:trPr>
        <w:tc>
          <w:tcPr>
            <w:tcW w:w="4403" w:type="dxa"/>
            <w:tcBorders>
              <w:top w:val="nil"/>
              <w:left w:val="single" w:sz="4" w:space="0" w:color="auto"/>
              <w:right w:val="nil"/>
            </w:tcBorders>
            <w:vAlign w:val="center"/>
            <w:hideMark/>
          </w:tcPr>
          <w:p w14:paraId="33C127C1" w14:textId="77777777" w:rsidR="002A1C9F" w:rsidRPr="00105E18" w:rsidRDefault="002A1C9F" w:rsidP="00105E18">
            <w:pPr>
              <w:suppressAutoHyphens w:val="0"/>
              <w:spacing w:before="0" w:after="0"/>
              <w:ind w:firstLineChars="300" w:firstLine="660"/>
              <w:jc w:val="left"/>
              <w:rPr>
                <w:rFonts w:eastAsia="Times New Roman"/>
                <w:color w:val="000000"/>
                <w:sz w:val="22"/>
                <w:szCs w:val="22"/>
                <w:lang w:eastAsia="en-US"/>
              </w:rPr>
            </w:pPr>
            <w:r w:rsidRPr="00105E18">
              <w:rPr>
                <w:rFonts w:eastAsia="Times New Roman"/>
                <w:color w:val="000000"/>
                <w:sz w:val="22"/>
                <w:szCs w:val="22"/>
                <w:lang w:eastAsia="en-US"/>
              </w:rPr>
              <w:t xml:space="preserve">       Declined Loan Amount:</w:t>
            </w:r>
          </w:p>
        </w:tc>
        <w:tc>
          <w:tcPr>
            <w:tcW w:w="4928" w:type="dxa"/>
            <w:gridSpan w:val="2"/>
            <w:tcBorders>
              <w:top w:val="single" w:sz="4" w:space="0" w:color="auto"/>
              <w:left w:val="single" w:sz="4" w:space="0" w:color="auto"/>
              <w:bottom w:val="single" w:sz="4" w:space="0" w:color="auto"/>
              <w:right w:val="single" w:sz="4" w:space="0" w:color="auto"/>
            </w:tcBorders>
            <w:shd w:val="clear" w:color="D9E1F2" w:fill="DAE8FC"/>
            <w:noWrap/>
            <w:vAlign w:val="center"/>
            <w:hideMark/>
          </w:tcPr>
          <w:p w14:paraId="141EE305"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$0.00</w:t>
            </w:r>
          </w:p>
        </w:tc>
      </w:tr>
      <w:tr w:rsidR="002A1C9F" w:rsidRPr="00105E18" w14:paraId="7B9B838B" w14:textId="77777777" w:rsidTr="007B1A1D">
        <w:trPr>
          <w:trHeight w:val="278"/>
        </w:trPr>
        <w:tc>
          <w:tcPr>
            <w:tcW w:w="4403" w:type="dxa"/>
            <w:tcBorders>
              <w:top w:val="nil"/>
              <w:left w:val="single" w:sz="4" w:space="0" w:color="auto"/>
              <w:bottom w:val="single" w:sz="4" w:space="0" w:color="auto"/>
              <w:right w:val="single" w:sz="4" w:space="0" w:color="auto"/>
            </w:tcBorders>
            <w:vAlign w:val="center"/>
            <w:hideMark/>
          </w:tcPr>
          <w:p w14:paraId="0AB04ABB" w14:textId="77777777" w:rsidR="002A1C9F" w:rsidRPr="00105E18" w:rsidRDefault="002A1C9F" w:rsidP="00105E18">
            <w:pPr>
              <w:suppressAutoHyphens w:val="0"/>
              <w:spacing w:before="0" w:after="0"/>
              <w:ind w:firstLineChars="300" w:firstLine="660"/>
              <w:jc w:val="left"/>
              <w:rPr>
                <w:rFonts w:eastAsia="Times New Roman"/>
                <w:color w:val="000000"/>
                <w:sz w:val="22"/>
                <w:szCs w:val="22"/>
                <w:lang w:eastAsia="en-US"/>
              </w:rPr>
            </w:pPr>
            <w:r w:rsidRPr="00105E18">
              <w:rPr>
                <w:rFonts w:eastAsia="Times New Roman"/>
                <w:color w:val="000000"/>
                <w:sz w:val="22"/>
                <w:szCs w:val="22"/>
                <w:lang w:eastAsia="en-US"/>
              </w:rPr>
              <w:t xml:space="preserve">       Reason for Decline:</w:t>
            </w:r>
          </w:p>
        </w:tc>
        <w:tc>
          <w:tcPr>
            <w:tcW w:w="4928" w:type="dxa"/>
            <w:gridSpan w:val="2"/>
            <w:tcBorders>
              <w:top w:val="single" w:sz="4" w:space="0" w:color="auto"/>
              <w:left w:val="single" w:sz="4" w:space="0" w:color="auto"/>
              <w:bottom w:val="single" w:sz="4" w:space="0" w:color="auto"/>
              <w:right w:val="single" w:sz="4" w:space="0" w:color="auto"/>
            </w:tcBorders>
            <w:vAlign w:val="center"/>
            <w:hideMark/>
          </w:tcPr>
          <w:p w14:paraId="282F9724" w14:textId="77777777" w:rsidR="002A1C9F" w:rsidRPr="00105E18" w:rsidRDefault="002A1C9F" w:rsidP="00105E18">
            <w:pPr>
              <w:suppressAutoHyphens w:val="0"/>
              <w:spacing w:before="0" w:after="0"/>
              <w:jc w:val="left"/>
              <w:rPr>
                <w:rFonts w:eastAsia="Times New Roman"/>
                <w:sz w:val="22"/>
                <w:szCs w:val="22"/>
                <w:lang w:eastAsia="en-US"/>
              </w:rPr>
            </w:pPr>
            <w:r w:rsidRPr="00105E18">
              <w:rPr>
                <w:rFonts w:eastAsia="Times New Roman"/>
                <w:sz w:val="22"/>
                <w:szCs w:val="22"/>
                <w:lang w:eastAsia="en-US"/>
              </w:rPr>
              <w:t> </w:t>
            </w:r>
          </w:p>
        </w:tc>
      </w:tr>
    </w:tbl>
    <w:p w14:paraId="40353A49" w14:textId="77777777" w:rsidR="006A2BF0" w:rsidRPr="00105E18" w:rsidRDefault="006A2BF0" w:rsidP="00105E18">
      <w:pPr>
        <w:jc w:val="left"/>
      </w:pPr>
      <w:r w:rsidRPr="00105E18">
        <w:br w:type="page"/>
      </w:r>
    </w:p>
    <w:tbl>
      <w:tblPr>
        <w:tblW w:w="9331" w:type="dxa"/>
        <w:tblLayout w:type="fixed"/>
        <w:tblLook w:val="04A0" w:firstRow="1" w:lastRow="0" w:firstColumn="1" w:lastColumn="0" w:noHBand="0" w:noVBand="1"/>
      </w:tblPr>
      <w:tblGrid>
        <w:gridCol w:w="2113"/>
        <w:gridCol w:w="705"/>
        <w:gridCol w:w="1585"/>
        <w:gridCol w:w="1207"/>
        <w:gridCol w:w="1138"/>
        <w:gridCol w:w="1173"/>
        <w:gridCol w:w="1410"/>
      </w:tblGrid>
      <w:tr w:rsidR="002A1C9F" w:rsidRPr="00105E18" w14:paraId="332BEB6B" w14:textId="77777777" w:rsidTr="007B1A1D">
        <w:trPr>
          <w:trHeight w:val="255"/>
        </w:trPr>
        <w:tc>
          <w:tcPr>
            <w:tcW w:w="9331" w:type="dxa"/>
            <w:gridSpan w:val="7"/>
            <w:tcBorders>
              <w:top w:val="single" w:sz="4" w:space="0" w:color="auto"/>
              <w:left w:val="single" w:sz="4" w:space="0" w:color="auto"/>
              <w:bottom w:val="nil"/>
              <w:right w:val="single" w:sz="4" w:space="0" w:color="auto"/>
            </w:tcBorders>
            <w:shd w:val="clear" w:color="333399" w:fill="1F3864"/>
            <w:noWrap/>
            <w:vAlign w:val="center"/>
            <w:hideMark/>
          </w:tcPr>
          <w:p w14:paraId="18127119" w14:textId="4AC9F127" w:rsidR="002A1C9F" w:rsidRPr="00105E18" w:rsidRDefault="002A1C9F" w:rsidP="00105E18">
            <w:pPr>
              <w:suppressAutoHyphens w:val="0"/>
              <w:spacing w:before="0" w:after="0"/>
              <w:jc w:val="left"/>
              <w:rPr>
                <w:rFonts w:eastAsia="Times New Roman"/>
                <w:b/>
                <w:bCs/>
                <w:color w:val="FFFFFF"/>
                <w:sz w:val="22"/>
                <w:szCs w:val="22"/>
                <w:lang w:eastAsia="en-US"/>
              </w:rPr>
            </w:pPr>
            <w:r w:rsidRPr="00105E18">
              <w:rPr>
                <w:rFonts w:eastAsia="Times New Roman"/>
                <w:b/>
                <w:bCs/>
                <w:color w:val="FFFFFF"/>
                <w:sz w:val="22"/>
                <w:szCs w:val="22"/>
                <w:lang w:eastAsia="en-US"/>
              </w:rPr>
              <w:lastRenderedPageBreak/>
              <w:t xml:space="preserve">  D.  Other Assistance (VOAD, Nonprofit, State Programs, PPDR, Prior Federal)</w:t>
            </w:r>
          </w:p>
        </w:tc>
      </w:tr>
      <w:tr w:rsidR="007B1A1D" w:rsidRPr="00105E18" w14:paraId="38479F10" w14:textId="77777777" w:rsidTr="007B1A1D">
        <w:trPr>
          <w:trHeight w:val="255"/>
        </w:trPr>
        <w:tc>
          <w:tcPr>
            <w:tcW w:w="2113" w:type="dxa"/>
            <w:tcBorders>
              <w:top w:val="nil"/>
              <w:left w:val="single" w:sz="4" w:space="0" w:color="auto"/>
              <w:bottom w:val="nil"/>
              <w:right w:val="nil"/>
            </w:tcBorders>
            <w:shd w:val="clear" w:color="333399" w:fill="1F3864"/>
            <w:noWrap/>
            <w:vAlign w:val="center"/>
            <w:hideMark/>
          </w:tcPr>
          <w:p w14:paraId="36F32696" w14:textId="77777777" w:rsidR="002A1C9F" w:rsidRPr="00105E18" w:rsidRDefault="002A1C9F" w:rsidP="00105E18">
            <w:pPr>
              <w:suppressAutoHyphens w:val="0"/>
              <w:spacing w:before="0" w:after="0"/>
              <w:jc w:val="left"/>
              <w:rPr>
                <w:rFonts w:eastAsia="Times New Roman"/>
                <w:b/>
                <w:bCs/>
                <w:color w:val="FFFFFF"/>
                <w:sz w:val="20"/>
                <w:szCs w:val="20"/>
                <w:lang w:eastAsia="en-US"/>
              </w:rPr>
            </w:pPr>
            <w:r w:rsidRPr="00105E18">
              <w:rPr>
                <w:rFonts w:eastAsia="Times New Roman"/>
                <w:b/>
                <w:bCs/>
                <w:color w:val="FFFFFF"/>
                <w:sz w:val="20"/>
                <w:szCs w:val="20"/>
                <w:lang w:eastAsia="en-US"/>
              </w:rPr>
              <w:t>Organization / Source</w:t>
            </w:r>
          </w:p>
        </w:tc>
        <w:tc>
          <w:tcPr>
            <w:tcW w:w="3497" w:type="dxa"/>
            <w:gridSpan w:val="3"/>
            <w:tcBorders>
              <w:top w:val="nil"/>
              <w:left w:val="nil"/>
              <w:bottom w:val="nil"/>
              <w:right w:val="nil"/>
            </w:tcBorders>
            <w:shd w:val="clear" w:color="333399" w:fill="1F3864"/>
            <w:noWrap/>
            <w:vAlign w:val="center"/>
            <w:hideMark/>
          </w:tcPr>
          <w:p w14:paraId="291C239B" w14:textId="77777777" w:rsidR="002A1C9F" w:rsidRPr="00105E18" w:rsidRDefault="002A1C9F" w:rsidP="00105E18">
            <w:pPr>
              <w:suppressAutoHyphens w:val="0"/>
              <w:spacing w:before="0" w:after="0"/>
              <w:jc w:val="left"/>
              <w:rPr>
                <w:rFonts w:eastAsia="Times New Roman"/>
                <w:b/>
                <w:bCs/>
                <w:color w:val="FFFFFF"/>
                <w:sz w:val="20"/>
                <w:szCs w:val="20"/>
                <w:lang w:eastAsia="en-US"/>
              </w:rPr>
            </w:pPr>
            <w:r w:rsidRPr="00105E18">
              <w:rPr>
                <w:rFonts w:eastAsia="Times New Roman"/>
                <w:b/>
                <w:bCs/>
                <w:color w:val="FFFFFF"/>
                <w:sz w:val="20"/>
                <w:szCs w:val="20"/>
                <w:lang w:eastAsia="en-US"/>
              </w:rPr>
              <w:t>Type</w:t>
            </w:r>
          </w:p>
        </w:tc>
        <w:tc>
          <w:tcPr>
            <w:tcW w:w="1138" w:type="dxa"/>
            <w:tcBorders>
              <w:top w:val="nil"/>
              <w:left w:val="nil"/>
              <w:bottom w:val="nil"/>
              <w:right w:val="nil"/>
            </w:tcBorders>
            <w:shd w:val="clear" w:color="333399" w:fill="1F3864"/>
            <w:noWrap/>
            <w:vAlign w:val="center"/>
            <w:hideMark/>
          </w:tcPr>
          <w:p w14:paraId="378EC65A" w14:textId="77777777" w:rsidR="002A1C9F" w:rsidRPr="00105E18" w:rsidRDefault="002A1C9F" w:rsidP="00105E18">
            <w:pPr>
              <w:suppressAutoHyphens w:val="0"/>
              <w:spacing w:before="0" w:after="0"/>
              <w:jc w:val="left"/>
              <w:rPr>
                <w:rFonts w:eastAsia="Times New Roman"/>
                <w:b/>
                <w:bCs/>
                <w:color w:val="FFFFFF"/>
                <w:sz w:val="20"/>
                <w:szCs w:val="20"/>
                <w:lang w:eastAsia="en-US"/>
              </w:rPr>
            </w:pPr>
            <w:r w:rsidRPr="00105E18">
              <w:rPr>
                <w:rFonts w:eastAsia="Times New Roman"/>
                <w:b/>
                <w:bCs/>
                <w:color w:val="FFFFFF"/>
                <w:sz w:val="20"/>
                <w:szCs w:val="20"/>
                <w:lang w:eastAsia="en-US"/>
              </w:rPr>
              <w:t>Purpose / Use</w:t>
            </w:r>
          </w:p>
        </w:tc>
        <w:tc>
          <w:tcPr>
            <w:tcW w:w="1173" w:type="dxa"/>
            <w:tcBorders>
              <w:top w:val="nil"/>
              <w:left w:val="nil"/>
              <w:bottom w:val="nil"/>
              <w:right w:val="nil"/>
            </w:tcBorders>
            <w:shd w:val="clear" w:color="333399" w:fill="1F3864"/>
            <w:noWrap/>
            <w:vAlign w:val="center"/>
            <w:hideMark/>
          </w:tcPr>
          <w:p w14:paraId="7B5C4AC0" w14:textId="77777777" w:rsidR="002A1C9F" w:rsidRPr="00105E18" w:rsidRDefault="002A1C9F" w:rsidP="00105E18">
            <w:pPr>
              <w:suppressAutoHyphens w:val="0"/>
              <w:spacing w:before="0" w:after="0"/>
              <w:jc w:val="left"/>
              <w:rPr>
                <w:rFonts w:eastAsia="Times New Roman"/>
                <w:b/>
                <w:bCs/>
                <w:color w:val="FFFFFF"/>
                <w:sz w:val="20"/>
                <w:szCs w:val="20"/>
                <w:lang w:eastAsia="en-US"/>
              </w:rPr>
            </w:pPr>
            <w:r w:rsidRPr="00105E18">
              <w:rPr>
                <w:rFonts w:eastAsia="Times New Roman"/>
                <w:b/>
                <w:bCs/>
                <w:color w:val="FFFFFF"/>
                <w:sz w:val="20"/>
                <w:szCs w:val="20"/>
                <w:lang w:eastAsia="en-US"/>
              </w:rPr>
              <w:t>Amount</w:t>
            </w:r>
          </w:p>
        </w:tc>
        <w:tc>
          <w:tcPr>
            <w:tcW w:w="1410" w:type="dxa"/>
            <w:tcBorders>
              <w:top w:val="nil"/>
              <w:left w:val="nil"/>
              <w:bottom w:val="nil"/>
              <w:right w:val="single" w:sz="4" w:space="0" w:color="auto"/>
            </w:tcBorders>
            <w:shd w:val="clear" w:color="333399" w:fill="1F3864"/>
            <w:noWrap/>
            <w:vAlign w:val="center"/>
            <w:hideMark/>
          </w:tcPr>
          <w:p w14:paraId="1EACA2B6" w14:textId="77777777" w:rsidR="002A1C9F" w:rsidRPr="00105E18" w:rsidRDefault="002A1C9F" w:rsidP="00105E18">
            <w:pPr>
              <w:suppressAutoHyphens w:val="0"/>
              <w:spacing w:before="0" w:after="0"/>
              <w:jc w:val="left"/>
              <w:rPr>
                <w:rFonts w:eastAsia="Times New Roman"/>
                <w:b/>
                <w:bCs/>
                <w:color w:val="FFFFFF"/>
                <w:sz w:val="20"/>
                <w:szCs w:val="20"/>
                <w:lang w:eastAsia="en-US"/>
              </w:rPr>
            </w:pPr>
            <w:r w:rsidRPr="00105E18">
              <w:rPr>
                <w:rFonts w:eastAsia="Times New Roman"/>
                <w:b/>
                <w:bCs/>
                <w:color w:val="FFFFFF"/>
                <w:sz w:val="20"/>
                <w:szCs w:val="20"/>
                <w:lang w:eastAsia="en-US"/>
              </w:rPr>
              <w:t>Notes</w:t>
            </w:r>
          </w:p>
        </w:tc>
      </w:tr>
      <w:tr w:rsidR="002A1C9F" w:rsidRPr="00105E18" w14:paraId="36AF725C" w14:textId="77777777" w:rsidTr="007B1A1D">
        <w:trPr>
          <w:trHeight w:val="255"/>
        </w:trPr>
        <w:tc>
          <w:tcPr>
            <w:tcW w:w="2113" w:type="dxa"/>
            <w:tcBorders>
              <w:top w:val="single" w:sz="4" w:space="0" w:color="BBBBBB"/>
              <w:left w:val="single" w:sz="4" w:space="0" w:color="auto"/>
              <w:bottom w:val="single" w:sz="4" w:space="0" w:color="BBBBBB"/>
              <w:right w:val="single" w:sz="4" w:space="0" w:color="BBBBBB"/>
            </w:tcBorders>
            <w:noWrap/>
            <w:vAlign w:val="bottom"/>
            <w:hideMark/>
          </w:tcPr>
          <w:p w14:paraId="2EAE0547"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3497" w:type="dxa"/>
            <w:gridSpan w:val="3"/>
            <w:tcBorders>
              <w:top w:val="single" w:sz="4" w:space="0" w:color="BBBBBB"/>
              <w:left w:val="nil"/>
              <w:bottom w:val="single" w:sz="4" w:space="0" w:color="BBBBBB"/>
              <w:right w:val="single" w:sz="4" w:space="0" w:color="BBBBBB"/>
            </w:tcBorders>
            <w:noWrap/>
            <w:vAlign w:val="bottom"/>
            <w:hideMark/>
          </w:tcPr>
          <w:p w14:paraId="650D2DD0"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38" w:type="dxa"/>
            <w:tcBorders>
              <w:top w:val="single" w:sz="4" w:space="0" w:color="BBBBBB"/>
              <w:left w:val="nil"/>
              <w:bottom w:val="single" w:sz="4" w:space="0" w:color="BBBBBB"/>
              <w:right w:val="single" w:sz="4" w:space="0" w:color="BBBBBB"/>
            </w:tcBorders>
            <w:noWrap/>
            <w:vAlign w:val="bottom"/>
            <w:hideMark/>
          </w:tcPr>
          <w:p w14:paraId="45A3672B"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73" w:type="dxa"/>
            <w:tcBorders>
              <w:top w:val="single" w:sz="4" w:space="0" w:color="BBBBBB"/>
              <w:left w:val="nil"/>
              <w:bottom w:val="single" w:sz="4" w:space="0" w:color="BBBBBB"/>
              <w:right w:val="single" w:sz="4" w:space="0" w:color="BBBBBB"/>
            </w:tcBorders>
            <w:shd w:val="clear" w:color="D9E1F2" w:fill="DAE8FC"/>
            <w:noWrap/>
            <w:vAlign w:val="bottom"/>
            <w:hideMark/>
          </w:tcPr>
          <w:p w14:paraId="28B9B7F6"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$0.00</w:t>
            </w:r>
          </w:p>
        </w:tc>
        <w:tc>
          <w:tcPr>
            <w:tcW w:w="1410" w:type="dxa"/>
            <w:tcBorders>
              <w:top w:val="nil"/>
              <w:left w:val="nil"/>
              <w:bottom w:val="nil"/>
              <w:right w:val="single" w:sz="4" w:space="0" w:color="auto"/>
            </w:tcBorders>
            <w:noWrap/>
            <w:vAlign w:val="bottom"/>
            <w:hideMark/>
          </w:tcPr>
          <w:p w14:paraId="77D31BF3" w14:textId="77777777" w:rsidR="002A1C9F" w:rsidRPr="00105E18" w:rsidRDefault="002A1C9F" w:rsidP="00105E18">
            <w:pPr>
              <w:suppressAutoHyphens w:val="0"/>
              <w:spacing w:before="0" w:after="0"/>
              <w:jc w:val="left"/>
              <w:rPr>
                <w:rFonts w:eastAsia="Times New Roman"/>
                <w:sz w:val="20"/>
                <w:szCs w:val="20"/>
                <w:lang w:eastAsia="en-US"/>
              </w:rPr>
            </w:pPr>
          </w:p>
        </w:tc>
      </w:tr>
      <w:tr w:rsidR="002A1C9F" w:rsidRPr="00105E18" w14:paraId="5DDE7DCB" w14:textId="77777777" w:rsidTr="007B1A1D">
        <w:trPr>
          <w:trHeight w:val="255"/>
        </w:trPr>
        <w:tc>
          <w:tcPr>
            <w:tcW w:w="2113" w:type="dxa"/>
            <w:tcBorders>
              <w:top w:val="nil"/>
              <w:left w:val="single" w:sz="4" w:space="0" w:color="auto"/>
              <w:bottom w:val="single" w:sz="4" w:space="0" w:color="BBBBBB"/>
              <w:right w:val="single" w:sz="4" w:space="0" w:color="BBBBBB"/>
            </w:tcBorders>
            <w:noWrap/>
            <w:vAlign w:val="bottom"/>
            <w:hideMark/>
          </w:tcPr>
          <w:p w14:paraId="03C30C24"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3497" w:type="dxa"/>
            <w:gridSpan w:val="3"/>
            <w:tcBorders>
              <w:top w:val="nil"/>
              <w:left w:val="nil"/>
              <w:bottom w:val="single" w:sz="4" w:space="0" w:color="BBBBBB"/>
              <w:right w:val="single" w:sz="4" w:space="0" w:color="BBBBBB"/>
            </w:tcBorders>
            <w:noWrap/>
            <w:vAlign w:val="bottom"/>
            <w:hideMark/>
          </w:tcPr>
          <w:p w14:paraId="6CB576F3"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38" w:type="dxa"/>
            <w:tcBorders>
              <w:top w:val="nil"/>
              <w:left w:val="nil"/>
              <w:bottom w:val="single" w:sz="4" w:space="0" w:color="BBBBBB"/>
              <w:right w:val="single" w:sz="4" w:space="0" w:color="BBBBBB"/>
            </w:tcBorders>
            <w:noWrap/>
            <w:vAlign w:val="bottom"/>
            <w:hideMark/>
          </w:tcPr>
          <w:p w14:paraId="08A13920"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73" w:type="dxa"/>
            <w:tcBorders>
              <w:top w:val="nil"/>
              <w:left w:val="nil"/>
              <w:bottom w:val="single" w:sz="4" w:space="0" w:color="BBBBBB"/>
              <w:right w:val="single" w:sz="4" w:space="0" w:color="BBBBBB"/>
            </w:tcBorders>
            <w:shd w:val="clear" w:color="D9E1F2" w:fill="DAE8FC"/>
            <w:noWrap/>
            <w:vAlign w:val="bottom"/>
            <w:hideMark/>
          </w:tcPr>
          <w:p w14:paraId="2C192305"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410" w:type="dxa"/>
            <w:tcBorders>
              <w:top w:val="nil"/>
              <w:left w:val="nil"/>
              <w:bottom w:val="nil"/>
              <w:right w:val="single" w:sz="4" w:space="0" w:color="auto"/>
            </w:tcBorders>
            <w:noWrap/>
            <w:vAlign w:val="bottom"/>
            <w:hideMark/>
          </w:tcPr>
          <w:p w14:paraId="5B61389A" w14:textId="77777777" w:rsidR="002A1C9F" w:rsidRPr="00105E18" w:rsidRDefault="002A1C9F" w:rsidP="00105E18">
            <w:pPr>
              <w:suppressAutoHyphens w:val="0"/>
              <w:spacing w:before="0" w:after="0"/>
              <w:jc w:val="left"/>
              <w:rPr>
                <w:rFonts w:eastAsia="Times New Roman"/>
                <w:sz w:val="20"/>
                <w:szCs w:val="20"/>
                <w:lang w:eastAsia="en-US"/>
              </w:rPr>
            </w:pPr>
          </w:p>
        </w:tc>
      </w:tr>
      <w:tr w:rsidR="002A1C9F" w:rsidRPr="00105E18" w14:paraId="480710B8" w14:textId="77777777" w:rsidTr="007B1A1D">
        <w:trPr>
          <w:trHeight w:val="255"/>
        </w:trPr>
        <w:tc>
          <w:tcPr>
            <w:tcW w:w="2113" w:type="dxa"/>
            <w:tcBorders>
              <w:top w:val="nil"/>
              <w:left w:val="single" w:sz="4" w:space="0" w:color="auto"/>
              <w:bottom w:val="single" w:sz="4" w:space="0" w:color="BBBBBB"/>
              <w:right w:val="single" w:sz="4" w:space="0" w:color="BBBBBB"/>
            </w:tcBorders>
            <w:noWrap/>
            <w:vAlign w:val="bottom"/>
            <w:hideMark/>
          </w:tcPr>
          <w:p w14:paraId="3B8CB268"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3497" w:type="dxa"/>
            <w:gridSpan w:val="3"/>
            <w:tcBorders>
              <w:top w:val="nil"/>
              <w:left w:val="nil"/>
              <w:bottom w:val="single" w:sz="4" w:space="0" w:color="BBBBBB"/>
              <w:right w:val="single" w:sz="4" w:space="0" w:color="BBBBBB"/>
            </w:tcBorders>
            <w:noWrap/>
            <w:vAlign w:val="bottom"/>
            <w:hideMark/>
          </w:tcPr>
          <w:p w14:paraId="1FA51B92"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38" w:type="dxa"/>
            <w:tcBorders>
              <w:top w:val="nil"/>
              <w:left w:val="nil"/>
              <w:bottom w:val="single" w:sz="4" w:space="0" w:color="BBBBBB"/>
              <w:right w:val="single" w:sz="4" w:space="0" w:color="BBBBBB"/>
            </w:tcBorders>
            <w:noWrap/>
            <w:vAlign w:val="bottom"/>
            <w:hideMark/>
          </w:tcPr>
          <w:p w14:paraId="1C1F7713"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73" w:type="dxa"/>
            <w:tcBorders>
              <w:top w:val="nil"/>
              <w:left w:val="nil"/>
              <w:bottom w:val="single" w:sz="4" w:space="0" w:color="BBBBBB"/>
              <w:right w:val="single" w:sz="4" w:space="0" w:color="BBBBBB"/>
            </w:tcBorders>
            <w:shd w:val="clear" w:color="D9E1F2" w:fill="DAE8FC"/>
            <w:noWrap/>
            <w:vAlign w:val="bottom"/>
            <w:hideMark/>
          </w:tcPr>
          <w:p w14:paraId="7E27CEDE"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410" w:type="dxa"/>
            <w:tcBorders>
              <w:top w:val="nil"/>
              <w:left w:val="nil"/>
              <w:bottom w:val="nil"/>
              <w:right w:val="single" w:sz="4" w:space="0" w:color="auto"/>
            </w:tcBorders>
            <w:noWrap/>
            <w:vAlign w:val="bottom"/>
            <w:hideMark/>
          </w:tcPr>
          <w:p w14:paraId="583818FA" w14:textId="77777777" w:rsidR="002A1C9F" w:rsidRPr="00105E18" w:rsidRDefault="002A1C9F" w:rsidP="00105E18">
            <w:pPr>
              <w:suppressAutoHyphens w:val="0"/>
              <w:spacing w:before="0" w:after="0"/>
              <w:jc w:val="left"/>
              <w:rPr>
                <w:rFonts w:eastAsia="Times New Roman"/>
                <w:sz w:val="20"/>
                <w:szCs w:val="20"/>
                <w:lang w:eastAsia="en-US"/>
              </w:rPr>
            </w:pPr>
          </w:p>
        </w:tc>
      </w:tr>
      <w:tr w:rsidR="002A1C9F" w:rsidRPr="00105E18" w14:paraId="39856351" w14:textId="77777777" w:rsidTr="007B1A1D">
        <w:trPr>
          <w:trHeight w:val="255"/>
        </w:trPr>
        <w:tc>
          <w:tcPr>
            <w:tcW w:w="2113" w:type="dxa"/>
            <w:tcBorders>
              <w:top w:val="nil"/>
              <w:left w:val="single" w:sz="4" w:space="0" w:color="auto"/>
              <w:bottom w:val="single" w:sz="4" w:space="0" w:color="BBBBBB"/>
              <w:right w:val="single" w:sz="4" w:space="0" w:color="BBBBBB"/>
            </w:tcBorders>
            <w:noWrap/>
            <w:vAlign w:val="bottom"/>
            <w:hideMark/>
          </w:tcPr>
          <w:p w14:paraId="52194898"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3497" w:type="dxa"/>
            <w:gridSpan w:val="3"/>
            <w:tcBorders>
              <w:top w:val="nil"/>
              <w:left w:val="nil"/>
              <w:bottom w:val="single" w:sz="4" w:space="0" w:color="BBBBBB"/>
              <w:right w:val="single" w:sz="4" w:space="0" w:color="BBBBBB"/>
            </w:tcBorders>
            <w:noWrap/>
            <w:vAlign w:val="bottom"/>
            <w:hideMark/>
          </w:tcPr>
          <w:p w14:paraId="2F02E2AF"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38" w:type="dxa"/>
            <w:tcBorders>
              <w:top w:val="nil"/>
              <w:left w:val="nil"/>
              <w:bottom w:val="single" w:sz="4" w:space="0" w:color="BBBBBB"/>
              <w:right w:val="single" w:sz="4" w:space="0" w:color="BBBBBB"/>
            </w:tcBorders>
            <w:noWrap/>
            <w:vAlign w:val="bottom"/>
            <w:hideMark/>
          </w:tcPr>
          <w:p w14:paraId="1CBF29E5"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73" w:type="dxa"/>
            <w:tcBorders>
              <w:top w:val="nil"/>
              <w:left w:val="nil"/>
              <w:bottom w:val="single" w:sz="4" w:space="0" w:color="BBBBBB"/>
              <w:right w:val="single" w:sz="4" w:space="0" w:color="BBBBBB"/>
            </w:tcBorders>
            <w:shd w:val="clear" w:color="D9E1F2" w:fill="DAE8FC"/>
            <w:noWrap/>
            <w:vAlign w:val="bottom"/>
            <w:hideMark/>
          </w:tcPr>
          <w:p w14:paraId="6CB6F341"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410" w:type="dxa"/>
            <w:tcBorders>
              <w:top w:val="nil"/>
              <w:left w:val="nil"/>
              <w:bottom w:val="nil"/>
              <w:right w:val="single" w:sz="4" w:space="0" w:color="auto"/>
            </w:tcBorders>
            <w:noWrap/>
            <w:vAlign w:val="bottom"/>
            <w:hideMark/>
          </w:tcPr>
          <w:p w14:paraId="419F063D" w14:textId="77777777" w:rsidR="002A1C9F" w:rsidRPr="00105E18" w:rsidRDefault="002A1C9F" w:rsidP="00105E18">
            <w:pPr>
              <w:suppressAutoHyphens w:val="0"/>
              <w:spacing w:before="0" w:after="0"/>
              <w:jc w:val="left"/>
              <w:rPr>
                <w:rFonts w:eastAsia="Times New Roman"/>
                <w:sz w:val="20"/>
                <w:szCs w:val="20"/>
                <w:lang w:eastAsia="en-US"/>
              </w:rPr>
            </w:pPr>
          </w:p>
        </w:tc>
      </w:tr>
      <w:tr w:rsidR="002A1C9F" w:rsidRPr="00105E18" w14:paraId="2AAF739A" w14:textId="77777777" w:rsidTr="007B1A1D">
        <w:trPr>
          <w:trHeight w:val="255"/>
        </w:trPr>
        <w:tc>
          <w:tcPr>
            <w:tcW w:w="2113" w:type="dxa"/>
            <w:tcBorders>
              <w:top w:val="nil"/>
              <w:left w:val="single" w:sz="4" w:space="0" w:color="auto"/>
              <w:bottom w:val="single" w:sz="4" w:space="0" w:color="BBBBBB"/>
              <w:right w:val="single" w:sz="4" w:space="0" w:color="BBBBBB"/>
            </w:tcBorders>
            <w:noWrap/>
            <w:vAlign w:val="bottom"/>
            <w:hideMark/>
          </w:tcPr>
          <w:p w14:paraId="4D3FF0BE"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3497" w:type="dxa"/>
            <w:gridSpan w:val="3"/>
            <w:tcBorders>
              <w:top w:val="nil"/>
              <w:left w:val="nil"/>
              <w:bottom w:val="single" w:sz="4" w:space="0" w:color="BBBBBB"/>
              <w:right w:val="single" w:sz="4" w:space="0" w:color="BBBBBB"/>
            </w:tcBorders>
            <w:noWrap/>
            <w:vAlign w:val="bottom"/>
            <w:hideMark/>
          </w:tcPr>
          <w:p w14:paraId="29038C74"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38" w:type="dxa"/>
            <w:tcBorders>
              <w:top w:val="nil"/>
              <w:left w:val="nil"/>
              <w:bottom w:val="single" w:sz="4" w:space="0" w:color="BBBBBB"/>
              <w:right w:val="single" w:sz="4" w:space="0" w:color="BBBBBB"/>
            </w:tcBorders>
            <w:noWrap/>
            <w:vAlign w:val="bottom"/>
            <w:hideMark/>
          </w:tcPr>
          <w:p w14:paraId="08301968"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73" w:type="dxa"/>
            <w:tcBorders>
              <w:top w:val="nil"/>
              <w:left w:val="nil"/>
              <w:bottom w:val="single" w:sz="4" w:space="0" w:color="BBBBBB"/>
              <w:right w:val="single" w:sz="4" w:space="0" w:color="BBBBBB"/>
            </w:tcBorders>
            <w:shd w:val="clear" w:color="D9E1F2" w:fill="DAE8FC"/>
            <w:noWrap/>
            <w:vAlign w:val="bottom"/>
            <w:hideMark/>
          </w:tcPr>
          <w:p w14:paraId="384B6766"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410" w:type="dxa"/>
            <w:tcBorders>
              <w:top w:val="nil"/>
              <w:left w:val="nil"/>
              <w:bottom w:val="nil"/>
              <w:right w:val="single" w:sz="4" w:space="0" w:color="auto"/>
            </w:tcBorders>
            <w:noWrap/>
            <w:vAlign w:val="bottom"/>
            <w:hideMark/>
          </w:tcPr>
          <w:p w14:paraId="3FCA8BDF" w14:textId="77777777" w:rsidR="002A1C9F" w:rsidRPr="00105E18" w:rsidRDefault="002A1C9F" w:rsidP="00105E18">
            <w:pPr>
              <w:suppressAutoHyphens w:val="0"/>
              <w:spacing w:before="0" w:after="0"/>
              <w:jc w:val="left"/>
              <w:rPr>
                <w:rFonts w:eastAsia="Times New Roman"/>
                <w:sz w:val="20"/>
                <w:szCs w:val="20"/>
                <w:lang w:eastAsia="en-US"/>
              </w:rPr>
            </w:pPr>
          </w:p>
        </w:tc>
      </w:tr>
      <w:tr w:rsidR="002A1C9F" w:rsidRPr="00105E18" w14:paraId="334990C1" w14:textId="77777777" w:rsidTr="007B1A1D">
        <w:trPr>
          <w:trHeight w:val="255"/>
        </w:trPr>
        <w:tc>
          <w:tcPr>
            <w:tcW w:w="2113" w:type="dxa"/>
            <w:tcBorders>
              <w:top w:val="nil"/>
              <w:left w:val="single" w:sz="4" w:space="0" w:color="auto"/>
              <w:bottom w:val="single" w:sz="4" w:space="0" w:color="BBBBBB"/>
              <w:right w:val="single" w:sz="4" w:space="0" w:color="BBBBBB"/>
            </w:tcBorders>
            <w:noWrap/>
            <w:vAlign w:val="bottom"/>
            <w:hideMark/>
          </w:tcPr>
          <w:p w14:paraId="27F292B2"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3497" w:type="dxa"/>
            <w:gridSpan w:val="3"/>
            <w:tcBorders>
              <w:top w:val="nil"/>
              <w:left w:val="nil"/>
              <w:bottom w:val="single" w:sz="4" w:space="0" w:color="BBBBBB"/>
              <w:right w:val="single" w:sz="4" w:space="0" w:color="BBBBBB"/>
            </w:tcBorders>
            <w:noWrap/>
            <w:vAlign w:val="bottom"/>
            <w:hideMark/>
          </w:tcPr>
          <w:p w14:paraId="1FF26F89"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38" w:type="dxa"/>
            <w:tcBorders>
              <w:top w:val="nil"/>
              <w:left w:val="nil"/>
              <w:bottom w:val="single" w:sz="4" w:space="0" w:color="BBBBBB"/>
              <w:right w:val="single" w:sz="4" w:space="0" w:color="BBBBBB"/>
            </w:tcBorders>
            <w:noWrap/>
            <w:vAlign w:val="bottom"/>
            <w:hideMark/>
          </w:tcPr>
          <w:p w14:paraId="32ADAF71"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73" w:type="dxa"/>
            <w:tcBorders>
              <w:top w:val="nil"/>
              <w:left w:val="nil"/>
              <w:bottom w:val="single" w:sz="4" w:space="0" w:color="BBBBBB"/>
              <w:right w:val="single" w:sz="4" w:space="0" w:color="BBBBBB"/>
            </w:tcBorders>
            <w:shd w:val="clear" w:color="D9E1F2" w:fill="DAE8FC"/>
            <w:noWrap/>
            <w:vAlign w:val="bottom"/>
            <w:hideMark/>
          </w:tcPr>
          <w:p w14:paraId="4C303F44"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410" w:type="dxa"/>
            <w:tcBorders>
              <w:top w:val="nil"/>
              <w:left w:val="nil"/>
              <w:bottom w:val="nil"/>
              <w:right w:val="single" w:sz="4" w:space="0" w:color="auto"/>
            </w:tcBorders>
            <w:noWrap/>
            <w:vAlign w:val="bottom"/>
            <w:hideMark/>
          </w:tcPr>
          <w:p w14:paraId="71F7FCE6" w14:textId="77777777" w:rsidR="002A1C9F" w:rsidRPr="00105E18" w:rsidRDefault="002A1C9F" w:rsidP="00105E18">
            <w:pPr>
              <w:suppressAutoHyphens w:val="0"/>
              <w:spacing w:before="0" w:after="0"/>
              <w:jc w:val="left"/>
              <w:rPr>
                <w:rFonts w:eastAsia="Times New Roman"/>
                <w:sz w:val="20"/>
                <w:szCs w:val="20"/>
                <w:lang w:eastAsia="en-US"/>
              </w:rPr>
            </w:pPr>
          </w:p>
        </w:tc>
      </w:tr>
      <w:tr w:rsidR="002A1C9F" w:rsidRPr="00105E18" w14:paraId="3330358E" w14:textId="77777777" w:rsidTr="007B1A1D">
        <w:trPr>
          <w:trHeight w:val="278"/>
        </w:trPr>
        <w:tc>
          <w:tcPr>
            <w:tcW w:w="2818" w:type="dxa"/>
            <w:gridSpan w:val="2"/>
            <w:tcBorders>
              <w:top w:val="nil"/>
              <w:left w:val="single" w:sz="4" w:space="0" w:color="auto"/>
              <w:bottom w:val="nil"/>
              <w:right w:val="nil"/>
            </w:tcBorders>
            <w:vAlign w:val="center"/>
            <w:hideMark/>
          </w:tcPr>
          <w:p w14:paraId="28430AB7" w14:textId="77777777" w:rsidR="002A1C9F" w:rsidRPr="00105E18" w:rsidRDefault="002A1C9F" w:rsidP="00105E18">
            <w:pPr>
              <w:suppressAutoHyphens w:val="0"/>
              <w:spacing w:before="0" w:after="0"/>
              <w:jc w:val="left"/>
              <w:rPr>
                <w:rFonts w:eastAsia="Times New Roman"/>
                <w:b/>
                <w:bCs/>
                <w:color w:val="000000"/>
                <w:sz w:val="22"/>
                <w:szCs w:val="22"/>
                <w:lang w:eastAsia="en-US"/>
              </w:rPr>
            </w:pPr>
            <w:r w:rsidRPr="00105E18">
              <w:rPr>
                <w:rFonts w:eastAsia="Times New Roman"/>
                <w:b/>
                <w:bCs/>
                <w:color w:val="000000"/>
                <w:sz w:val="22"/>
                <w:szCs w:val="22"/>
                <w:lang w:eastAsia="en-US"/>
              </w:rPr>
              <w:t xml:space="preserve">  Other Assistance Total:</w:t>
            </w:r>
          </w:p>
        </w:tc>
        <w:tc>
          <w:tcPr>
            <w:tcW w:w="1585" w:type="dxa"/>
            <w:tcBorders>
              <w:top w:val="single" w:sz="4" w:space="0" w:color="auto"/>
              <w:left w:val="single" w:sz="4" w:space="0" w:color="auto"/>
              <w:bottom w:val="single" w:sz="4" w:space="0" w:color="auto"/>
              <w:right w:val="single" w:sz="4" w:space="0" w:color="auto"/>
            </w:tcBorders>
            <w:shd w:val="clear" w:color="DAE8FC" w:fill="D9E1F2"/>
            <w:noWrap/>
            <w:vAlign w:val="center"/>
            <w:hideMark/>
          </w:tcPr>
          <w:p w14:paraId="2EFED6B6" w14:textId="77777777" w:rsidR="002A1C9F" w:rsidRPr="00105E18" w:rsidRDefault="002A1C9F" w:rsidP="00105E18">
            <w:pPr>
              <w:suppressAutoHyphens w:val="0"/>
              <w:spacing w:before="0" w:after="0"/>
              <w:jc w:val="left"/>
              <w:rPr>
                <w:rFonts w:eastAsia="Times New Roman"/>
                <w:b/>
                <w:bCs/>
                <w:color w:val="000000"/>
                <w:sz w:val="22"/>
                <w:szCs w:val="22"/>
                <w:lang w:eastAsia="en-US"/>
              </w:rPr>
            </w:pPr>
            <w:r w:rsidRPr="00105E18">
              <w:rPr>
                <w:rFonts w:eastAsia="Times New Roman"/>
                <w:b/>
                <w:bCs/>
                <w:color w:val="000000"/>
                <w:sz w:val="22"/>
                <w:szCs w:val="22"/>
                <w:lang w:eastAsia="en-US"/>
              </w:rPr>
              <w:t>$0.00</w:t>
            </w:r>
          </w:p>
        </w:tc>
        <w:tc>
          <w:tcPr>
            <w:tcW w:w="4928" w:type="dxa"/>
            <w:gridSpan w:val="4"/>
            <w:tcBorders>
              <w:top w:val="nil"/>
              <w:left w:val="nil"/>
              <w:bottom w:val="nil"/>
              <w:right w:val="single" w:sz="4" w:space="0" w:color="auto"/>
            </w:tcBorders>
            <w:noWrap/>
            <w:vAlign w:val="bottom"/>
            <w:hideMark/>
          </w:tcPr>
          <w:p w14:paraId="017FE1DB" w14:textId="77777777" w:rsidR="002A1C9F" w:rsidRPr="00105E18" w:rsidRDefault="002A1C9F" w:rsidP="00105E18">
            <w:pPr>
              <w:suppressAutoHyphens w:val="0"/>
              <w:spacing w:before="0" w:after="0"/>
              <w:jc w:val="left"/>
              <w:rPr>
                <w:rFonts w:eastAsia="Times New Roman"/>
                <w:b/>
                <w:bCs/>
                <w:color w:val="000000"/>
                <w:sz w:val="22"/>
                <w:szCs w:val="22"/>
                <w:lang w:eastAsia="en-US"/>
              </w:rPr>
            </w:pPr>
          </w:p>
        </w:tc>
      </w:tr>
      <w:tr w:rsidR="002A1C9F" w:rsidRPr="00105E18" w14:paraId="0D407237" w14:textId="77777777" w:rsidTr="007B1A1D">
        <w:trPr>
          <w:trHeight w:val="442"/>
        </w:trPr>
        <w:tc>
          <w:tcPr>
            <w:tcW w:w="9331" w:type="dxa"/>
            <w:gridSpan w:val="7"/>
            <w:tcBorders>
              <w:top w:val="nil"/>
              <w:left w:val="single" w:sz="4" w:space="0" w:color="auto"/>
              <w:bottom w:val="nil"/>
              <w:right w:val="single" w:sz="4" w:space="0" w:color="auto"/>
            </w:tcBorders>
            <w:shd w:val="clear" w:color="FFFFFF" w:fill="FFF2CC"/>
            <w:vAlign w:val="center"/>
            <w:hideMark/>
          </w:tcPr>
          <w:p w14:paraId="5B834F6E" w14:textId="77777777" w:rsidR="002A1C9F" w:rsidRPr="00105E18" w:rsidRDefault="002A1C9F" w:rsidP="00105E18">
            <w:pPr>
              <w:suppressAutoHyphens w:val="0"/>
              <w:spacing w:before="0" w:after="0"/>
              <w:jc w:val="left"/>
              <w:rPr>
                <w:rFonts w:eastAsia="Times New Roman"/>
                <w:i/>
                <w:iCs/>
                <w:color w:val="595959"/>
                <w:sz w:val="20"/>
                <w:szCs w:val="20"/>
                <w:lang w:eastAsia="en-US"/>
              </w:rPr>
            </w:pPr>
            <w:r w:rsidRPr="00105E18">
              <w:rPr>
                <w:rFonts w:eastAsia="Times New Roman"/>
                <w:i/>
                <w:iCs/>
                <w:color w:val="595959"/>
                <w:sz w:val="20"/>
                <w:szCs w:val="20"/>
                <w:lang w:eastAsia="en-US"/>
              </w:rPr>
              <w:t xml:space="preserve">  Include PPDR (State debris removal), prior FEMA/SBA/HOME/Weatherization/USDA for same property (year and purpose), VOAD/volunteer labor (estimated value), and any other federal or local assistance received for this property.</w:t>
            </w:r>
          </w:p>
        </w:tc>
      </w:tr>
      <w:tr w:rsidR="002A1C9F" w:rsidRPr="00105E18" w14:paraId="7C8B1928" w14:textId="77777777" w:rsidTr="007B1A1D">
        <w:trPr>
          <w:trHeight w:val="289"/>
        </w:trPr>
        <w:tc>
          <w:tcPr>
            <w:tcW w:w="4403" w:type="dxa"/>
            <w:gridSpan w:val="3"/>
            <w:tcBorders>
              <w:top w:val="nil"/>
              <w:left w:val="single" w:sz="4" w:space="0" w:color="auto"/>
              <w:bottom w:val="nil"/>
              <w:right w:val="nil"/>
            </w:tcBorders>
            <w:shd w:val="clear" w:color="333399" w:fill="1F3864"/>
            <w:noWrap/>
            <w:vAlign w:val="center"/>
            <w:hideMark/>
          </w:tcPr>
          <w:p w14:paraId="7C6A5442" w14:textId="77777777" w:rsidR="002A1C9F" w:rsidRPr="00105E18" w:rsidRDefault="002A1C9F" w:rsidP="00105E18">
            <w:pPr>
              <w:suppressAutoHyphens w:val="0"/>
              <w:spacing w:before="0" w:after="0"/>
              <w:jc w:val="left"/>
              <w:rPr>
                <w:rFonts w:eastAsia="Times New Roman"/>
                <w:b/>
                <w:bCs/>
                <w:color w:val="FFFFFF"/>
                <w:lang w:eastAsia="en-US"/>
              </w:rPr>
            </w:pPr>
            <w:r w:rsidRPr="00105E18">
              <w:rPr>
                <w:rFonts w:eastAsia="Times New Roman"/>
                <w:b/>
                <w:bCs/>
                <w:color w:val="FFFFFF"/>
                <w:lang w:eastAsia="en-US"/>
              </w:rPr>
              <w:t>STEP 2 TOTAL — Total Assistance Available:</w:t>
            </w:r>
          </w:p>
        </w:tc>
        <w:tc>
          <w:tcPr>
            <w:tcW w:w="4928" w:type="dxa"/>
            <w:gridSpan w:val="4"/>
            <w:tcBorders>
              <w:top w:val="single" w:sz="4" w:space="0" w:color="auto"/>
              <w:left w:val="single" w:sz="4" w:space="0" w:color="auto"/>
              <w:bottom w:val="single" w:sz="4" w:space="0" w:color="auto"/>
              <w:right w:val="single" w:sz="4" w:space="0" w:color="auto"/>
            </w:tcBorders>
            <w:shd w:val="clear" w:color="DAE8FC" w:fill="D9E1F2"/>
            <w:noWrap/>
            <w:vAlign w:val="center"/>
            <w:hideMark/>
          </w:tcPr>
          <w:p w14:paraId="162F7598" w14:textId="77777777" w:rsidR="002A1C9F" w:rsidRPr="00105E18" w:rsidRDefault="002A1C9F" w:rsidP="00105E18">
            <w:pPr>
              <w:suppressAutoHyphens w:val="0"/>
              <w:spacing w:before="0" w:after="0"/>
              <w:jc w:val="left"/>
              <w:rPr>
                <w:rFonts w:eastAsia="Times New Roman"/>
                <w:b/>
                <w:bCs/>
                <w:color w:val="000000"/>
                <w:sz w:val="22"/>
                <w:szCs w:val="22"/>
                <w:lang w:eastAsia="en-US"/>
              </w:rPr>
            </w:pPr>
            <w:r w:rsidRPr="00105E18">
              <w:rPr>
                <w:rFonts w:eastAsia="Times New Roman"/>
                <w:b/>
                <w:bCs/>
                <w:color w:val="000000"/>
                <w:sz w:val="22"/>
                <w:szCs w:val="22"/>
                <w:lang w:eastAsia="en-US"/>
              </w:rPr>
              <w:t>$0.00</w:t>
            </w:r>
          </w:p>
        </w:tc>
      </w:tr>
      <w:tr w:rsidR="002A1C9F" w:rsidRPr="000474A8" w14:paraId="61CA8686" w14:textId="77777777" w:rsidTr="007B1A1D">
        <w:trPr>
          <w:trHeight w:val="289"/>
        </w:trPr>
        <w:tc>
          <w:tcPr>
            <w:tcW w:w="9331" w:type="dxa"/>
            <w:gridSpan w:val="7"/>
            <w:tcBorders>
              <w:top w:val="nil"/>
              <w:left w:val="single" w:sz="4" w:space="0" w:color="auto"/>
              <w:bottom w:val="nil"/>
              <w:right w:val="single" w:sz="4" w:space="0" w:color="auto"/>
            </w:tcBorders>
            <w:shd w:val="clear" w:color="1F3864" w:fill="002060"/>
            <w:noWrap/>
            <w:vAlign w:val="center"/>
            <w:hideMark/>
          </w:tcPr>
          <w:p w14:paraId="7F511C92" w14:textId="77777777" w:rsidR="002A1C9F" w:rsidRPr="00105E18" w:rsidRDefault="002A1C9F" w:rsidP="00105E18">
            <w:pPr>
              <w:suppressAutoHyphens w:val="0"/>
              <w:spacing w:before="0" w:after="0"/>
              <w:jc w:val="left"/>
              <w:rPr>
                <w:rFonts w:eastAsia="Times New Roman"/>
                <w:b/>
                <w:bCs/>
                <w:color w:val="FFFFFF"/>
                <w:lang w:val="fr-FR" w:eastAsia="en-US"/>
              </w:rPr>
            </w:pPr>
            <w:r w:rsidRPr="00105E18">
              <w:rPr>
                <w:rFonts w:eastAsia="Times New Roman"/>
                <w:b/>
                <w:bCs/>
                <w:color w:val="FFFFFF"/>
                <w:lang w:val="fr-FR" w:eastAsia="en-US"/>
              </w:rPr>
              <w:t xml:space="preserve">STEP 3 — </w:t>
            </w:r>
            <w:proofErr w:type="spellStart"/>
            <w:r w:rsidRPr="00105E18">
              <w:rPr>
                <w:rFonts w:eastAsia="Times New Roman"/>
                <w:b/>
                <w:bCs/>
                <w:color w:val="FFFFFF"/>
                <w:lang w:val="fr-FR" w:eastAsia="en-US"/>
              </w:rPr>
              <w:t>Identify</w:t>
            </w:r>
            <w:proofErr w:type="spellEnd"/>
            <w:r w:rsidRPr="00105E18">
              <w:rPr>
                <w:rFonts w:eastAsia="Times New Roman"/>
                <w:b/>
                <w:bCs/>
                <w:color w:val="FFFFFF"/>
                <w:lang w:val="fr-FR" w:eastAsia="en-US"/>
              </w:rPr>
              <w:t xml:space="preserve"> Non-Duplicative Exclusions</w:t>
            </w:r>
          </w:p>
        </w:tc>
      </w:tr>
      <w:tr w:rsidR="002A1C9F" w:rsidRPr="00105E18" w14:paraId="54C14895" w14:textId="77777777" w:rsidTr="007B1A1D">
        <w:trPr>
          <w:trHeight w:val="650"/>
        </w:trPr>
        <w:tc>
          <w:tcPr>
            <w:tcW w:w="9331" w:type="dxa"/>
            <w:gridSpan w:val="7"/>
            <w:tcBorders>
              <w:top w:val="nil"/>
              <w:left w:val="single" w:sz="4" w:space="0" w:color="auto"/>
              <w:bottom w:val="nil"/>
              <w:right w:val="single" w:sz="4" w:space="0" w:color="auto"/>
            </w:tcBorders>
            <w:shd w:val="clear" w:color="FFFFFF" w:fill="FFF2CC"/>
            <w:vAlign w:val="center"/>
            <w:hideMark/>
          </w:tcPr>
          <w:p w14:paraId="3197BFF6" w14:textId="77777777" w:rsidR="002A1C9F" w:rsidRPr="00105E18" w:rsidRDefault="002A1C9F" w:rsidP="00105E18">
            <w:pPr>
              <w:suppressAutoHyphens w:val="0"/>
              <w:spacing w:before="0" w:after="0"/>
              <w:jc w:val="left"/>
              <w:rPr>
                <w:rFonts w:eastAsia="Times New Roman"/>
                <w:i/>
                <w:iCs/>
                <w:color w:val="595959"/>
                <w:sz w:val="20"/>
                <w:szCs w:val="20"/>
                <w:lang w:eastAsia="en-US"/>
              </w:rPr>
            </w:pPr>
            <w:r w:rsidRPr="00105E18">
              <w:rPr>
                <w:rFonts w:eastAsia="Times New Roman"/>
                <w:i/>
                <w:iCs/>
                <w:color w:val="595959"/>
                <w:sz w:val="20"/>
                <w:szCs w:val="20"/>
                <w:lang w:eastAsia="en-US"/>
              </w:rPr>
              <w:t>Exclude assistance that is NOT duplicative of CDBG-DR housing repair/reconstruction. Two bases for exclusion: (A) Different Purpose — funds used for a different activity than CDBG-DR scope; (B) Same Purpose / Different Allowable Use — funds used for an allowable cost under the other program that CDBG-DR cannot cover.</w:t>
            </w:r>
          </w:p>
        </w:tc>
      </w:tr>
      <w:tr w:rsidR="002A1C9F" w:rsidRPr="00105E18" w14:paraId="0A0126E2" w14:textId="77777777" w:rsidTr="007B1A1D">
        <w:trPr>
          <w:trHeight w:val="255"/>
        </w:trPr>
        <w:tc>
          <w:tcPr>
            <w:tcW w:w="9331" w:type="dxa"/>
            <w:gridSpan w:val="7"/>
            <w:tcBorders>
              <w:top w:val="nil"/>
              <w:left w:val="single" w:sz="4" w:space="0" w:color="auto"/>
              <w:bottom w:val="nil"/>
              <w:right w:val="single" w:sz="4" w:space="0" w:color="auto"/>
            </w:tcBorders>
            <w:shd w:val="clear" w:color="333399" w:fill="1F3864"/>
            <w:noWrap/>
            <w:vAlign w:val="center"/>
            <w:hideMark/>
          </w:tcPr>
          <w:p w14:paraId="160A621C" w14:textId="77777777" w:rsidR="002A1C9F" w:rsidRPr="00105E18" w:rsidRDefault="002A1C9F" w:rsidP="00105E18">
            <w:pPr>
              <w:suppressAutoHyphens w:val="0"/>
              <w:spacing w:before="0" w:after="0"/>
              <w:jc w:val="left"/>
              <w:rPr>
                <w:rFonts w:eastAsia="Times New Roman"/>
                <w:b/>
                <w:bCs/>
                <w:color w:val="FFFFFF"/>
                <w:sz w:val="22"/>
                <w:szCs w:val="22"/>
                <w:lang w:eastAsia="en-US"/>
              </w:rPr>
            </w:pPr>
            <w:r w:rsidRPr="00105E18">
              <w:rPr>
                <w:rFonts w:eastAsia="Times New Roman"/>
                <w:b/>
                <w:bCs/>
                <w:color w:val="FFFFFF"/>
                <w:sz w:val="22"/>
                <w:szCs w:val="22"/>
                <w:lang w:eastAsia="en-US"/>
              </w:rPr>
              <w:t xml:space="preserve">  Category A — Different Purpose (funds used for a purpose other than housing repair/reconstruction)</w:t>
            </w:r>
          </w:p>
        </w:tc>
      </w:tr>
      <w:tr w:rsidR="007B1A1D" w:rsidRPr="00105E18" w14:paraId="5839488D" w14:textId="77777777" w:rsidTr="007B1A1D">
        <w:trPr>
          <w:trHeight w:val="489"/>
        </w:trPr>
        <w:tc>
          <w:tcPr>
            <w:tcW w:w="2113" w:type="dxa"/>
            <w:tcBorders>
              <w:top w:val="nil"/>
              <w:left w:val="single" w:sz="4" w:space="0" w:color="auto"/>
              <w:bottom w:val="nil"/>
              <w:right w:val="nil"/>
            </w:tcBorders>
            <w:shd w:val="clear" w:color="333399" w:fill="1F3864"/>
            <w:vAlign w:val="center"/>
            <w:hideMark/>
          </w:tcPr>
          <w:p w14:paraId="693D6A4A" w14:textId="77777777" w:rsidR="002A1C9F" w:rsidRPr="00105E18" w:rsidRDefault="002A1C9F" w:rsidP="00105E18">
            <w:pPr>
              <w:suppressAutoHyphens w:val="0"/>
              <w:spacing w:before="0" w:after="0"/>
              <w:jc w:val="left"/>
              <w:rPr>
                <w:rFonts w:eastAsia="Times New Roman"/>
                <w:b/>
                <w:bCs/>
                <w:color w:val="FFFFFF"/>
                <w:sz w:val="20"/>
                <w:szCs w:val="20"/>
                <w:lang w:eastAsia="en-US"/>
              </w:rPr>
            </w:pPr>
            <w:r w:rsidRPr="00105E18">
              <w:rPr>
                <w:rFonts w:eastAsia="Times New Roman"/>
                <w:b/>
                <w:bCs/>
                <w:color w:val="FFFFFF"/>
                <w:sz w:val="20"/>
                <w:szCs w:val="20"/>
                <w:lang w:eastAsia="en-US"/>
              </w:rPr>
              <w:t>Assistance Source</w:t>
            </w:r>
          </w:p>
        </w:tc>
        <w:tc>
          <w:tcPr>
            <w:tcW w:w="3497" w:type="dxa"/>
            <w:gridSpan w:val="3"/>
            <w:tcBorders>
              <w:top w:val="nil"/>
              <w:left w:val="nil"/>
              <w:bottom w:val="nil"/>
              <w:right w:val="nil"/>
            </w:tcBorders>
            <w:shd w:val="clear" w:color="333399" w:fill="1F3864"/>
            <w:vAlign w:val="center"/>
            <w:hideMark/>
          </w:tcPr>
          <w:p w14:paraId="74238FF1" w14:textId="77777777" w:rsidR="002A1C9F" w:rsidRPr="00105E18" w:rsidRDefault="002A1C9F" w:rsidP="00105E18">
            <w:pPr>
              <w:suppressAutoHyphens w:val="0"/>
              <w:spacing w:before="0" w:after="0"/>
              <w:jc w:val="left"/>
              <w:rPr>
                <w:rFonts w:eastAsia="Times New Roman"/>
                <w:b/>
                <w:bCs/>
                <w:color w:val="FFFFFF"/>
                <w:sz w:val="20"/>
                <w:szCs w:val="20"/>
                <w:lang w:eastAsia="en-US"/>
              </w:rPr>
            </w:pPr>
            <w:r w:rsidRPr="00105E18">
              <w:rPr>
                <w:rFonts w:eastAsia="Times New Roman"/>
                <w:b/>
                <w:bCs/>
                <w:color w:val="FFFFFF"/>
                <w:sz w:val="20"/>
                <w:szCs w:val="20"/>
                <w:lang w:eastAsia="en-US"/>
              </w:rPr>
              <w:t>Description of Excluded Use</w:t>
            </w:r>
          </w:p>
        </w:tc>
        <w:tc>
          <w:tcPr>
            <w:tcW w:w="1138" w:type="dxa"/>
            <w:tcBorders>
              <w:top w:val="nil"/>
              <w:left w:val="nil"/>
              <w:bottom w:val="nil"/>
              <w:right w:val="nil"/>
            </w:tcBorders>
            <w:shd w:val="clear" w:color="333399" w:fill="1F3864"/>
            <w:vAlign w:val="center"/>
            <w:hideMark/>
          </w:tcPr>
          <w:p w14:paraId="13560272" w14:textId="77777777" w:rsidR="002A1C9F" w:rsidRPr="00105E18" w:rsidRDefault="002A1C9F" w:rsidP="00105E18">
            <w:pPr>
              <w:suppressAutoHyphens w:val="0"/>
              <w:spacing w:before="0" w:after="0"/>
              <w:jc w:val="left"/>
              <w:rPr>
                <w:rFonts w:eastAsia="Times New Roman"/>
                <w:b/>
                <w:bCs/>
                <w:color w:val="FFFFFF"/>
                <w:sz w:val="20"/>
                <w:szCs w:val="20"/>
                <w:lang w:eastAsia="en-US"/>
              </w:rPr>
            </w:pPr>
            <w:r w:rsidRPr="00105E18">
              <w:rPr>
                <w:rFonts w:eastAsia="Times New Roman"/>
                <w:b/>
                <w:bCs/>
                <w:color w:val="FFFFFF"/>
                <w:sz w:val="20"/>
                <w:szCs w:val="20"/>
                <w:lang w:eastAsia="en-US"/>
              </w:rPr>
              <w:t>Basis for Exclusion</w:t>
            </w:r>
          </w:p>
        </w:tc>
        <w:tc>
          <w:tcPr>
            <w:tcW w:w="1173" w:type="dxa"/>
            <w:tcBorders>
              <w:top w:val="nil"/>
              <w:left w:val="nil"/>
              <w:bottom w:val="nil"/>
              <w:right w:val="nil"/>
            </w:tcBorders>
            <w:shd w:val="clear" w:color="333399" w:fill="1F3864"/>
            <w:vAlign w:val="center"/>
            <w:hideMark/>
          </w:tcPr>
          <w:p w14:paraId="65A8867C" w14:textId="77777777" w:rsidR="002A1C9F" w:rsidRPr="00105E18" w:rsidRDefault="002A1C9F" w:rsidP="00105E18">
            <w:pPr>
              <w:suppressAutoHyphens w:val="0"/>
              <w:spacing w:before="0" w:after="0"/>
              <w:jc w:val="left"/>
              <w:rPr>
                <w:rFonts w:eastAsia="Times New Roman"/>
                <w:b/>
                <w:bCs/>
                <w:color w:val="FFFFFF"/>
                <w:sz w:val="20"/>
                <w:szCs w:val="20"/>
                <w:lang w:eastAsia="en-US"/>
              </w:rPr>
            </w:pPr>
            <w:r w:rsidRPr="00105E18">
              <w:rPr>
                <w:rFonts w:eastAsia="Times New Roman"/>
                <w:b/>
                <w:bCs/>
                <w:color w:val="FFFFFF"/>
                <w:sz w:val="20"/>
                <w:szCs w:val="20"/>
                <w:lang w:eastAsia="en-US"/>
              </w:rPr>
              <w:t>Amount Excluded</w:t>
            </w:r>
          </w:p>
        </w:tc>
        <w:tc>
          <w:tcPr>
            <w:tcW w:w="1410" w:type="dxa"/>
            <w:tcBorders>
              <w:top w:val="nil"/>
              <w:left w:val="nil"/>
              <w:bottom w:val="nil"/>
              <w:right w:val="single" w:sz="4" w:space="0" w:color="auto"/>
            </w:tcBorders>
            <w:shd w:val="clear" w:color="333399" w:fill="1F3864"/>
            <w:vAlign w:val="center"/>
            <w:hideMark/>
          </w:tcPr>
          <w:p w14:paraId="0D3C304C" w14:textId="77777777" w:rsidR="002A1C9F" w:rsidRPr="00105E18" w:rsidRDefault="002A1C9F" w:rsidP="00105E18">
            <w:pPr>
              <w:suppressAutoHyphens w:val="0"/>
              <w:spacing w:before="0" w:after="0"/>
              <w:jc w:val="left"/>
              <w:rPr>
                <w:rFonts w:eastAsia="Times New Roman"/>
                <w:b/>
                <w:bCs/>
                <w:color w:val="FFFFFF"/>
                <w:sz w:val="20"/>
                <w:szCs w:val="20"/>
                <w:lang w:eastAsia="en-US"/>
              </w:rPr>
            </w:pPr>
            <w:r w:rsidRPr="00105E18">
              <w:rPr>
                <w:rFonts w:eastAsia="Times New Roman"/>
                <w:b/>
                <w:bCs/>
                <w:color w:val="FFFFFF"/>
                <w:sz w:val="20"/>
                <w:szCs w:val="20"/>
                <w:lang w:eastAsia="en-US"/>
              </w:rPr>
              <w:t> </w:t>
            </w:r>
          </w:p>
        </w:tc>
      </w:tr>
      <w:tr w:rsidR="002A1C9F" w:rsidRPr="00105E18" w14:paraId="1981AE56" w14:textId="77777777" w:rsidTr="007B1A1D">
        <w:trPr>
          <w:trHeight w:val="255"/>
        </w:trPr>
        <w:tc>
          <w:tcPr>
            <w:tcW w:w="2113" w:type="dxa"/>
            <w:tcBorders>
              <w:top w:val="single" w:sz="4" w:space="0" w:color="BBBBBB"/>
              <w:left w:val="single" w:sz="4" w:space="0" w:color="auto"/>
              <w:bottom w:val="single" w:sz="4" w:space="0" w:color="BBBBBB"/>
              <w:right w:val="single" w:sz="4" w:space="0" w:color="BBBBBB"/>
            </w:tcBorders>
            <w:noWrap/>
            <w:vAlign w:val="bottom"/>
            <w:hideMark/>
          </w:tcPr>
          <w:p w14:paraId="28A11D98"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3497" w:type="dxa"/>
            <w:gridSpan w:val="3"/>
            <w:tcBorders>
              <w:top w:val="single" w:sz="4" w:space="0" w:color="BBBBBB"/>
              <w:left w:val="nil"/>
              <w:bottom w:val="single" w:sz="4" w:space="0" w:color="BBBBBB"/>
              <w:right w:val="single" w:sz="4" w:space="0" w:color="BBBBBB"/>
            </w:tcBorders>
            <w:noWrap/>
            <w:vAlign w:val="bottom"/>
            <w:hideMark/>
          </w:tcPr>
          <w:p w14:paraId="47F917ED"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38" w:type="dxa"/>
            <w:tcBorders>
              <w:top w:val="single" w:sz="4" w:space="0" w:color="BBBBBB"/>
              <w:left w:val="nil"/>
              <w:bottom w:val="single" w:sz="4" w:space="0" w:color="BBBBBB"/>
              <w:right w:val="single" w:sz="4" w:space="0" w:color="BBBBBB"/>
            </w:tcBorders>
            <w:noWrap/>
            <w:vAlign w:val="bottom"/>
            <w:hideMark/>
          </w:tcPr>
          <w:p w14:paraId="3A17B26B"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73" w:type="dxa"/>
            <w:tcBorders>
              <w:top w:val="single" w:sz="4" w:space="0" w:color="BBBBBB"/>
              <w:left w:val="nil"/>
              <w:bottom w:val="single" w:sz="4" w:space="0" w:color="BBBBBB"/>
              <w:right w:val="single" w:sz="4" w:space="0" w:color="BBBBBB"/>
            </w:tcBorders>
            <w:shd w:val="clear" w:color="D9E1F2" w:fill="DAE8FC"/>
            <w:noWrap/>
            <w:vAlign w:val="bottom"/>
            <w:hideMark/>
          </w:tcPr>
          <w:p w14:paraId="3A248C1D"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$0.00</w:t>
            </w:r>
          </w:p>
        </w:tc>
        <w:tc>
          <w:tcPr>
            <w:tcW w:w="1410" w:type="dxa"/>
            <w:tcBorders>
              <w:top w:val="nil"/>
              <w:left w:val="nil"/>
              <w:bottom w:val="nil"/>
              <w:right w:val="single" w:sz="4" w:space="0" w:color="auto"/>
            </w:tcBorders>
            <w:noWrap/>
            <w:vAlign w:val="bottom"/>
            <w:hideMark/>
          </w:tcPr>
          <w:p w14:paraId="271FF4D3" w14:textId="77777777" w:rsidR="002A1C9F" w:rsidRPr="00105E18" w:rsidRDefault="002A1C9F" w:rsidP="00105E18">
            <w:pPr>
              <w:suppressAutoHyphens w:val="0"/>
              <w:spacing w:before="0" w:after="0"/>
              <w:jc w:val="left"/>
              <w:rPr>
                <w:rFonts w:eastAsia="Times New Roman"/>
                <w:sz w:val="20"/>
                <w:szCs w:val="20"/>
                <w:lang w:eastAsia="en-US"/>
              </w:rPr>
            </w:pPr>
          </w:p>
        </w:tc>
      </w:tr>
      <w:tr w:rsidR="002A1C9F" w:rsidRPr="00105E18" w14:paraId="5DF522F5" w14:textId="77777777" w:rsidTr="007B1A1D">
        <w:trPr>
          <w:trHeight w:val="255"/>
        </w:trPr>
        <w:tc>
          <w:tcPr>
            <w:tcW w:w="2113" w:type="dxa"/>
            <w:tcBorders>
              <w:top w:val="nil"/>
              <w:left w:val="single" w:sz="4" w:space="0" w:color="auto"/>
              <w:bottom w:val="single" w:sz="4" w:space="0" w:color="BBBBBB"/>
              <w:right w:val="single" w:sz="4" w:space="0" w:color="BBBBBB"/>
            </w:tcBorders>
            <w:noWrap/>
            <w:vAlign w:val="bottom"/>
            <w:hideMark/>
          </w:tcPr>
          <w:p w14:paraId="1F09CA53"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3497" w:type="dxa"/>
            <w:gridSpan w:val="3"/>
            <w:tcBorders>
              <w:top w:val="nil"/>
              <w:left w:val="nil"/>
              <w:bottom w:val="single" w:sz="4" w:space="0" w:color="BBBBBB"/>
              <w:right w:val="single" w:sz="4" w:space="0" w:color="BBBBBB"/>
            </w:tcBorders>
            <w:noWrap/>
            <w:vAlign w:val="bottom"/>
            <w:hideMark/>
          </w:tcPr>
          <w:p w14:paraId="55A384A7"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38" w:type="dxa"/>
            <w:tcBorders>
              <w:top w:val="nil"/>
              <w:left w:val="nil"/>
              <w:bottom w:val="single" w:sz="4" w:space="0" w:color="BBBBBB"/>
              <w:right w:val="single" w:sz="4" w:space="0" w:color="BBBBBB"/>
            </w:tcBorders>
            <w:noWrap/>
            <w:vAlign w:val="bottom"/>
            <w:hideMark/>
          </w:tcPr>
          <w:p w14:paraId="7D24E4D7"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73" w:type="dxa"/>
            <w:tcBorders>
              <w:top w:val="nil"/>
              <w:left w:val="nil"/>
              <w:bottom w:val="single" w:sz="4" w:space="0" w:color="BBBBBB"/>
              <w:right w:val="single" w:sz="4" w:space="0" w:color="BBBBBB"/>
            </w:tcBorders>
            <w:shd w:val="clear" w:color="D9E1F2" w:fill="DAE8FC"/>
            <w:noWrap/>
            <w:vAlign w:val="bottom"/>
            <w:hideMark/>
          </w:tcPr>
          <w:p w14:paraId="0B6BF4B5"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410" w:type="dxa"/>
            <w:tcBorders>
              <w:top w:val="nil"/>
              <w:left w:val="nil"/>
              <w:bottom w:val="nil"/>
              <w:right w:val="single" w:sz="4" w:space="0" w:color="auto"/>
            </w:tcBorders>
            <w:noWrap/>
            <w:vAlign w:val="bottom"/>
            <w:hideMark/>
          </w:tcPr>
          <w:p w14:paraId="47978D1C" w14:textId="77777777" w:rsidR="002A1C9F" w:rsidRPr="00105E18" w:rsidRDefault="002A1C9F" w:rsidP="00105E18">
            <w:pPr>
              <w:suppressAutoHyphens w:val="0"/>
              <w:spacing w:before="0" w:after="0"/>
              <w:jc w:val="left"/>
              <w:rPr>
                <w:rFonts w:eastAsia="Times New Roman"/>
                <w:sz w:val="20"/>
                <w:szCs w:val="20"/>
                <w:lang w:eastAsia="en-US"/>
              </w:rPr>
            </w:pPr>
          </w:p>
        </w:tc>
      </w:tr>
      <w:tr w:rsidR="002A1C9F" w:rsidRPr="00105E18" w14:paraId="7B2557E3" w14:textId="77777777" w:rsidTr="007B1A1D">
        <w:trPr>
          <w:trHeight w:val="255"/>
        </w:trPr>
        <w:tc>
          <w:tcPr>
            <w:tcW w:w="2113" w:type="dxa"/>
            <w:tcBorders>
              <w:top w:val="nil"/>
              <w:left w:val="single" w:sz="4" w:space="0" w:color="auto"/>
              <w:bottom w:val="single" w:sz="4" w:space="0" w:color="BBBBBB"/>
              <w:right w:val="single" w:sz="4" w:space="0" w:color="BBBBBB"/>
            </w:tcBorders>
            <w:noWrap/>
            <w:vAlign w:val="bottom"/>
            <w:hideMark/>
          </w:tcPr>
          <w:p w14:paraId="204B0A9D"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3497" w:type="dxa"/>
            <w:gridSpan w:val="3"/>
            <w:tcBorders>
              <w:top w:val="nil"/>
              <w:left w:val="nil"/>
              <w:bottom w:val="single" w:sz="4" w:space="0" w:color="BBBBBB"/>
              <w:right w:val="single" w:sz="4" w:space="0" w:color="BBBBBB"/>
            </w:tcBorders>
            <w:noWrap/>
            <w:vAlign w:val="bottom"/>
            <w:hideMark/>
          </w:tcPr>
          <w:p w14:paraId="79E2FB4E"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38" w:type="dxa"/>
            <w:tcBorders>
              <w:top w:val="nil"/>
              <w:left w:val="nil"/>
              <w:bottom w:val="single" w:sz="4" w:space="0" w:color="BBBBBB"/>
              <w:right w:val="single" w:sz="4" w:space="0" w:color="BBBBBB"/>
            </w:tcBorders>
            <w:noWrap/>
            <w:vAlign w:val="bottom"/>
            <w:hideMark/>
          </w:tcPr>
          <w:p w14:paraId="13CFCA1D"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73" w:type="dxa"/>
            <w:tcBorders>
              <w:top w:val="nil"/>
              <w:left w:val="nil"/>
              <w:bottom w:val="single" w:sz="4" w:space="0" w:color="BBBBBB"/>
              <w:right w:val="single" w:sz="4" w:space="0" w:color="BBBBBB"/>
            </w:tcBorders>
            <w:shd w:val="clear" w:color="D9E1F2" w:fill="DAE8FC"/>
            <w:noWrap/>
            <w:vAlign w:val="bottom"/>
            <w:hideMark/>
          </w:tcPr>
          <w:p w14:paraId="258967DE"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410" w:type="dxa"/>
            <w:tcBorders>
              <w:top w:val="nil"/>
              <w:left w:val="nil"/>
              <w:bottom w:val="nil"/>
              <w:right w:val="single" w:sz="4" w:space="0" w:color="auto"/>
            </w:tcBorders>
            <w:noWrap/>
            <w:vAlign w:val="bottom"/>
            <w:hideMark/>
          </w:tcPr>
          <w:p w14:paraId="2362855E" w14:textId="77777777" w:rsidR="002A1C9F" w:rsidRPr="00105E18" w:rsidRDefault="002A1C9F" w:rsidP="00105E18">
            <w:pPr>
              <w:suppressAutoHyphens w:val="0"/>
              <w:spacing w:before="0" w:after="0"/>
              <w:jc w:val="left"/>
              <w:rPr>
                <w:rFonts w:eastAsia="Times New Roman"/>
                <w:sz w:val="20"/>
                <w:szCs w:val="20"/>
                <w:lang w:eastAsia="en-US"/>
              </w:rPr>
            </w:pPr>
          </w:p>
        </w:tc>
      </w:tr>
      <w:tr w:rsidR="002A1C9F" w:rsidRPr="00105E18" w14:paraId="37A4F0F8" w14:textId="77777777" w:rsidTr="007B1A1D">
        <w:trPr>
          <w:trHeight w:val="255"/>
        </w:trPr>
        <w:tc>
          <w:tcPr>
            <w:tcW w:w="2113" w:type="dxa"/>
            <w:tcBorders>
              <w:top w:val="nil"/>
              <w:left w:val="single" w:sz="4" w:space="0" w:color="auto"/>
              <w:bottom w:val="single" w:sz="4" w:space="0" w:color="BBBBBB"/>
              <w:right w:val="single" w:sz="4" w:space="0" w:color="BBBBBB"/>
            </w:tcBorders>
            <w:noWrap/>
            <w:vAlign w:val="bottom"/>
            <w:hideMark/>
          </w:tcPr>
          <w:p w14:paraId="62A99374"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3497" w:type="dxa"/>
            <w:gridSpan w:val="3"/>
            <w:tcBorders>
              <w:top w:val="nil"/>
              <w:left w:val="nil"/>
              <w:bottom w:val="single" w:sz="4" w:space="0" w:color="BBBBBB"/>
              <w:right w:val="single" w:sz="4" w:space="0" w:color="BBBBBB"/>
            </w:tcBorders>
            <w:noWrap/>
            <w:vAlign w:val="bottom"/>
            <w:hideMark/>
          </w:tcPr>
          <w:p w14:paraId="1E8AA9E0"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38" w:type="dxa"/>
            <w:tcBorders>
              <w:top w:val="nil"/>
              <w:left w:val="nil"/>
              <w:bottom w:val="single" w:sz="4" w:space="0" w:color="BBBBBB"/>
              <w:right w:val="single" w:sz="4" w:space="0" w:color="BBBBBB"/>
            </w:tcBorders>
            <w:noWrap/>
            <w:vAlign w:val="bottom"/>
            <w:hideMark/>
          </w:tcPr>
          <w:p w14:paraId="48A3BCF5"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73" w:type="dxa"/>
            <w:tcBorders>
              <w:top w:val="nil"/>
              <w:left w:val="nil"/>
              <w:bottom w:val="single" w:sz="4" w:space="0" w:color="BBBBBB"/>
              <w:right w:val="single" w:sz="4" w:space="0" w:color="BBBBBB"/>
            </w:tcBorders>
            <w:shd w:val="clear" w:color="D9E1F2" w:fill="DAE8FC"/>
            <w:noWrap/>
            <w:vAlign w:val="bottom"/>
            <w:hideMark/>
          </w:tcPr>
          <w:p w14:paraId="4C94E0E3"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410" w:type="dxa"/>
            <w:tcBorders>
              <w:top w:val="nil"/>
              <w:left w:val="nil"/>
              <w:bottom w:val="nil"/>
              <w:right w:val="single" w:sz="4" w:space="0" w:color="auto"/>
            </w:tcBorders>
            <w:noWrap/>
            <w:vAlign w:val="bottom"/>
            <w:hideMark/>
          </w:tcPr>
          <w:p w14:paraId="06845529" w14:textId="77777777" w:rsidR="002A1C9F" w:rsidRPr="00105E18" w:rsidRDefault="002A1C9F" w:rsidP="00105E18">
            <w:pPr>
              <w:suppressAutoHyphens w:val="0"/>
              <w:spacing w:before="0" w:after="0"/>
              <w:jc w:val="left"/>
              <w:rPr>
                <w:rFonts w:eastAsia="Times New Roman"/>
                <w:sz w:val="20"/>
                <w:szCs w:val="20"/>
                <w:lang w:eastAsia="en-US"/>
              </w:rPr>
            </w:pPr>
          </w:p>
        </w:tc>
      </w:tr>
      <w:tr w:rsidR="002A1C9F" w:rsidRPr="00105E18" w14:paraId="593964AF" w14:textId="77777777" w:rsidTr="007B1A1D">
        <w:trPr>
          <w:trHeight w:val="255"/>
        </w:trPr>
        <w:tc>
          <w:tcPr>
            <w:tcW w:w="2113" w:type="dxa"/>
            <w:tcBorders>
              <w:top w:val="nil"/>
              <w:left w:val="single" w:sz="4" w:space="0" w:color="auto"/>
              <w:bottom w:val="single" w:sz="4" w:space="0" w:color="BBBBBB"/>
              <w:right w:val="single" w:sz="4" w:space="0" w:color="BBBBBB"/>
            </w:tcBorders>
            <w:noWrap/>
            <w:vAlign w:val="bottom"/>
            <w:hideMark/>
          </w:tcPr>
          <w:p w14:paraId="4DBD25FF"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3497" w:type="dxa"/>
            <w:gridSpan w:val="3"/>
            <w:tcBorders>
              <w:top w:val="nil"/>
              <w:left w:val="nil"/>
              <w:bottom w:val="single" w:sz="4" w:space="0" w:color="BBBBBB"/>
              <w:right w:val="single" w:sz="4" w:space="0" w:color="BBBBBB"/>
            </w:tcBorders>
            <w:noWrap/>
            <w:vAlign w:val="bottom"/>
            <w:hideMark/>
          </w:tcPr>
          <w:p w14:paraId="6C67818C"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38" w:type="dxa"/>
            <w:tcBorders>
              <w:top w:val="nil"/>
              <w:left w:val="nil"/>
              <w:bottom w:val="single" w:sz="4" w:space="0" w:color="BBBBBB"/>
              <w:right w:val="single" w:sz="4" w:space="0" w:color="BBBBBB"/>
            </w:tcBorders>
            <w:noWrap/>
            <w:vAlign w:val="bottom"/>
            <w:hideMark/>
          </w:tcPr>
          <w:p w14:paraId="59E1D6DD"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73" w:type="dxa"/>
            <w:tcBorders>
              <w:top w:val="nil"/>
              <w:left w:val="nil"/>
              <w:bottom w:val="single" w:sz="4" w:space="0" w:color="BBBBBB"/>
              <w:right w:val="single" w:sz="4" w:space="0" w:color="BBBBBB"/>
            </w:tcBorders>
            <w:shd w:val="clear" w:color="D9E1F2" w:fill="DAE8FC"/>
            <w:noWrap/>
            <w:vAlign w:val="bottom"/>
            <w:hideMark/>
          </w:tcPr>
          <w:p w14:paraId="47FCB1A1"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410" w:type="dxa"/>
            <w:tcBorders>
              <w:top w:val="nil"/>
              <w:left w:val="nil"/>
              <w:bottom w:val="nil"/>
              <w:right w:val="single" w:sz="4" w:space="0" w:color="auto"/>
            </w:tcBorders>
            <w:noWrap/>
            <w:vAlign w:val="bottom"/>
            <w:hideMark/>
          </w:tcPr>
          <w:p w14:paraId="4437430E" w14:textId="77777777" w:rsidR="002A1C9F" w:rsidRPr="00105E18" w:rsidRDefault="002A1C9F" w:rsidP="00105E18">
            <w:pPr>
              <w:suppressAutoHyphens w:val="0"/>
              <w:spacing w:before="0" w:after="0"/>
              <w:jc w:val="left"/>
              <w:rPr>
                <w:rFonts w:eastAsia="Times New Roman"/>
                <w:sz w:val="20"/>
                <w:szCs w:val="20"/>
                <w:lang w:eastAsia="en-US"/>
              </w:rPr>
            </w:pPr>
          </w:p>
        </w:tc>
      </w:tr>
      <w:tr w:rsidR="002A1C9F" w:rsidRPr="00105E18" w14:paraId="79068406" w14:textId="77777777" w:rsidTr="007B1A1D">
        <w:trPr>
          <w:trHeight w:val="278"/>
        </w:trPr>
        <w:tc>
          <w:tcPr>
            <w:tcW w:w="2818" w:type="dxa"/>
            <w:gridSpan w:val="2"/>
            <w:tcBorders>
              <w:top w:val="nil"/>
              <w:left w:val="single" w:sz="4" w:space="0" w:color="auto"/>
              <w:bottom w:val="nil"/>
              <w:right w:val="nil"/>
            </w:tcBorders>
            <w:vAlign w:val="center"/>
            <w:hideMark/>
          </w:tcPr>
          <w:p w14:paraId="09D86240" w14:textId="77777777" w:rsidR="002A1C9F" w:rsidRPr="00105E18" w:rsidRDefault="002A1C9F" w:rsidP="00105E18">
            <w:pPr>
              <w:suppressAutoHyphens w:val="0"/>
              <w:spacing w:before="0" w:after="0"/>
              <w:jc w:val="left"/>
              <w:rPr>
                <w:rFonts w:eastAsia="Times New Roman"/>
                <w:b/>
                <w:bCs/>
                <w:color w:val="000000"/>
                <w:sz w:val="22"/>
                <w:szCs w:val="22"/>
                <w:lang w:eastAsia="en-US"/>
              </w:rPr>
            </w:pPr>
            <w:r w:rsidRPr="00105E18">
              <w:rPr>
                <w:rFonts w:eastAsia="Times New Roman"/>
                <w:b/>
                <w:bCs/>
                <w:color w:val="000000"/>
                <w:sz w:val="22"/>
                <w:szCs w:val="22"/>
                <w:lang w:eastAsia="en-US"/>
              </w:rPr>
              <w:t xml:space="preserve">  Category A Exclusion Total:</w:t>
            </w:r>
          </w:p>
        </w:tc>
        <w:tc>
          <w:tcPr>
            <w:tcW w:w="1585" w:type="dxa"/>
            <w:tcBorders>
              <w:top w:val="single" w:sz="4" w:space="0" w:color="auto"/>
              <w:left w:val="single" w:sz="4" w:space="0" w:color="auto"/>
              <w:bottom w:val="single" w:sz="4" w:space="0" w:color="auto"/>
              <w:right w:val="single" w:sz="4" w:space="0" w:color="auto"/>
            </w:tcBorders>
            <w:shd w:val="clear" w:color="DAE8FC" w:fill="D9E1F2"/>
            <w:noWrap/>
            <w:vAlign w:val="center"/>
            <w:hideMark/>
          </w:tcPr>
          <w:p w14:paraId="4D3DDF1B" w14:textId="77777777" w:rsidR="002A1C9F" w:rsidRPr="00105E18" w:rsidRDefault="002A1C9F" w:rsidP="00105E18">
            <w:pPr>
              <w:suppressAutoHyphens w:val="0"/>
              <w:spacing w:before="0" w:after="0"/>
              <w:jc w:val="left"/>
              <w:rPr>
                <w:rFonts w:eastAsia="Times New Roman"/>
                <w:b/>
                <w:bCs/>
                <w:color w:val="000000"/>
                <w:sz w:val="22"/>
                <w:szCs w:val="22"/>
                <w:lang w:eastAsia="en-US"/>
              </w:rPr>
            </w:pPr>
            <w:r w:rsidRPr="00105E18">
              <w:rPr>
                <w:rFonts w:eastAsia="Times New Roman"/>
                <w:b/>
                <w:bCs/>
                <w:color w:val="000000"/>
                <w:sz w:val="22"/>
                <w:szCs w:val="22"/>
                <w:lang w:eastAsia="en-US"/>
              </w:rPr>
              <w:t>$0.00</w:t>
            </w:r>
          </w:p>
        </w:tc>
        <w:tc>
          <w:tcPr>
            <w:tcW w:w="4928" w:type="dxa"/>
            <w:gridSpan w:val="4"/>
            <w:tcBorders>
              <w:top w:val="nil"/>
              <w:left w:val="nil"/>
              <w:bottom w:val="nil"/>
              <w:right w:val="single" w:sz="4" w:space="0" w:color="auto"/>
            </w:tcBorders>
            <w:noWrap/>
            <w:vAlign w:val="bottom"/>
            <w:hideMark/>
          </w:tcPr>
          <w:p w14:paraId="59A4EEF1" w14:textId="77777777" w:rsidR="002A1C9F" w:rsidRPr="00105E18" w:rsidRDefault="002A1C9F" w:rsidP="00105E18">
            <w:pPr>
              <w:suppressAutoHyphens w:val="0"/>
              <w:spacing w:before="0" w:after="0"/>
              <w:jc w:val="left"/>
              <w:rPr>
                <w:rFonts w:eastAsia="Times New Roman"/>
                <w:b/>
                <w:bCs/>
                <w:color w:val="000000"/>
                <w:sz w:val="22"/>
                <w:szCs w:val="22"/>
                <w:lang w:eastAsia="en-US"/>
              </w:rPr>
            </w:pPr>
          </w:p>
        </w:tc>
      </w:tr>
      <w:tr w:rsidR="002A1C9F" w:rsidRPr="00105E18" w14:paraId="7E4332D2" w14:textId="77777777" w:rsidTr="007B1A1D">
        <w:trPr>
          <w:trHeight w:val="255"/>
        </w:trPr>
        <w:tc>
          <w:tcPr>
            <w:tcW w:w="9331" w:type="dxa"/>
            <w:gridSpan w:val="7"/>
            <w:tcBorders>
              <w:top w:val="nil"/>
              <w:left w:val="single" w:sz="4" w:space="0" w:color="auto"/>
              <w:bottom w:val="nil"/>
              <w:right w:val="single" w:sz="4" w:space="0" w:color="auto"/>
            </w:tcBorders>
            <w:shd w:val="clear" w:color="333399" w:fill="1F3864"/>
            <w:noWrap/>
            <w:vAlign w:val="center"/>
            <w:hideMark/>
          </w:tcPr>
          <w:p w14:paraId="0A03C7E1" w14:textId="77777777" w:rsidR="002A1C9F" w:rsidRPr="00105E18" w:rsidRDefault="002A1C9F" w:rsidP="00105E18">
            <w:pPr>
              <w:suppressAutoHyphens w:val="0"/>
              <w:spacing w:before="0" w:after="0"/>
              <w:jc w:val="left"/>
              <w:rPr>
                <w:rFonts w:eastAsia="Times New Roman"/>
                <w:b/>
                <w:bCs/>
                <w:color w:val="FFFFFF"/>
                <w:sz w:val="22"/>
                <w:szCs w:val="22"/>
                <w:lang w:eastAsia="en-US"/>
              </w:rPr>
            </w:pPr>
            <w:r w:rsidRPr="00105E18">
              <w:rPr>
                <w:rFonts w:eastAsia="Times New Roman"/>
                <w:b/>
                <w:bCs/>
                <w:color w:val="FFFFFF"/>
                <w:sz w:val="22"/>
                <w:szCs w:val="22"/>
                <w:lang w:eastAsia="en-US"/>
              </w:rPr>
              <w:t xml:space="preserve">  Category B — Same Purpose / Different Allowable Use</w:t>
            </w:r>
          </w:p>
        </w:tc>
      </w:tr>
      <w:tr w:rsidR="007B1A1D" w:rsidRPr="00105E18" w14:paraId="4D157DDF" w14:textId="77777777" w:rsidTr="007B1A1D">
        <w:trPr>
          <w:trHeight w:val="489"/>
        </w:trPr>
        <w:tc>
          <w:tcPr>
            <w:tcW w:w="2113" w:type="dxa"/>
            <w:tcBorders>
              <w:top w:val="nil"/>
              <w:left w:val="single" w:sz="4" w:space="0" w:color="auto"/>
              <w:bottom w:val="nil"/>
              <w:right w:val="nil"/>
            </w:tcBorders>
            <w:shd w:val="clear" w:color="333399" w:fill="1F3864"/>
            <w:vAlign w:val="center"/>
            <w:hideMark/>
          </w:tcPr>
          <w:p w14:paraId="7301AD6E" w14:textId="77777777" w:rsidR="002A1C9F" w:rsidRPr="00105E18" w:rsidRDefault="002A1C9F" w:rsidP="00105E18">
            <w:pPr>
              <w:suppressAutoHyphens w:val="0"/>
              <w:spacing w:before="0" w:after="0"/>
              <w:jc w:val="left"/>
              <w:rPr>
                <w:rFonts w:eastAsia="Times New Roman"/>
                <w:b/>
                <w:bCs/>
                <w:color w:val="FFFFFF"/>
                <w:sz w:val="20"/>
                <w:szCs w:val="20"/>
                <w:lang w:eastAsia="en-US"/>
              </w:rPr>
            </w:pPr>
            <w:r w:rsidRPr="00105E18">
              <w:rPr>
                <w:rFonts w:eastAsia="Times New Roman"/>
                <w:b/>
                <w:bCs/>
                <w:color w:val="FFFFFF"/>
                <w:sz w:val="20"/>
                <w:szCs w:val="20"/>
                <w:lang w:eastAsia="en-US"/>
              </w:rPr>
              <w:t>Assistance Source</w:t>
            </w:r>
          </w:p>
        </w:tc>
        <w:tc>
          <w:tcPr>
            <w:tcW w:w="3497" w:type="dxa"/>
            <w:gridSpan w:val="3"/>
            <w:tcBorders>
              <w:top w:val="nil"/>
              <w:left w:val="nil"/>
              <w:bottom w:val="nil"/>
              <w:right w:val="nil"/>
            </w:tcBorders>
            <w:shd w:val="clear" w:color="333399" w:fill="1F3864"/>
            <w:vAlign w:val="center"/>
            <w:hideMark/>
          </w:tcPr>
          <w:p w14:paraId="22673AA4" w14:textId="77777777" w:rsidR="002A1C9F" w:rsidRPr="00105E18" w:rsidRDefault="002A1C9F" w:rsidP="00105E18">
            <w:pPr>
              <w:suppressAutoHyphens w:val="0"/>
              <w:spacing w:before="0" w:after="0"/>
              <w:jc w:val="left"/>
              <w:rPr>
                <w:rFonts w:eastAsia="Times New Roman"/>
                <w:b/>
                <w:bCs/>
                <w:color w:val="FFFFFF"/>
                <w:sz w:val="20"/>
                <w:szCs w:val="20"/>
                <w:lang w:eastAsia="en-US"/>
              </w:rPr>
            </w:pPr>
            <w:r w:rsidRPr="00105E18">
              <w:rPr>
                <w:rFonts w:eastAsia="Times New Roman"/>
                <w:b/>
                <w:bCs/>
                <w:color w:val="FFFFFF"/>
                <w:sz w:val="20"/>
                <w:szCs w:val="20"/>
                <w:lang w:eastAsia="en-US"/>
              </w:rPr>
              <w:t>Description of Excluded Use</w:t>
            </w:r>
          </w:p>
        </w:tc>
        <w:tc>
          <w:tcPr>
            <w:tcW w:w="1138" w:type="dxa"/>
            <w:tcBorders>
              <w:top w:val="nil"/>
              <w:left w:val="nil"/>
              <w:bottom w:val="nil"/>
              <w:right w:val="nil"/>
            </w:tcBorders>
            <w:shd w:val="clear" w:color="333399" w:fill="1F3864"/>
            <w:vAlign w:val="center"/>
            <w:hideMark/>
          </w:tcPr>
          <w:p w14:paraId="6D416BC9" w14:textId="77777777" w:rsidR="002A1C9F" w:rsidRPr="00105E18" w:rsidRDefault="002A1C9F" w:rsidP="00105E18">
            <w:pPr>
              <w:suppressAutoHyphens w:val="0"/>
              <w:spacing w:before="0" w:after="0"/>
              <w:jc w:val="left"/>
              <w:rPr>
                <w:rFonts w:eastAsia="Times New Roman"/>
                <w:b/>
                <w:bCs/>
                <w:color w:val="FFFFFF"/>
                <w:sz w:val="20"/>
                <w:szCs w:val="20"/>
                <w:lang w:eastAsia="en-US"/>
              </w:rPr>
            </w:pPr>
            <w:r w:rsidRPr="00105E18">
              <w:rPr>
                <w:rFonts w:eastAsia="Times New Roman"/>
                <w:b/>
                <w:bCs/>
                <w:color w:val="FFFFFF"/>
                <w:sz w:val="20"/>
                <w:szCs w:val="20"/>
                <w:lang w:eastAsia="en-US"/>
              </w:rPr>
              <w:t>Basis for Exclusion</w:t>
            </w:r>
          </w:p>
        </w:tc>
        <w:tc>
          <w:tcPr>
            <w:tcW w:w="1173" w:type="dxa"/>
            <w:tcBorders>
              <w:top w:val="nil"/>
              <w:left w:val="nil"/>
              <w:bottom w:val="nil"/>
              <w:right w:val="nil"/>
            </w:tcBorders>
            <w:shd w:val="clear" w:color="333399" w:fill="1F3864"/>
            <w:vAlign w:val="center"/>
            <w:hideMark/>
          </w:tcPr>
          <w:p w14:paraId="01D0DF6E" w14:textId="77777777" w:rsidR="002A1C9F" w:rsidRPr="00105E18" w:rsidRDefault="002A1C9F" w:rsidP="00105E18">
            <w:pPr>
              <w:suppressAutoHyphens w:val="0"/>
              <w:spacing w:before="0" w:after="0"/>
              <w:jc w:val="left"/>
              <w:rPr>
                <w:rFonts w:eastAsia="Times New Roman"/>
                <w:b/>
                <w:bCs/>
                <w:color w:val="FFFFFF"/>
                <w:sz w:val="20"/>
                <w:szCs w:val="20"/>
                <w:lang w:eastAsia="en-US"/>
              </w:rPr>
            </w:pPr>
            <w:r w:rsidRPr="00105E18">
              <w:rPr>
                <w:rFonts w:eastAsia="Times New Roman"/>
                <w:b/>
                <w:bCs/>
                <w:color w:val="FFFFFF"/>
                <w:sz w:val="20"/>
                <w:szCs w:val="20"/>
                <w:lang w:eastAsia="en-US"/>
              </w:rPr>
              <w:t>Amount Excluded</w:t>
            </w:r>
          </w:p>
        </w:tc>
        <w:tc>
          <w:tcPr>
            <w:tcW w:w="1410" w:type="dxa"/>
            <w:tcBorders>
              <w:top w:val="nil"/>
              <w:left w:val="nil"/>
              <w:bottom w:val="nil"/>
              <w:right w:val="single" w:sz="4" w:space="0" w:color="auto"/>
            </w:tcBorders>
            <w:shd w:val="clear" w:color="333399" w:fill="1F3864"/>
            <w:vAlign w:val="center"/>
            <w:hideMark/>
          </w:tcPr>
          <w:p w14:paraId="45183788" w14:textId="77777777" w:rsidR="002A1C9F" w:rsidRPr="00105E18" w:rsidRDefault="002A1C9F" w:rsidP="00105E18">
            <w:pPr>
              <w:suppressAutoHyphens w:val="0"/>
              <w:spacing w:before="0" w:after="0"/>
              <w:jc w:val="left"/>
              <w:rPr>
                <w:rFonts w:eastAsia="Times New Roman"/>
                <w:b/>
                <w:bCs/>
                <w:color w:val="FFFFFF"/>
                <w:sz w:val="20"/>
                <w:szCs w:val="20"/>
                <w:lang w:eastAsia="en-US"/>
              </w:rPr>
            </w:pPr>
            <w:r w:rsidRPr="00105E18">
              <w:rPr>
                <w:rFonts w:eastAsia="Times New Roman"/>
                <w:b/>
                <w:bCs/>
                <w:color w:val="FFFFFF"/>
                <w:sz w:val="20"/>
                <w:szCs w:val="20"/>
                <w:lang w:eastAsia="en-US"/>
              </w:rPr>
              <w:t> </w:t>
            </w:r>
          </w:p>
        </w:tc>
      </w:tr>
      <w:tr w:rsidR="002A1C9F" w:rsidRPr="00105E18" w14:paraId="25011F3F" w14:textId="77777777" w:rsidTr="007B1A1D">
        <w:trPr>
          <w:trHeight w:val="255"/>
        </w:trPr>
        <w:tc>
          <w:tcPr>
            <w:tcW w:w="2113" w:type="dxa"/>
            <w:tcBorders>
              <w:top w:val="single" w:sz="4" w:space="0" w:color="BBBBBB"/>
              <w:left w:val="single" w:sz="4" w:space="0" w:color="auto"/>
              <w:bottom w:val="single" w:sz="4" w:space="0" w:color="BBBBBB"/>
              <w:right w:val="single" w:sz="4" w:space="0" w:color="BBBBBB"/>
            </w:tcBorders>
            <w:noWrap/>
            <w:vAlign w:val="bottom"/>
            <w:hideMark/>
          </w:tcPr>
          <w:p w14:paraId="4C8ABDA9"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3497" w:type="dxa"/>
            <w:gridSpan w:val="3"/>
            <w:tcBorders>
              <w:top w:val="single" w:sz="4" w:space="0" w:color="BBBBBB"/>
              <w:left w:val="nil"/>
              <w:bottom w:val="single" w:sz="4" w:space="0" w:color="BBBBBB"/>
              <w:right w:val="single" w:sz="4" w:space="0" w:color="BBBBBB"/>
            </w:tcBorders>
            <w:noWrap/>
            <w:vAlign w:val="bottom"/>
            <w:hideMark/>
          </w:tcPr>
          <w:p w14:paraId="019ADA95"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38" w:type="dxa"/>
            <w:tcBorders>
              <w:top w:val="single" w:sz="4" w:space="0" w:color="BBBBBB"/>
              <w:left w:val="nil"/>
              <w:bottom w:val="single" w:sz="4" w:space="0" w:color="BBBBBB"/>
              <w:right w:val="single" w:sz="4" w:space="0" w:color="BBBBBB"/>
            </w:tcBorders>
            <w:noWrap/>
            <w:vAlign w:val="bottom"/>
            <w:hideMark/>
          </w:tcPr>
          <w:p w14:paraId="2CC045F8"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73" w:type="dxa"/>
            <w:tcBorders>
              <w:top w:val="single" w:sz="4" w:space="0" w:color="BBBBBB"/>
              <w:left w:val="nil"/>
              <w:bottom w:val="single" w:sz="4" w:space="0" w:color="BBBBBB"/>
              <w:right w:val="single" w:sz="4" w:space="0" w:color="BBBBBB"/>
            </w:tcBorders>
            <w:shd w:val="clear" w:color="D9E1F2" w:fill="DAE8FC"/>
            <w:noWrap/>
            <w:vAlign w:val="bottom"/>
            <w:hideMark/>
          </w:tcPr>
          <w:p w14:paraId="67490BA4"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410" w:type="dxa"/>
            <w:tcBorders>
              <w:top w:val="nil"/>
              <w:left w:val="nil"/>
              <w:bottom w:val="nil"/>
              <w:right w:val="single" w:sz="4" w:space="0" w:color="auto"/>
            </w:tcBorders>
            <w:noWrap/>
            <w:vAlign w:val="bottom"/>
            <w:hideMark/>
          </w:tcPr>
          <w:p w14:paraId="78508208" w14:textId="77777777" w:rsidR="002A1C9F" w:rsidRPr="00105E18" w:rsidRDefault="002A1C9F" w:rsidP="00105E18">
            <w:pPr>
              <w:suppressAutoHyphens w:val="0"/>
              <w:spacing w:before="0" w:after="0"/>
              <w:jc w:val="left"/>
              <w:rPr>
                <w:rFonts w:eastAsia="Times New Roman"/>
                <w:sz w:val="20"/>
                <w:szCs w:val="20"/>
                <w:lang w:eastAsia="en-US"/>
              </w:rPr>
            </w:pPr>
          </w:p>
        </w:tc>
      </w:tr>
      <w:tr w:rsidR="002A1C9F" w:rsidRPr="00105E18" w14:paraId="4670297D" w14:textId="77777777" w:rsidTr="007B1A1D">
        <w:trPr>
          <w:trHeight w:val="255"/>
        </w:trPr>
        <w:tc>
          <w:tcPr>
            <w:tcW w:w="2113" w:type="dxa"/>
            <w:tcBorders>
              <w:top w:val="nil"/>
              <w:left w:val="single" w:sz="4" w:space="0" w:color="auto"/>
              <w:bottom w:val="single" w:sz="4" w:space="0" w:color="BBBBBB"/>
              <w:right w:val="single" w:sz="4" w:space="0" w:color="BBBBBB"/>
            </w:tcBorders>
            <w:noWrap/>
            <w:vAlign w:val="bottom"/>
            <w:hideMark/>
          </w:tcPr>
          <w:p w14:paraId="37186D0F"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3497" w:type="dxa"/>
            <w:gridSpan w:val="3"/>
            <w:tcBorders>
              <w:top w:val="nil"/>
              <w:left w:val="nil"/>
              <w:bottom w:val="single" w:sz="4" w:space="0" w:color="BBBBBB"/>
              <w:right w:val="single" w:sz="4" w:space="0" w:color="BBBBBB"/>
            </w:tcBorders>
            <w:noWrap/>
            <w:vAlign w:val="bottom"/>
            <w:hideMark/>
          </w:tcPr>
          <w:p w14:paraId="3F1CA2A1"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38" w:type="dxa"/>
            <w:tcBorders>
              <w:top w:val="nil"/>
              <w:left w:val="nil"/>
              <w:bottom w:val="single" w:sz="4" w:space="0" w:color="BBBBBB"/>
              <w:right w:val="single" w:sz="4" w:space="0" w:color="BBBBBB"/>
            </w:tcBorders>
            <w:noWrap/>
            <w:vAlign w:val="bottom"/>
            <w:hideMark/>
          </w:tcPr>
          <w:p w14:paraId="4897CD95"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73" w:type="dxa"/>
            <w:tcBorders>
              <w:top w:val="nil"/>
              <w:left w:val="nil"/>
              <w:bottom w:val="single" w:sz="4" w:space="0" w:color="BBBBBB"/>
              <w:right w:val="single" w:sz="4" w:space="0" w:color="BBBBBB"/>
            </w:tcBorders>
            <w:shd w:val="clear" w:color="D9E1F2" w:fill="DAE8FC"/>
            <w:noWrap/>
            <w:vAlign w:val="bottom"/>
            <w:hideMark/>
          </w:tcPr>
          <w:p w14:paraId="02B6B7D5"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410" w:type="dxa"/>
            <w:tcBorders>
              <w:top w:val="nil"/>
              <w:left w:val="nil"/>
              <w:bottom w:val="nil"/>
              <w:right w:val="single" w:sz="4" w:space="0" w:color="auto"/>
            </w:tcBorders>
            <w:noWrap/>
            <w:vAlign w:val="bottom"/>
            <w:hideMark/>
          </w:tcPr>
          <w:p w14:paraId="36B70CAB" w14:textId="77777777" w:rsidR="002A1C9F" w:rsidRPr="00105E18" w:rsidRDefault="002A1C9F" w:rsidP="00105E18">
            <w:pPr>
              <w:suppressAutoHyphens w:val="0"/>
              <w:spacing w:before="0" w:after="0"/>
              <w:jc w:val="left"/>
              <w:rPr>
                <w:rFonts w:eastAsia="Times New Roman"/>
                <w:sz w:val="20"/>
                <w:szCs w:val="20"/>
                <w:lang w:eastAsia="en-US"/>
              </w:rPr>
            </w:pPr>
          </w:p>
        </w:tc>
      </w:tr>
      <w:tr w:rsidR="002A1C9F" w:rsidRPr="00105E18" w14:paraId="71C76F1D" w14:textId="77777777" w:rsidTr="007B1A1D">
        <w:trPr>
          <w:trHeight w:val="255"/>
        </w:trPr>
        <w:tc>
          <w:tcPr>
            <w:tcW w:w="2113" w:type="dxa"/>
            <w:tcBorders>
              <w:top w:val="nil"/>
              <w:left w:val="single" w:sz="4" w:space="0" w:color="auto"/>
              <w:bottom w:val="single" w:sz="4" w:space="0" w:color="BBBBBB"/>
              <w:right w:val="single" w:sz="4" w:space="0" w:color="BBBBBB"/>
            </w:tcBorders>
            <w:noWrap/>
            <w:vAlign w:val="bottom"/>
            <w:hideMark/>
          </w:tcPr>
          <w:p w14:paraId="57F472FB"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3497" w:type="dxa"/>
            <w:gridSpan w:val="3"/>
            <w:tcBorders>
              <w:top w:val="nil"/>
              <w:left w:val="nil"/>
              <w:bottom w:val="single" w:sz="4" w:space="0" w:color="BBBBBB"/>
              <w:right w:val="single" w:sz="4" w:space="0" w:color="BBBBBB"/>
            </w:tcBorders>
            <w:noWrap/>
            <w:vAlign w:val="bottom"/>
            <w:hideMark/>
          </w:tcPr>
          <w:p w14:paraId="57EBE777"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38" w:type="dxa"/>
            <w:tcBorders>
              <w:top w:val="nil"/>
              <w:left w:val="nil"/>
              <w:bottom w:val="single" w:sz="4" w:space="0" w:color="BBBBBB"/>
              <w:right w:val="single" w:sz="4" w:space="0" w:color="BBBBBB"/>
            </w:tcBorders>
            <w:noWrap/>
            <w:vAlign w:val="bottom"/>
            <w:hideMark/>
          </w:tcPr>
          <w:p w14:paraId="101BA9BC"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73" w:type="dxa"/>
            <w:tcBorders>
              <w:top w:val="nil"/>
              <w:left w:val="nil"/>
              <w:bottom w:val="single" w:sz="4" w:space="0" w:color="BBBBBB"/>
              <w:right w:val="single" w:sz="4" w:space="0" w:color="BBBBBB"/>
            </w:tcBorders>
            <w:shd w:val="clear" w:color="D9E1F2" w:fill="DAE8FC"/>
            <w:noWrap/>
            <w:vAlign w:val="bottom"/>
            <w:hideMark/>
          </w:tcPr>
          <w:p w14:paraId="104B3B2F"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410" w:type="dxa"/>
            <w:tcBorders>
              <w:top w:val="nil"/>
              <w:left w:val="nil"/>
              <w:bottom w:val="nil"/>
              <w:right w:val="single" w:sz="4" w:space="0" w:color="auto"/>
            </w:tcBorders>
            <w:noWrap/>
            <w:vAlign w:val="bottom"/>
            <w:hideMark/>
          </w:tcPr>
          <w:p w14:paraId="312A4228" w14:textId="77777777" w:rsidR="002A1C9F" w:rsidRPr="00105E18" w:rsidRDefault="002A1C9F" w:rsidP="00105E18">
            <w:pPr>
              <w:suppressAutoHyphens w:val="0"/>
              <w:spacing w:before="0" w:after="0"/>
              <w:jc w:val="left"/>
              <w:rPr>
                <w:rFonts w:eastAsia="Times New Roman"/>
                <w:sz w:val="20"/>
                <w:szCs w:val="20"/>
                <w:lang w:eastAsia="en-US"/>
              </w:rPr>
            </w:pPr>
          </w:p>
        </w:tc>
      </w:tr>
      <w:tr w:rsidR="002A1C9F" w:rsidRPr="00105E18" w14:paraId="2E9EFA7E" w14:textId="77777777" w:rsidTr="007B1A1D">
        <w:trPr>
          <w:trHeight w:val="255"/>
        </w:trPr>
        <w:tc>
          <w:tcPr>
            <w:tcW w:w="2113" w:type="dxa"/>
            <w:tcBorders>
              <w:top w:val="nil"/>
              <w:left w:val="single" w:sz="4" w:space="0" w:color="auto"/>
              <w:bottom w:val="single" w:sz="4" w:space="0" w:color="BBBBBB"/>
              <w:right w:val="single" w:sz="4" w:space="0" w:color="BBBBBB"/>
            </w:tcBorders>
            <w:noWrap/>
            <w:vAlign w:val="bottom"/>
            <w:hideMark/>
          </w:tcPr>
          <w:p w14:paraId="0AFE944A"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3497" w:type="dxa"/>
            <w:gridSpan w:val="3"/>
            <w:tcBorders>
              <w:top w:val="nil"/>
              <w:left w:val="nil"/>
              <w:bottom w:val="single" w:sz="4" w:space="0" w:color="BBBBBB"/>
              <w:right w:val="single" w:sz="4" w:space="0" w:color="BBBBBB"/>
            </w:tcBorders>
            <w:noWrap/>
            <w:vAlign w:val="bottom"/>
            <w:hideMark/>
          </w:tcPr>
          <w:p w14:paraId="638B8BF6"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38" w:type="dxa"/>
            <w:tcBorders>
              <w:top w:val="nil"/>
              <w:left w:val="nil"/>
              <w:bottom w:val="single" w:sz="4" w:space="0" w:color="BBBBBB"/>
              <w:right w:val="single" w:sz="4" w:space="0" w:color="BBBBBB"/>
            </w:tcBorders>
            <w:noWrap/>
            <w:vAlign w:val="bottom"/>
            <w:hideMark/>
          </w:tcPr>
          <w:p w14:paraId="7B85353B"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73" w:type="dxa"/>
            <w:tcBorders>
              <w:top w:val="nil"/>
              <w:left w:val="nil"/>
              <w:bottom w:val="single" w:sz="4" w:space="0" w:color="BBBBBB"/>
              <w:right w:val="single" w:sz="4" w:space="0" w:color="BBBBBB"/>
            </w:tcBorders>
            <w:shd w:val="clear" w:color="D9E1F2" w:fill="DAE8FC"/>
            <w:noWrap/>
            <w:vAlign w:val="bottom"/>
            <w:hideMark/>
          </w:tcPr>
          <w:p w14:paraId="4058029B"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410" w:type="dxa"/>
            <w:tcBorders>
              <w:top w:val="nil"/>
              <w:left w:val="nil"/>
              <w:bottom w:val="nil"/>
              <w:right w:val="single" w:sz="4" w:space="0" w:color="auto"/>
            </w:tcBorders>
            <w:noWrap/>
            <w:vAlign w:val="bottom"/>
            <w:hideMark/>
          </w:tcPr>
          <w:p w14:paraId="0B68DCFD" w14:textId="77777777" w:rsidR="002A1C9F" w:rsidRPr="00105E18" w:rsidRDefault="002A1C9F" w:rsidP="00105E18">
            <w:pPr>
              <w:suppressAutoHyphens w:val="0"/>
              <w:spacing w:before="0" w:after="0"/>
              <w:jc w:val="left"/>
              <w:rPr>
                <w:rFonts w:eastAsia="Times New Roman"/>
                <w:sz w:val="20"/>
                <w:szCs w:val="20"/>
                <w:lang w:eastAsia="en-US"/>
              </w:rPr>
            </w:pPr>
          </w:p>
        </w:tc>
      </w:tr>
      <w:tr w:rsidR="002A1C9F" w:rsidRPr="00105E18" w14:paraId="47B7E515" w14:textId="77777777" w:rsidTr="007B1A1D">
        <w:trPr>
          <w:trHeight w:val="255"/>
        </w:trPr>
        <w:tc>
          <w:tcPr>
            <w:tcW w:w="2113" w:type="dxa"/>
            <w:tcBorders>
              <w:top w:val="nil"/>
              <w:left w:val="single" w:sz="4" w:space="0" w:color="auto"/>
              <w:bottom w:val="single" w:sz="4" w:space="0" w:color="BBBBBB"/>
              <w:right w:val="single" w:sz="4" w:space="0" w:color="BBBBBB"/>
            </w:tcBorders>
            <w:noWrap/>
            <w:vAlign w:val="bottom"/>
            <w:hideMark/>
          </w:tcPr>
          <w:p w14:paraId="23FC78C9"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3497" w:type="dxa"/>
            <w:gridSpan w:val="3"/>
            <w:tcBorders>
              <w:top w:val="nil"/>
              <w:left w:val="nil"/>
              <w:bottom w:val="single" w:sz="4" w:space="0" w:color="BBBBBB"/>
              <w:right w:val="single" w:sz="4" w:space="0" w:color="BBBBBB"/>
            </w:tcBorders>
            <w:noWrap/>
            <w:vAlign w:val="bottom"/>
            <w:hideMark/>
          </w:tcPr>
          <w:p w14:paraId="27B28CAA"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38" w:type="dxa"/>
            <w:tcBorders>
              <w:top w:val="nil"/>
              <w:left w:val="nil"/>
              <w:bottom w:val="single" w:sz="4" w:space="0" w:color="BBBBBB"/>
              <w:right w:val="single" w:sz="4" w:space="0" w:color="BBBBBB"/>
            </w:tcBorders>
            <w:noWrap/>
            <w:vAlign w:val="bottom"/>
            <w:hideMark/>
          </w:tcPr>
          <w:p w14:paraId="07CB20D7"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73" w:type="dxa"/>
            <w:tcBorders>
              <w:top w:val="nil"/>
              <w:left w:val="nil"/>
              <w:bottom w:val="single" w:sz="4" w:space="0" w:color="BBBBBB"/>
              <w:right w:val="single" w:sz="4" w:space="0" w:color="BBBBBB"/>
            </w:tcBorders>
            <w:shd w:val="clear" w:color="D9E1F2" w:fill="DAE8FC"/>
            <w:noWrap/>
            <w:vAlign w:val="bottom"/>
            <w:hideMark/>
          </w:tcPr>
          <w:p w14:paraId="16B78BBC"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410" w:type="dxa"/>
            <w:tcBorders>
              <w:top w:val="nil"/>
              <w:left w:val="nil"/>
              <w:bottom w:val="nil"/>
              <w:right w:val="single" w:sz="4" w:space="0" w:color="auto"/>
            </w:tcBorders>
            <w:noWrap/>
            <w:vAlign w:val="bottom"/>
            <w:hideMark/>
          </w:tcPr>
          <w:p w14:paraId="1A78648B" w14:textId="77777777" w:rsidR="002A1C9F" w:rsidRPr="00105E18" w:rsidRDefault="002A1C9F" w:rsidP="00105E18">
            <w:pPr>
              <w:suppressAutoHyphens w:val="0"/>
              <w:spacing w:before="0" w:after="0"/>
              <w:jc w:val="left"/>
              <w:rPr>
                <w:rFonts w:eastAsia="Times New Roman"/>
                <w:sz w:val="20"/>
                <w:szCs w:val="20"/>
                <w:lang w:eastAsia="en-US"/>
              </w:rPr>
            </w:pPr>
          </w:p>
        </w:tc>
      </w:tr>
      <w:tr w:rsidR="002A1C9F" w:rsidRPr="00105E18" w14:paraId="52C2F745" w14:textId="77777777" w:rsidTr="007B1A1D">
        <w:trPr>
          <w:trHeight w:val="278"/>
        </w:trPr>
        <w:tc>
          <w:tcPr>
            <w:tcW w:w="2818" w:type="dxa"/>
            <w:gridSpan w:val="2"/>
            <w:tcBorders>
              <w:top w:val="nil"/>
              <w:left w:val="single" w:sz="4" w:space="0" w:color="auto"/>
              <w:right w:val="nil"/>
            </w:tcBorders>
            <w:vAlign w:val="center"/>
            <w:hideMark/>
          </w:tcPr>
          <w:p w14:paraId="74DC1FC2" w14:textId="77777777" w:rsidR="002A1C9F" w:rsidRPr="00105E18" w:rsidRDefault="002A1C9F" w:rsidP="00105E18">
            <w:pPr>
              <w:suppressAutoHyphens w:val="0"/>
              <w:spacing w:before="0" w:after="0"/>
              <w:jc w:val="left"/>
              <w:rPr>
                <w:rFonts w:eastAsia="Times New Roman"/>
                <w:b/>
                <w:bCs/>
                <w:color w:val="000000"/>
                <w:sz w:val="22"/>
                <w:szCs w:val="22"/>
                <w:lang w:eastAsia="en-US"/>
              </w:rPr>
            </w:pPr>
            <w:r w:rsidRPr="00105E18">
              <w:rPr>
                <w:rFonts w:eastAsia="Times New Roman"/>
                <w:b/>
                <w:bCs/>
                <w:color w:val="000000"/>
                <w:sz w:val="22"/>
                <w:szCs w:val="22"/>
                <w:lang w:eastAsia="en-US"/>
              </w:rPr>
              <w:t xml:space="preserve">  Category B Exclusion Total:</w:t>
            </w:r>
          </w:p>
        </w:tc>
        <w:tc>
          <w:tcPr>
            <w:tcW w:w="1585" w:type="dxa"/>
            <w:tcBorders>
              <w:top w:val="single" w:sz="4" w:space="0" w:color="auto"/>
              <w:left w:val="single" w:sz="4" w:space="0" w:color="auto"/>
              <w:right w:val="single" w:sz="4" w:space="0" w:color="auto"/>
            </w:tcBorders>
            <w:shd w:val="clear" w:color="DAE8FC" w:fill="D9E1F2"/>
            <w:noWrap/>
            <w:vAlign w:val="center"/>
            <w:hideMark/>
          </w:tcPr>
          <w:p w14:paraId="3BBB3A1B" w14:textId="77777777" w:rsidR="002A1C9F" w:rsidRPr="00105E18" w:rsidRDefault="002A1C9F" w:rsidP="00105E18">
            <w:pPr>
              <w:suppressAutoHyphens w:val="0"/>
              <w:spacing w:before="0" w:after="0"/>
              <w:jc w:val="left"/>
              <w:rPr>
                <w:rFonts w:eastAsia="Times New Roman"/>
                <w:b/>
                <w:bCs/>
                <w:color w:val="000000"/>
                <w:sz w:val="22"/>
                <w:szCs w:val="22"/>
                <w:lang w:eastAsia="en-US"/>
              </w:rPr>
            </w:pPr>
            <w:r w:rsidRPr="00105E18">
              <w:rPr>
                <w:rFonts w:eastAsia="Times New Roman"/>
                <w:b/>
                <w:bCs/>
                <w:color w:val="000000"/>
                <w:sz w:val="22"/>
                <w:szCs w:val="22"/>
                <w:lang w:eastAsia="en-US"/>
              </w:rPr>
              <w:t>$0.00</w:t>
            </w:r>
          </w:p>
        </w:tc>
        <w:tc>
          <w:tcPr>
            <w:tcW w:w="4928" w:type="dxa"/>
            <w:gridSpan w:val="4"/>
            <w:tcBorders>
              <w:top w:val="nil"/>
              <w:left w:val="nil"/>
              <w:bottom w:val="nil"/>
              <w:right w:val="single" w:sz="4" w:space="0" w:color="auto"/>
            </w:tcBorders>
            <w:noWrap/>
            <w:vAlign w:val="bottom"/>
            <w:hideMark/>
          </w:tcPr>
          <w:p w14:paraId="18B0F58D" w14:textId="77777777" w:rsidR="002A1C9F" w:rsidRPr="00105E18" w:rsidRDefault="002A1C9F" w:rsidP="00105E18">
            <w:pPr>
              <w:suppressAutoHyphens w:val="0"/>
              <w:spacing w:before="0" w:after="0"/>
              <w:jc w:val="left"/>
              <w:rPr>
                <w:rFonts w:eastAsia="Times New Roman"/>
                <w:b/>
                <w:bCs/>
                <w:color w:val="000000"/>
                <w:sz w:val="22"/>
                <w:szCs w:val="22"/>
                <w:lang w:eastAsia="en-US"/>
              </w:rPr>
            </w:pPr>
          </w:p>
        </w:tc>
      </w:tr>
      <w:tr w:rsidR="002A1C9F" w:rsidRPr="00105E18" w14:paraId="594B1321" w14:textId="77777777" w:rsidTr="007B1A1D">
        <w:trPr>
          <w:trHeight w:val="289"/>
        </w:trPr>
        <w:tc>
          <w:tcPr>
            <w:tcW w:w="4403" w:type="dxa"/>
            <w:gridSpan w:val="3"/>
            <w:tcBorders>
              <w:top w:val="nil"/>
              <w:left w:val="single" w:sz="4" w:space="0" w:color="auto"/>
              <w:bottom w:val="single" w:sz="4" w:space="0" w:color="auto"/>
              <w:right w:val="nil"/>
            </w:tcBorders>
            <w:shd w:val="clear" w:color="333399" w:fill="1F3864"/>
            <w:noWrap/>
            <w:vAlign w:val="center"/>
            <w:hideMark/>
          </w:tcPr>
          <w:p w14:paraId="1C94FC2B" w14:textId="77777777" w:rsidR="002A1C9F" w:rsidRPr="00105E18" w:rsidRDefault="002A1C9F" w:rsidP="00105E18">
            <w:pPr>
              <w:suppressAutoHyphens w:val="0"/>
              <w:spacing w:before="0" w:after="0"/>
              <w:jc w:val="left"/>
              <w:rPr>
                <w:rFonts w:eastAsia="Times New Roman"/>
                <w:b/>
                <w:bCs/>
                <w:color w:val="FFFFFF"/>
                <w:lang w:eastAsia="en-US"/>
              </w:rPr>
            </w:pPr>
            <w:r w:rsidRPr="00105E18">
              <w:rPr>
                <w:rFonts w:eastAsia="Times New Roman"/>
                <w:b/>
                <w:bCs/>
                <w:color w:val="FFFFFF"/>
                <w:lang w:eastAsia="en-US"/>
              </w:rPr>
              <w:t>STEP 3 TOTAL — Total Exclusions (A + B):</w:t>
            </w:r>
          </w:p>
        </w:tc>
        <w:tc>
          <w:tcPr>
            <w:tcW w:w="4928" w:type="dxa"/>
            <w:gridSpan w:val="4"/>
            <w:tcBorders>
              <w:top w:val="single" w:sz="4" w:space="0" w:color="auto"/>
              <w:left w:val="single" w:sz="4" w:space="0" w:color="auto"/>
              <w:bottom w:val="single" w:sz="4" w:space="0" w:color="auto"/>
              <w:right w:val="single" w:sz="4" w:space="0" w:color="auto"/>
            </w:tcBorders>
            <w:shd w:val="clear" w:color="DAE8FC" w:fill="D9E1F2"/>
            <w:noWrap/>
            <w:vAlign w:val="center"/>
            <w:hideMark/>
          </w:tcPr>
          <w:p w14:paraId="1A9AB8E4" w14:textId="77777777" w:rsidR="002A1C9F" w:rsidRPr="00105E18" w:rsidRDefault="002A1C9F" w:rsidP="00105E18">
            <w:pPr>
              <w:suppressAutoHyphens w:val="0"/>
              <w:spacing w:before="0" w:after="0"/>
              <w:jc w:val="left"/>
              <w:rPr>
                <w:rFonts w:eastAsia="Times New Roman"/>
                <w:b/>
                <w:bCs/>
                <w:color w:val="000000"/>
                <w:sz w:val="22"/>
                <w:szCs w:val="22"/>
                <w:lang w:eastAsia="en-US"/>
              </w:rPr>
            </w:pPr>
            <w:r w:rsidRPr="00105E18">
              <w:rPr>
                <w:rFonts w:eastAsia="Times New Roman"/>
                <w:b/>
                <w:bCs/>
                <w:color w:val="000000"/>
                <w:sz w:val="22"/>
                <w:szCs w:val="22"/>
                <w:lang w:eastAsia="en-US"/>
              </w:rPr>
              <w:t>$0.00</w:t>
            </w:r>
          </w:p>
        </w:tc>
      </w:tr>
    </w:tbl>
    <w:p w14:paraId="702209FB" w14:textId="77777777" w:rsidR="006A2BF0" w:rsidRPr="00105E18" w:rsidRDefault="006A2BF0" w:rsidP="00105E18">
      <w:pPr>
        <w:jc w:val="left"/>
      </w:pPr>
      <w:r w:rsidRPr="00105E18">
        <w:br w:type="page"/>
      </w:r>
    </w:p>
    <w:tbl>
      <w:tblPr>
        <w:tblW w:w="9331" w:type="dxa"/>
        <w:tblLayout w:type="fixed"/>
        <w:tblLook w:val="04A0" w:firstRow="1" w:lastRow="0" w:firstColumn="1" w:lastColumn="0" w:noHBand="0" w:noVBand="1"/>
      </w:tblPr>
      <w:tblGrid>
        <w:gridCol w:w="4403"/>
        <w:gridCol w:w="4928"/>
      </w:tblGrid>
      <w:tr w:rsidR="002A1C9F" w:rsidRPr="00105E18" w14:paraId="3A29736B" w14:textId="77777777" w:rsidTr="007B1A1D">
        <w:trPr>
          <w:trHeight w:val="289"/>
        </w:trPr>
        <w:tc>
          <w:tcPr>
            <w:tcW w:w="9331" w:type="dxa"/>
            <w:gridSpan w:val="2"/>
            <w:tcBorders>
              <w:top w:val="single" w:sz="4" w:space="0" w:color="auto"/>
              <w:left w:val="single" w:sz="4" w:space="0" w:color="auto"/>
              <w:bottom w:val="nil"/>
              <w:right w:val="single" w:sz="4" w:space="0" w:color="auto"/>
            </w:tcBorders>
            <w:shd w:val="clear" w:color="1F3864" w:fill="002060"/>
            <w:noWrap/>
            <w:vAlign w:val="center"/>
            <w:hideMark/>
          </w:tcPr>
          <w:p w14:paraId="3029CE2D" w14:textId="3FC47DFC" w:rsidR="002A1C9F" w:rsidRPr="00105E18" w:rsidRDefault="002A1C9F" w:rsidP="00105E18">
            <w:pPr>
              <w:suppressAutoHyphens w:val="0"/>
              <w:spacing w:before="0" w:after="0"/>
              <w:jc w:val="left"/>
              <w:rPr>
                <w:rFonts w:eastAsia="Times New Roman"/>
                <w:b/>
                <w:bCs/>
                <w:color w:val="FFFFFF"/>
                <w:lang w:eastAsia="en-US"/>
              </w:rPr>
            </w:pPr>
            <w:r w:rsidRPr="00105E18">
              <w:rPr>
                <w:rFonts w:eastAsia="Times New Roman"/>
                <w:b/>
                <w:bCs/>
                <w:color w:val="FFFFFF"/>
                <w:lang w:eastAsia="en-US"/>
              </w:rPr>
              <w:lastRenderedPageBreak/>
              <w:t>STEP 4 — Identify Total DOB Amount</w:t>
            </w:r>
          </w:p>
        </w:tc>
      </w:tr>
      <w:tr w:rsidR="002A1C9F" w:rsidRPr="00105E18" w14:paraId="15EBB754" w14:textId="77777777" w:rsidTr="007B1A1D">
        <w:trPr>
          <w:trHeight w:val="278"/>
        </w:trPr>
        <w:tc>
          <w:tcPr>
            <w:tcW w:w="4403" w:type="dxa"/>
            <w:tcBorders>
              <w:top w:val="nil"/>
              <w:left w:val="single" w:sz="4" w:space="0" w:color="auto"/>
              <w:bottom w:val="nil"/>
              <w:right w:val="nil"/>
            </w:tcBorders>
            <w:vAlign w:val="center"/>
            <w:hideMark/>
          </w:tcPr>
          <w:p w14:paraId="633DB3C0" w14:textId="6D363F8F"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Step 2 Total — Total Assistance Available:</w:t>
            </w:r>
          </w:p>
        </w:tc>
        <w:tc>
          <w:tcPr>
            <w:tcW w:w="4928" w:type="dxa"/>
            <w:tcBorders>
              <w:top w:val="single" w:sz="4" w:space="0" w:color="auto"/>
              <w:left w:val="single" w:sz="4" w:space="0" w:color="auto"/>
              <w:bottom w:val="single" w:sz="4" w:space="0" w:color="auto"/>
              <w:right w:val="single" w:sz="4" w:space="0" w:color="auto"/>
            </w:tcBorders>
            <w:shd w:val="clear" w:color="DAE8FC" w:fill="D9E1F2"/>
            <w:noWrap/>
            <w:vAlign w:val="center"/>
            <w:hideMark/>
          </w:tcPr>
          <w:p w14:paraId="5125AB75" w14:textId="77777777" w:rsidR="002A1C9F" w:rsidRPr="00105E18" w:rsidRDefault="002A1C9F" w:rsidP="00105E18">
            <w:pPr>
              <w:suppressAutoHyphens w:val="0"/>
              <w:spacing w:before="0" w:after="0"/>
              <w:jc w:val="left"/>
              <w:rPr>
                <w:rFonts w:eastAsia="Times New Roman"/>
                <w:b/>
                <w:bCs/>
                <w:color w:val="000000"/>
                <w:sz w:val="22"/>
                <w:szCs w:val="22"/>
                <w:lang w:eastAsia="en-US"/>
              </w:rPr>
            </w:pPr>
            <w:r w:rsidRPr="00105E18">
              <w:rPr>
                <w:rFonts w:eastAsia="Times New Roman"/>
                <w:b/>
                <w:bCs/>
                <w:color w:val="000000"/>
                <w:sz w:val="22"/>
                <w:szCs w:val="22"/>
                <w:lang w:eastAsia="en-US"/>
              </w:rPr>
              <w:t>$0.00</w:t>
            </w:r>
          </w:p>
        </w:tc>
      </w:tr>
      <w:tr w:rsidR="002A1C9F" w:rsidRPr="00105E18" w14:paraId="5092C71B" w14:textId="77777777" w:rsidTr="007B1A1D">
        <w:trPr>
          <w:trHeight w:val="278"/>
        </w:trPr>
        <w:tc>
          <w:tcPr>
            <w:tcW w:w="4403" w:type="dxa"/>
            <w:tcBorders>
              <w:top w:val="nil"/>
              <w:left w:val="single" w:sz="4" w:space="0" w:color="auto"/>
              <w:bottom w:val="nil"/>
              <w:right w:val="nil"/>
            </w:tcBorders>
            <w:vAlign w:val="center"/>
            <w:hideMark/>
          </w:tcPr>
          <w:p w14:paraId="0EE4D1BC" w14:textId="55312FE2"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Step 3 Total — Less: Exclusions:</w:t>
            </w:r>
          </w:p>
        </w:tc>
        <w:tc>
          <w:tcPr>
            <w:tcW w:w="4928" w:type="dxa"/>
            <w:tcBorders>
              <w:top w:val="single" w:sz="4" w:space="0" w:color="auto"/>
              <w:left w:val="single" w:sz="4" w:space="0" w:color="auto"/>
              <w:bottom w:val="single" w:sz="4" w:space="0" w:color="auto"/>
              <w:right w:val="single" w:sz="4" w:space="0" w:color="auto"/>
            </w:tcBorders>
            <w:shd w:val="clear" w:color="DAE8FC" w:fill="D9E1F2"/>
            <w:noWrap/>
            <w:vAlign w:val="center"/>
            <w:hideMark/>
          </w:tcPr>
          <w:p w14:paraId="7B4EBFF5" w14:textId="77777777" w:rsidR="002A1C9F" w:rsidRPr="00105E18" w:rsidRDefault="002A1C9F" w:rsidP="00105E18">
            <w:pPr>
              <w:suppressAutoHyphens w:val="0"/>
              <w:spacing w:before="0" w:after="0"/>
              <w:jc w:val="left"/>
              <w:rPr>
                <w:rFonts w:eastAsia="Times New Roman"/>
                <w:b/>
                <w:bCs/>
                <w:color w:val="000000"/>
                <w:sz w:val="22"/>
                <w:szCs w:val="22"/>
                <w:lang w:eastAsia="en-US"/>
              </w:rPr>
            </w:pPr>
            <w:r w:rsidRPr="00105E18">
              <w:rPr>
                <w:rFonts w:eastAsia="Times New Roman"/>
                <w:b/>
                <w:bCs/>
                <w:color w:val="000000"/>
                <w:sz w:val="22"/>
                <w:szCs w:val="22"/>
                <w:lang w:eastAsia="en-US"/>
              </w:rPr>
              <w:t>$0.00</w:t>
            </w:r>
          </w:p>
        </w:tc>
      </w:tr>
      <w:tr w:rsidR="002A1C9F" w:rsidRPr="00105E18" w14:paraId="3788648A" w14:textId="77777777" w:rsidTr="007B1A1D">
        <w:trPr>
          <w:trHeight w:val="278"/>
        </w:trPr>
        <w:tc>
          <w:tcPr>
            <w:tcW w:w="4403" w:type="dxa"/>
            <w:tcBorders>
              <w:top w:val="nil"/>
              <w:left w:val="single" w:sz="4" w:space="0" w:color="auto"/>
              <w:bottom w:val="nil"/>
              <w:right w:val="nil"/>
            </w:tcBorders>
            <w:vAlign w:val="center"/>
            <w:hideMark/>
          </w:tcPr>
          <w:p w14:paraId="29ED38AB" w14:textId="5B06D056" w:rsidR="002A1C9F" w:rsidRPr="00105E18" w:rsidRDefault="002A1C9F" w:rsidP="00105E18">
            <w:pPr>
              <w:suppressAutoHyphens w:val="0"/>
              <w:spacing w:before="0" w:after="0"/>
              <w:jc w:val="left"/>
              <w:rPr>
                <w:rFonts w:eastAsia="Times New Roman"/>
                <w:b/>
                <w:bCs/>
                <w:color w:val="000000"/>
                <w:sz w:val="22"/>
                <w:szCs w:val="22"/>
                <w:lang w:eastAsia="en-US"/>
              </w:rPr>
            </w:pPr>
            <w:r w:rsidRPr="00105E18">
              <w:rPr>
                <w:rFonts w:eastAsia="Times New Roman"/>
                <w:b/>
                <w:bCs/>
                <w:color w:val="000000"/>
                <w:sz w:val="22"/>
                <w:szCs w:val="22"/>
                <w:lang w:eastAsia="en-US"/>
              </w:rPr>
              <w:t>Expenditures — Receipts / Confirmed Repairs:</w:t>
            </w:r>
          </w:p>
        </w:tc>
        <w:tc>
          <w:tcPr>
            <w:tcW w:w="4928" w:type="dxa"/>
            <w:tcBorders>
              <w:top w:val="single" w:sz="4" w:space="0" w:color="auto"/>
              <w:left w:val="single" w:sz="4" w:space="0" w:color="auto"/>
              <w:bottom w:val="single" w:sz="4" w:space="0" w:color="auto"/>
              <w:right w:val="single" w:sz="4" w:space="0" w:color="auto"/>
            </w:tcBorders>
            <w:shd w:val="clear" w:color="D9E1F2" w:fill="DAE8FC"/>
            <w:noWrap/>
            <w:vAlign w:val="center"/>
            <w:hideMark/>
          </w:tcPr>
          <w:p w14:paraId="0CA3B424"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$0.00</w:t>
            </w:r>
          </w:p>
        </w:tc>
      </w:tr>
      <w:tr w:rsidR="002A1C9F" w:rsidRPr="00105E18" w14:paraId="4841FBFF" w14:textId="77777777" w:rsidTr="007B1A1D">
        <w:trPr>
          <w:trHeight w:val="278"/>
        </w:trPr>
        <w:tc>
          <w:tcPr>
            <w:tcW w:w="4403" w:type="dxa"/>
            <w:tcBorders>
              <w:top w:val="nil"/>
              <w:left w:val="single" w:sz="4" w:space="0" w:color="auto"/>
              <w:bottom w:val="nil"/>
              <w:right w:val="nil"/>
            </w:tcBorders>
            <w:vAlign w:val="center"/>
            <w:hideMark/>
          </w:tcPr>
          <w:p w14:paraId="0685D4C8" w14:textId="2F7347EA"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Expenditures — Forced Mortgage Payoff:</w:t>
            </w:r>
          </w:p>
        </w:tc>
        <w:tc>
          <w:tcPr>
            <w:tcW w:w="4928" w:type="dxa"/>
            <w:tcBorders>
              <w:top w:val="single" w:sz="4" w:space="0" w:color="auto"/>
              <w:left w:val="single" w:sz="4" w:space="0" w:color="auto"/>
              <w:bottom w:val="single" w:sz="4" w:space="0" w:color="auto"/>
              <w:right w:val="single" w:sz="4" w:space="0" w:color="auto"/>
            </w:tcBorders>
            <w:shd w:val="clear" w:color="D9E1F2" w:fill="DAE8FC"/>
            <w:noWrap/>
            <w:vAlign w:val="center"/>
            <w:hideMark/>
          </w:tcPr>
          <w:p w14:paraId="5740BD8B"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$0.00</w:t>
            </w:r>
          </w:p>
        </w:tc>
      </w:tr>
      <w:tr w:rsidR="002A1C9F" w:rsidRPr="00105E18" w14:paraId="696C3736" w14:textId="77777777" w:rsidTr="007B1A1D">
        <w:trPr>
          <w:trHeight w:val="278"/>
        </w:trPr>
        <w:tc>
          <w:tcPr>
            <w:tcW w:w="4403" w:type="dxa"/>
            <w:tcBorders>
              <w:top w:val="nil"/>
              <w:left w:val="single" w:sz="4" w:space="0" w:color="auto"/>
              <w:bottom w:val="nil"/>
              <w:right w:val="nil"/>
            </w:tcBorders>
            <w:vAlign w:val="center"/>
            <w:hideMark/>
          </w:tcPr>
          <w:p w14:paraId="266D5090" w14:textId="714A703C"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 xml:space="preserve"> Expenditures — Contractor Fraud (documented):</w:t>
            </w:r>
          </w:p>
        </w:tc>
        <w:tc>
          <w:tcPr>
            <w:tcW w:w="4928" w:type="dxa"/>
            <w:tcBorders>
              <w:top w:val="single" w:sz="4" w:space="0" w:color="auto"/>
              <w:left w:val="single" w:sz="4" w:space="0" w:color="auto"/>
              <w:bottom w:val="single" w:sz="4" w:space="0" w:color="auto"/>
              <w:right w:val="single" w:sz="4" w:space="0" w:color="auto"/>
            </w:tcBorders>
            <w:shd w:val="clear" w:color="D9E1F2" w:fill="DAE8FC"/>
            <w:noWrap/>
            <w:vAlign w:val="center"/>
            <w:hideMark/>
          </w:tcPr>
          <w:p w14:paraId="4AB85F81"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$0.00</w:t>
            </w:r>
          </w:p>
        </w:tc>
      </w:tr>
      <w:tr w:rsidR="002A1C9F" w:rsidRPr="00105E18" w14:paraId="5878CA9F" w14:textId="77777777" w:rsidTr="007B1A1D">
        <w:trPr>
          <w:trHeight w:val="278"/>
        </w:trPr>
        <w:tc>
          <w:tcPr>
            <w:tcW w:w="4403" w:type="dxa"/>
            <w:tcBorders>
              <w:top w:val="nil"/>
              <w:left w:val="single" w:sz="4" w:space="0" w:color="auto"/>
              <w:bottom w:val="nil"/>
              <w:right w:val="nil"/>
            </w:tcBorders>
            <w:vAlign w:val="center"/>
            <w:hideMark/>
          </w:tcPr>
          <w:p w14:paraId="778F076D" w14:textId="023A7230" w:rsidR="002A1C9F" w:rsidRPr="00105E18" w:rsidRDefault="002A1C9F" w:rsidP="00105E18">
            <w:pPr>
              <w:suppressAutoHyphens w:val="0"/>
              <w:spacing w:before="0" w:after="0"/>
              <w:jc w:val="left"/>
              <w:rPr>
                <w:rFonts w:eastAsia="Times New Roman"/>
                <w:b/>
                <w:bCs/>
                <w:color w:val="000000"/>
                <w:sz w:val="22"/>
                <w:szCs w:val="22"/>
                <w:lang w:eastAsia="en-US"/>
              </w:rPr>
            </w:pPr>
            <w:r w:rsidRPr="00105E18">
              <w:rPr>
                <w:rFonts w:eastAsia="Times New Roman"/>
                <w:b/>
                <w:bCs/>
                <w:color w:val="000000"/>
                <w:sz w:val="22"/>
                <w:szCs w:val="22"/>
                <w:lang w:eastAsia="en-US"/>
              </w:rPr>
              <w:t>Total Expenditure Offset:</w:t>
            </w:r>
          </w:p>
        </w:tc>
        <w:tc>
          <w:tcPr>
            <w:tcW w:w="4928" w:type="dxa"/>
            <w:tcBorders>
              <w:top w:val="single" w:sz="4" w:space="0" w:color="auto"/>
              <w:left w:val="single" w:sz="4" w:space="0" w:color="auto"/>
              <w:bottom w:val="single" w:sz="4" w:space="0" w:color="auto"/>
              <w:right w:val="single" w:sz="4" w:space="0" w:color="auto"/>
            </w:tcBorders>
            <w:shd w:val="clear" w:color="DAE8FC" w:fill="D9E1F2"/>
            <w:noWrap/>
            <w:vAlign w:val="center"/>
            <w:hideMark/>
          </w:tcPr>
          <w:p w14:paraId="451CE79E" w14:textId="77777777" w:rsidR="002A1C9F" w:rsidRPr="00105E18" w:rsidRDefault="002A1C9F" w:rsidP="00105E18">
            <w:pPr>
              <w:suppressAutoHyphens w:val="0"/>
              <w:spacing w:before="0" w:after="0"/>
              <w:jc w:val="left"/>
              <w:rPr>
                <w:rFonts w:eastAsia="Times New Roman"/>
                <w:b/>
                <w:bCs/>
                <w:color w:val="000000"/>
                <w:sz w:val="22"/>
                <w:szCs w:val="22"/>
                <w:lang w:eastAsia="en-US"/>
              </w:rPr>
            </w:pPr>
            <w:r w:rsidRPr="00105E18">
              <w:rPr>
                <w:rFonts w:eastAsia="Times New Roman"/>
                <w:b/>
                <w:bCs/>
                <w:color w:val="000000"/>
                <w:sz w:val="22"/>
                <w:szCs w:val="22"/>
                <w:lang w:eastAsia="en-US"/>
              </w:rPr>
              <w:t>$0.00</w:t>
            </w:r>
          </w:p>
        </w:tc>
      </w:tr>
      <w:tr w:rsidR="002A1C9F" w:rsidRPr="00105E18" w14:paraId="420EA968" w14:textId="77777777" w:rsidTr="007B1A1D">
        <w:trPr>
          <w:trHeight w:val="289"/>
        </w:trPr>
        <w:tc>
          <w:tcPr>
            <w:tcW w:w="4403" w:type="dxa"/>
            <w:tcBorders>
              <w:top w:val="nil"/>
              <w:left w:val="single" w:sz="4" w:space="0" w:color="auto"/>
              <w:bottom w:val="nil"/>
              <w:right w:val="nil"/>
            </w:tcBorders>
            <w:shd w:val="clear" w:color="333399" w:fill="1F3864"/>
            <w:noWrap/>
            <w:vAlign w:val="center"/>
            <w:hideMark/>
          </w:tcPr>
          <w:p w14:paraId="2D021DD7" w14:textId="77777777" w:rsidR="002A1C9F" w:rsidRPr="00105E18" w:rsidRDefault="002A1C9F" w:rsidP="00105E18">
            <w:pPr>
              <w:suppressAutoHyphens w:val="0"/>
              <w:spacing w:before="0" w:after="0"/>
              <w:jc w:val="left"/>
              <w:rPr>
                <w:rFonts w:eastAsia="Times New Roman"/>
                <w:b/>
                <w:bCs/>
                <w:color w:val="FFFFFF"/>
                <w:lang w:eastAsia="en-US"/>
              </w:rPr>
            </w:pPr>
            <w:r w:rsidRPr="00105E18">
              <w:rPr>
                <w:rFonts w:eastAsia="Times New Roman"/>
                <w:b/>
                <w:bCs/>
                <w:color w:val="FFFFFF"/>
                <w:lang w:eastAsia="en-US"/>
              </w:rPr>
              <w:t>STEP 4 TOTAL — Total DOB Amount (Step 2 − Step 3 − Step 4 Expenditures):</w:t>
            </w:r>
          </w:p>
        </w:tc>
        <w:tc>
          <w:tcPr>
            <w:tcW w:w="4928" w:type="dxa"/>
            <w:tcBorders>
              <w:top w:val="single" w:sz="4" w:space="0" w:color="auto"/>
              <w:left w:val="single" w:sz="4" w:space="0" w:color="auto"/>
              <w:bottom w:val="single" w:sz="4" w:space="0" w:color="auto"/>
              <w:right w:val="single" w:sz="4" w:space="0" w:color="auto"/>
            </w:tcBorders>
            <w:shd w:val="clear" w:color="DAE8FC" w:fill="D9E1F2"/>
            <w:noWrap/>
            <w:vAlign w:val="center"/>
            <w:hideMark/>
          </w:tcPr>
          <w:p w14:paraId="453F8B82" w14:textId="77777777" w:rsidR="002A1C9F" w:rsidRPr="00105E18" w:rsidRDefault="002A1C9F" w:rsidP="00105E18">
            <w:pPr>
              <w:suppressAutoHyphens w:val="0"/>
              <w:spacing w:before="0" w:after="0"/>
              <w:jc w:val="left"/>
              <w:rPr>
                <w:rFonts w:eastAsia="Times New Roman"/>
                <w:b/>
                <w:bCs/>
                <w:color w:val="000000"/>
                <w:sz w:val="22"/>
                <w:szCs w:val="22"/>
                <w:lang w:eastAsia="en-US"/>
              </w:rPr>
            </w:pPr>
            <w:r w:rsidRPr="00105E18">
              <w:rPr>
                <w:rFonts w:eastAsia="Times New Roman"/>
                <w:b/>
                <w:bCs/>
                <w:color w:val="000000"/>
                <w:sz w:val="22"/>
                <w:szCs w:val="22"/>
                <w:lang w:eastAsia="en-US"/>
              </w:rPr>
              <w:t>$0.00</w:t>
            </w:r>
          </w:p>
        </w:tc>
      </w:tr>
      <w:tr w:rsidR="002A1C9F" w:rsidRPr="00105E18" w14:paraId="2F3A4851" w14:textId="77777777" w:rsidTr="007B1A1D">
        <w:trPr>
          <w:trHeight w:val="289"/>
        </w:trPr>
        <w:tc>
          <w:tcPr>
            <w:tcW w:w="9331" w:type="dxa"/>
            <w:gridSpan w:val="2"/>
            <w:tcBorders>
              <w:top w:val="nil"/>
              <w:left w:val="single" w:sz="4" w:space="0" w:color="auto"/>
              <w:bottom w:val="nil"/>
              <w:right w:val="single" w:sz="4" w:space="0" w:color="auto"/>
            </w:tcBorders>
            <w:shd w:val="clear" w:color="1F3864" w:fill="002060"/>
            <w:noWrap/>
            <w:vAlign w:val="center"/>
            <w:hideMark/>
          </w:tcPr>
          <w:p w14:paraId="4785C88F" w14:textId="77777777" w:rsidR="002A1C9F" w:rsidRPr="00105E18" w:rsidRDefault="002A1C9F" w:rsidP="00105E18">
            <w:pPr>
              <w:suppressAutoHyphens w:val="0"/>
              <w:spacing w:before="0" w:after="0"/>
              <w:jc w:val="left"/>
              <w:rPr>
                <w:rFonts w:eastAsia="Times New Roman"/>
                <w:b/>
                <w:bCs/>
                <w:color w:val="FFFFFF"/>
                <w:lang w:eastAsia="en-US"/>
              </w:rPr>
            </w:pPr>
            <w:r w:rsidRPr="00105E18">
              <w:rPr>
                <w:rFonts w:eastAsia="Times New Roman"/>
                <w:b/>
                <w:bCs/>
                <w:color w:val="FFFFFF"/>
                <w:lang w:eastAsia="en-US"/>
              </w:rPr>
              <w:t>STEP 5 — Calculate Final CDBG-DR Award</w:t>
            </w:r>
          </w:p>
        </w:tc>
      </w:tr>
      <w:tr w:rsidR="002A1C9F" w:rsidRPr="00105E18" w14:paraId="273422FB" w14:textId="77777777" w:rsidTr="007B1A1D">
        <w:trPr>
          <w:trHeight w:val="278"/>
        </w:trPr>
        <w:tc>
          <w:tcPr>
            <w:tcW w:w="4403" w:type="dxa"/>
            <w:tcBorders>
              <w:top w:val="nil"/>
              <w:left w:val="single" w:sz="4" w:space="0" w:color="auto"/>
              <w:bottom w:val="nil"/>
              <w:right w:val="nil"/>
            </w:tcBorders>
            <w:vAlign w:val="center"/>
            <w:hideMark/>
          </w:tcPr>
          <w:p w14:paraId="69F52A0F" w14:textId="77777777" w:rsidR="002A1C9F" w:rsidRPr="00105E18" w:rsidRDefault="002A1C9F" w:rsidP="00105E18">
            <w:pPr>
              <w:suppressAutoHyphens w:val="0"/>
              <w:spacing w:before="0" w:after="0"/>
              <w:ind w:firstLineChars="200" w:firstLine="440"/>
              <w:jc w:val="left"/>
              <w:rPr>
                <w:rFonts w:eastAsia="Times New Roman"/>
                <w:color w:val="000000"/>
                <w:sz w:val="22"/>
                <w:szCs w:val="22"/>
                <w:lang w:eastAsia="en-US"/>
              </w:rPr>
            </w:pPr>
            <w:r w:rsidRPr="00105E18">
              <w:rPr>
                <w:rFonts w:eastAsia="Times New Roman"/>
                <w:color w:val="000000"/>
                <w:sz w:val="22"/>
                <w:szCs w:val="22"/>
                <w:lang w:eastAsia="en-US"/>
              </w:rPr>
              <w:t xml:space="preserve">  Step 1 — Total Need:</w:t>
            </w:r>
          </w:p>
        </w:tc>
        <w:tc>
          <w:tcPr>
            <w:tcW w:w="4928" w:type="dxa"/>
            <w:tcBorders>
              <w:top w:val="single" w:sz="4" w:space="0" w:color="auto"/>
              <w:left w:val="single" w:sz="4" w:space="0" w:color="auto"/>
              <w:bottom w:val="single" w:sz="4" w:space="0" w:color="auto"/>
              <w:right w:val="single" w:sz="4" w:space="0" w:color="auto"/>
            </w:tcBorders>
            <w:shd w:val="clear" w:color="DAE8FC" w:fill="D9E1F2"/>
            <w:noWrap/>
            <w:vAlign w:val="center"/>
            <w:hideMark/>
          </w:tcPr>
          <w:p w14:paraId="7D5B6B18" w14:textId="77777777" w:rsidR="002A1C9F" w:rsidRPr="00105E18" w:rsidRDefault="002A1C9F" w:rsidP="00105E18">
            <w:pPr>
              <w:suppressAutoHyphens w:val="0"/>
              <w:spacing w:before="0" w:after="0"/>
              <w:jc w:val="left"/>
              <w:rPr>
                <w:rFonts w:eastAsia="Times New Roman"/>
                <w:b/>
                <w:bCs/>
                <w:color w:val="000000"/>
                <w:sz w:val="22"/>
                <w:szCs w:val="22"/>
                <w:lang w:eastAsia="en-US"/>
              </w:rPr>
            </w:pPr>
            <w:r w:rsidRPr="00105E18">
              <w:rPr>
                <w:rFonts w:eastAsia="Times New Roman"/>
                <w:b/>
                <w:bCs/>
                <w:color w:val="000000"/>
                <w:sz w:val="22"/>
                <w:szCs w:val="22"/>
                <w:lang w:eastAsia="en-US"/>
              </w:rPr>
              <w:t>$0.00</w:t>
            </w:r>
          </w:p>
        </w:tc>
      </w:tr>
      <w:tr w:rsidR="002A1C9F" w:rsidRPr="00105E18" w14:paraId="02184A70" w14:textId="77777777" w:rsidTr="007B1A1D">
        <w:trPr>
          <w:trHeight w:val="278"/>
        </w:trPr>
        <w:tc>
          <w:tcPr>
            <w:tcW w:w="4403" w:type="dxa"/>
            <w:tcBorders>
              <w:top w:val="nil"/>
              <w:left w:val="single" w:sz="4" w:space="0" w:color="auto"/>
              <w:bottom w:val="nil"/>
              <w:right w:val="nil"/>
            </w:tcBorders>
            <w:vAlign w:val="center"/>
            <w:hideMark/>
          </w:tcPr>
          <w:p w14:paraId="162ECEB4" w14:textId="77777777" w:rsidR="002A1C9F" w:rsidRPr="00105E18" w:rsidRDefault="002A1C9F" w:rsidP="00105E18">
            <w:pPr>
              <w:suppressAutoHyphens w:val="0"/>
              <w:spacing w:before="0" w:after="0"/>
              <w:ind w:firstLineChars="200" w:firstLine="440"/>
              <w:jc w:val="left"/>
              <w:rPr>
                <w:rFonts w:eastAsia="Times New Roman"/>
                <w:color w:val="000000"/>
                <w:sz w:val="22"/>
                <w:szCs w:val="22"/>
                <w:lang w:eastAsia="en-US"/>
              </w:rPr>
            </w:pPr>
            <w:r w:rsidRPr="00105E18">
              <w:rPr>
                <w:rFonts w:eastAsia="Times New Roman"/>
                <w:color w:val="000000"/>
                <w:sz w:val="22"/>
                <w:szCs w:val="22"/>
                <w:lang w:eastAsia="en-US"/>
              </w:rPr>
              <w:t xml:space="preserve">  Step 4 — Less: Total DOB Amount:</w:t>
            </w:r>
          </w:p>
        </w:tc>
        <w:tc>
          <w:tcPr>
            <w:tcW w:w="4928" w:type="dxa"/>
            <w:tcBorders>
              <w:top w:val="single" w:sz="4" w:space="0" w:color="auto"/>
              <w:left w:val="single" w:sz="4" w:space="0" w:color="auto"/>
              <w:bottom w:val="single" w:sz="4" w:space="0" w:color="auto"/>
              <w:right w:val="single" w:sz="4" w:space="0" w:color="auto"/>
            </w:tcBorders>
            <w:shd w:val="clear" w:color="DAE8FC" w:fill="D9E1F2"/>
            <w:noWrap/>
            <w:vAlign w:val="center"/>
            <w:hideMark/>
          </w:tcPr>
          <w:p w14:paraId="1CBC88DD" w14:textId="77777777" w:rsidR="002A1C9F" w:rsidRPr="00105E18" w:rsidRDefault="002A1C9F" w:rsidP="00105E18">
            <w:pPr>
              <w:suppressAutoHyphens w:val="0"/>
              <w:spacing w:before="0" w:after="0"/>
              <w:jc w:val="left"/>
              <w:rPr>
                <w:rFonts w:eastAsia="Times New Roman"/>
                <w:b/>
                <w:bCs/>
                <w:color w:val="000000"/>
                <w:sz w:val="22"/>
                <w:szCs w:val="22"/>
                <w:lang w:eastAsia="en-US"/>
              </w:rPr>
            </w:pPr>
            <w:r w:rsidRPr="00105E18">
              <w:rPr>
                <w:rFonts w:eastAsia="Times New Roman"/>
                <w:b/>
                <w:bCs/>
                <w:color w:val="000000"/>
                <w:sz w:val="22"/>
                <w:szCs w:val="22"/>
                <w:lang w:eastAsia="en-US"/>
              </w:rPr>
              <w:t>$0.00</w:t>
            </w:r>
          </w:p>
        </w:tc>
      </w:tr>
      <w:tr w:rsidR="002A1C9F" w:rsidRPr="00105E18" w14:paraId="03D4B495" w14:textId="77777777" w:rsidTr="007B1A1D">
        <w:trPr>
          <w:trHeight w:val="278"/>
        </w:trPr>
        <w:tc>
          <w:tcPr>
            <w:tcW w:w="4403" w:type="dxa"/>
            <w:tcBorders>
              <w:top w:val="nil"/>
              <w:left w:val="single" w:sz="4" w:space="0" w:color="auto"/>
              <w:bottom w:val="nil"/>
              <w:right w:val="nil"/>
            </w:tcBorders>
            <w:vAlign w:val="center"/>
            <w:hideMark/>
          </w:tcPr>
          <w:p w14:paraId="78EC4A27" w14:textId="77777777" w:rsidR="002A1C9F" w:rsidRPr="00105E18" w:rsidRDefault="002A1C9F" w:rsidP="00105E18">
            <w:pPr>
              <w:suppressAutoHyphens w:val="0"/>
              <w:spacing w:before="0" w:after="0"/>
              <w:ind w:firstLineChars="200" w:firstLine="442"/>
              <w:jc w:val="left"/>
              <w:rPr>
                <w:rFonts w:eastAsia="Times New Roman"/>
                <w:b/>
                <w:bCs/>
                <w:color w:val="000000"/>
                <w:sz w:val="22"/>
                <w:szCs w:val="22"/>
                <w:lang w:eastAsia="en-US"/>
              </w:rPr>
            </w:pPr>
            <w:r w:rsidRPr="00105E18">
              <w:rPr>
                <w:rFonts w:eastAsia="Times New Roman"/>
                <w:b/>
                <w:bCs/>
                <w:color w:val="000000"/>
                <w:sz w:val="22"/>
                <w:szCs w:val="22"/>
                <w:lang w:eastAsia="en-US"/>
              </w:rPr>
              <w:t xml:space="preserve">  Subtotal (Need minus DOB):</w:t>
            </w:r>
          </w:p>
        </w:tc>
        <w:tc>
          <w:tcPr>
            <w:tcW w:w="4928" w:type="dxa"/>
            <w:tcBorders>
              <w:top w:val="single" w:sz="4" w:space="0" w:color="auto"/>
              <w:left w:val="single" w:sz="4" w:space="0" w:color="auto"/>
              <w:bottom w:val="single" w:sz="4" w:space="0" w:color="auto"/>
              <w:right w:val="single" w:sz="4" w:space="0" w:color="auto"/>
            </w:tcBorders>
            <w:shd w:val="clear" w:color="DAE8FC" w:fill="D9E1F2"/>
            <w:noWrap/>
            <w:vAlign w:val="center"/>
            <w:hideMark/>
          </w:tcPr>
          <w:p w14:paraId="1BE5C577" w14:textId="77777777" w:rsidR="002A1C9F" w:rsidRPr="00105E18" w:rsidRDefault="002A1C9F" w:rsidP="00105E18">
            <w:pPr>
              <w:suppressAutoHyphens w:val="0"/>
              <w:spacing w:before="0" w:after="0"/>
              <w:jc w:val="left"/>
              <w:rPr>
                <w:rFonts w:eastAsia="Times New Roman"/>
                <w:b/>
                <w:bCs/>
                <w:color w:val="000000"/>
                <w:sz w:val="22"/>
                <w:szCs w:val="22"/>
                <w:lang w:eastAsia="en-US"/>
              </w:rPr>
            </w:pPr>
            <w:r w:rsidRPr="00105E18">
              <w:rPr>
                <w:rFonts w:eastAsia="Times New Roman"/>
                <w:b/>
                <w:bCs/>
                <w:color w:val="000000"/>
                <w:sz w:val="22"/>
                <w:szCs w:val="22"/>
                <w:lang w:eastAsia="en-US"/>
              </w:rPr>
              <w:t>$0.00</w:t>
            </w:r>
          </w:p>
        </w:tc>
      </w:tr>
      <w:tr w:rsidR="002A1C9F" w:rsidRPr="00105E18" w14:paraId="0EABBEAA" w14:textId="77777777" w:rsidTr="007B1A1D">
        <w:trPr>
          <w:trHeight w:val="278"/>
        </w:trPr>
        <w:tc>
          <w:tcPr>
            <w:tcW w:w="4403" w:type="dxa"/>
            <w:tcBorders>
              <w:top w:val="nil"/>
              <w:left w:val="single" w:sz="4" w:space="0" w:color="auto"/>
              <w:bottom w:val="nil"/>
              <w:right w:val="nil"/>
            </w:tcBorders>
            <w:vAlign w:val="center"/>
            <w:hideMark/>
          </w:tcPr>
          <w:p w14:paraId="122071E7" w14:textId="77777777" w:rsidR="002A1C9F" w:rsidRPr="00105E18" w:rsidRDefault="002A1C9F" w:rsidP="00105E18">
            <w:pPr>
              <w:suppressAutoHyphens w:val="0"/>
              <w:spacing w:before="0" w:after="0"/>
              <w:ind w:firstLineChars="200" w:firstLine="440"/>
              <w:jc w:val="left"/>
              <w:rPr>
                <w:rFonts w:eastAsia="Times New Roman"/>
                <w:color w:val="000000"/>
                <w:sz w:val="22"/>
                <w:szCs w:val="22"/>
                <w:lang w:eastAsia="en-US"/>
              </w:rPr>
            </w:pPr>
            <w:r w:rsidRPr="00105E18">
              <w:rPr>
                <w:rFonts w:eastAsia="Times New Roman"/>
                <w:color w:val="000000"/>
                <w:sz w:val="22"/>
                <w:szCs w:val="22"/>
                <w:lang w:eastAsia="en-US"/>
              </w:rPr>
              <w:t xml:space="preserve">  Program Cap (Min $5,000 / Max $350,000):</w:t>
            </w:r>
          </w:p>
        </w:tc>
        <w:tc>
          <w:tcPr>
            <w:tcW w:w="4928" w:type="dxa"/>
            <w:tcBorders>
              <w:top w:val="single" w:sz="4" w:space="0" w:color="auto"/>
              <w:left w:val="single" w:sz="4" w:space="0" w:color="auto"/>
              <w:bottom w:val="single" w:sz="4" w:space="0" w:color="auto"/>
              <w:right w:val="single" w:sz="4" w:space="0" w:color="auto"/>
            </w:tcBorders>
            <w:shd w:val="clear" w:color="D9E1F2" w:fill="DAE8FC"/>
            <w:noWrap/>
            <w:vAlign w:val="center"/>
            <w:hideMark/>
          </w:tcPr>
          <w:p w14:paraId="01BE601F"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$0.00</w:t>
            </w:r>
          </w:p>
        </w:tc>
      </w:tr>
      <w:tr w:rsidR="002A1C9F" w:rsidRPr="00105E18" w14:paraId="1148D1DC" w14:textId="77777777" w:rsidTr="007B1A1D">
        <w:trPr>
          <w:trHeight w:val="278"/>
        </w:trPr>
        <w:tc>
          <w:tcPr>
            <w:tcW w:w="4403" w:type="dxa"/>
            <w:tcBorders>
              <w:top w:val="nil"/>
              <w:left w:val="single" w:sz="4" w:space="0" w:color="auto"/>
              <w:bottom w:val="nil"/>
              <w:right w:val="nil"/>
            </w:tcBorders>
            <w:vAlign w:val="center"/>
            <w:hideMark/>
          </w:tcPr>
          <w:p w14:paraId="6DBE4750" w14:textId="77777777" w:rsidR="002A1C9F" w:rsidRPr="00105E18" w:rsidRDefault="002A1C9F" w:rsidP="00105E18">
            <w:pPr>
              <w:suppressAutoHyphens w:val="0"/>
              <w:spacing w:before="0" w:after="0"/>
              <w:ind w:firstLineChars="200" w:firstLine="440"/>
              <w:jc w:val="left"/>
              <w:rPr>
                <w:rFonts w:eastAsia="Times New Roman"/>
                <w:color w:val="000000"/>
                <w:sz w:val="22"/>
                <w:szCs w:val="22"/>
                <w:lang w:eastAsia="en-US"/>
              </w:rPr>
            </w:pPr>
            <w:r w:rsidRPr="00105E18">
              <w:rPr>
                <w:rFonts w:eastAsia="Times New Roman"/>
                <w:color w:val="000000"/>
                <w:sz w:val="22"/>
                <w:szCs w:val="22"/>
                <w:lang w:eastAsia="en-US"/>
              </w:rPr>
              <w:t xml:space="preserve">  Applicant-Provided Funding / Funding Adjustment:</w:t>
            </w:r>
          </w:p>
        </w:tc>
        <w:tc>
          <w:tcPr>
            <w:tcW w:w="4928" w:type="dxa"/>
            <w:tcBorders>
              <w:top w:val="single" w:sz="4" w:space="0" w:color="auto"/>
              <w:left w:val="single" w:sz="4" w:space="0" w:color="auto"/>
              <w:bottom w:val="single" w:sz="4" w:space="0" w:color="auto"/>
              <w:right w:val="single" w:sz="4" w:space="0" w:color="auto"/>
            </w:tcBorders>
            <w:shd w:val="clear" w:color="D9E1F2" w:fill="DAE8FC"/>
            <w:noWrap/>
            <w:vAlign w:val="center"/>
            <w:hideMark/>
          </w:tcPr>
          <w:p w14:paraId="37C2B3CF"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$0.00</w:t>
            </w:r>
          </w:p>
        </w:tc>
      </w:tr>
      <w:tr w:rsidR="002A1C9F" w:rsidRPr="00105E18" w14:paraId="6B8F7288" w14:textId="77777777" w:rsidTr="007B1A1D">
        <w:trPr>
          <w:trHeight w:val="289"/>
        </w:trPr>
        <w:tc>
          <w:tcPr>
            <w:tcW w:w="4403" w:type="dxa"/>
            <w:tcBorders>
              <w:top w:val="nil"/>
              <w:left w:val="single" w:sz="4" w:space="0" w:color="auto"/>
              <w:bottom w:val="nil"/>
              <w:right w:val="nil"/>
            </w:tcBorders>
            <w:shd w:val="clear" w:color="333399" w:fill="1F3864"/>
            <w:noWrap/>
            <w:vAlign w:val="center"/>
            <w:hideMark/>
          </w:tcPr>
          <w:p w14:paraId="31A7915B" w14:textId="77777777" w:rsidR="002A1C9F" w:rsidRPr="00105E18" w:rsidRDefault="002A1C9F" w:rsidP="00105E18">
            <w:pPr>
              <w:suppressAutoHyphens w:val="0"/>
              <w:spacing w:before="0" w:after="0"/>
              <w:jc w:val="left"/>
              <w:rPr>
                <w:rFonts w:eastAsia="Times New Roman"/>
                <w:b/>
                <w:bCs/>
                <w:color w:val="FFFFFF"/>
                <w:lang w:eastAsia="en-US"/>
              </w:rPr>
            </w:pPr>
            <w:r w:rsidRPr="00105E18">
              <w:rPr>
                <w:rFonts w:eastAsia="Times New Roman"/>
                <w:b/>
                <w:bCs/>
                <w:color w:val="FFFFFF"/>
                <w:lang w:eastAsia="en-US"/>
              </w:rPr>
              <w:t>MAXIMUM ELIGIBLE AWARD (lesser of Subtotal or Program Cap):</w:t>
            </w:r>
          </w:p>
        </w:tc>
        <w:tc>
          <w:tcPr>
            <w:tcW w:w="4928" w:type="dxa"/>
            <w:tcBorders>
              <w:top w:val="single" w:sz="4" w:space="0" w:color="auto"/>
              <w:left w:val="single" w:sz="4" w:space="0" w:color="auto"/>
              <w:bottom w:val="single" w:sz="4" w:space="0" w:color="auto"/>
              <w:right w:val="single" w:sz="4" w:space="0" w:color="auto"/>
            </w:tcBorders>
            <w:shd w:val="clear" w:color="DAE8FC" w:fill="D9E1F2"/>
            <w:noWrap/>
            <w:vAlign w:val="center"/>
            <w:hideMark/>
          </w:tcPr>
          <w:p w14:paraId="04801EE3" w14:textId="77777777" w:rsidR="002A1C9F" w:rsidRPr="00105E18" w:rsidRDefault="002A1C9F" w:rsidP="00105E18">
            <w:pPr>
              <w:suppressAutoHyphens w:val="0"/>
              <w:spacing w:before="0" w:after="0"/>
              <w:jc w:val="left"/>
              <w:rPr>
                <w:rFonts w:eastAsia="Times New Roman"/>
                <w:b/>
                <w:bCs/>
                <w:color w:val="000000"/>
                <w:sz w:val="22"/>
                <w:szCs w:val="22"/>
                <w:lang w:eastAsia="en-US"/>
              </w:rPr>
            </w:pPr>
            <w:r w:rsidRPr="00105E18">
              <w:rPr>
                <w:rFonts w:eastAsia="Times New Roman"/>
                <w:b/>
                <w:bCs/>
                <w:color w:val="000000"/>
                <w:sz w:val="22"/>
                <w:szCs w:val="22"/>
                <w:lang w:eastAsia="en-US"/>
              </w:rPr>
              <w:t>$0.00</w:t>
            </w:r>
          </w:p>
        </w:tc>
      </w:tr>
      <w:tr w:rsidR="002A1C9F" w:rsidRPr="00105E18" w14:paraId="65F405AB" w14:textId="77777777" w:rsidTr="007B1A1D">
        <w:trPr>
          <w:trHeight w:val="278"/>
        </w:trPr>
        <w:tc>
          <w:tcPr>
            <w:tcW w:w="4403" w:type="dxa"/>
            <w:tcBorders>
              <w:top w:val="nil"/>
              <w:left w:val="single" w:sz="4" w:space="0" w:color="auto"/>
              <w:bottom w:val="nil"/>
              <w:right w:val="nil"/>
            </w:tcBorders>
            <w:vAlign w:val="center"/>
            <w:hideMark/>
          </w:tcPr>
          <w:p w14:paraId="7929AF48" w14:textId="77777777" w:rsidR="002A1C9F" w:rsidRPr="00105E18" w:rsidRDefault="002A1C9F" w:rsidP="00105E18">
            <w:pPr>
              <w:suppressAutoHyphens w:val="0"/>
              <w:spacing w:before="0" w:after="0"/>
              <w:ind w:firstLineChars="200" w:firstLine="440"/>
              <w:jc w:val="left"/>
              <w:rPr>
                <w:rFonts w:eastAsia="Times New Roman"/>
                <w:color w:val="000000"/>
                <w:sz w:val="22"/>
                <w:szCs w:val="22"/>
                <w:lang w:eastAsia="en-US"/>
              </w:rPr>
            </w:pPr>
            <w:r w:rsidRPr="00105E18">
              <w:rPr>
                <w:rFonts w:eastAsia="Times New Roman"/>
                <w:color w:val="000000"/>
                <w:sz w:val="22"/>
                <w:szCs w:val="22"/>
                <w:lang w:eastAsia="en-US"/>
              </w:rPr>
              <w:t xml:space="preserve">  Exception Request? (Y/N):</w:t>
            </w:r>
          </w:p>
        </w:tc>
        <w:tc>
          <w:tcPr>
            <w:tcW w:w="4928" w:type="dxa"/>
            <w:tcBorders>
              <w:top w:val="nil"/>
              <w:left w:val="single" w:sz="4" w:space="0" w:color="auto"/>
              <w:bottom w:val="single" w:sz="4" w:space="0" w:color="auto"/>
              <w:right w:val="single" w:sz="4" w:space="0" w:color="auto"/>
            </w:tcBorders>
            <w:shd w:val="clear" w:color="D9E1F2" w:fill="DAE8FC"/>
            <w:noWrap/>
            <w:vAlign w:val="center"/>
            <w:hideMark/>
          </w:tcPr>
          <w:p w14:paraId="4F36624E" w14:textId="77777777" w:rsidR="002A1C9F" w:rsidRPr="00105E18" w:rsidRDefault="002A1C9F" w:rsidP="00105E18">
            <w:pPr>
              <w:suppressAutoHyphens w:val="0"/>
              <w:spacing w:before="0" w:after="0"/>
              <w:jc w:val="left"/>
              <w:rPr>
                <w:rFonts w:eastAsia="Times New Roman"/>
                <w:sz w:val="22"/>
                <w:szCs w:val="22"/>
                <w:lang w:eastAsia="en-US"/>
              </w:rPr>
            </w:pPr>
            <w:r w:rsidRPr="00105E18">
              <w:rPr>
                <w:rFonts w:eastAsia="Times New Roman"/>
                <w:sz w:val="22"/>
                <w:szCs w:val="22"/>
                <w:lang w:eastAsia="en-US"/>
              </w:rPr>
              <w:t> </w:t>
            </w:r>
          </w:p>
        </w:tc>
      </w:tr>
      <w:tr w:rsidR="002A1C9F" w:rsidRPr="00105E18" w14:paraId="5F548F08" w14:textId="77777777" w:rsidTr="007B1A1D">
        <w:trPr>
          <w:trHeight w:val="278"/>
        </w:trPr>
        <w:tc>
          <w:tcPr>
            <w:tcW w:w="4403" w:type="dxa"/>
            <w:tcBorders>
              <w:top w:val="nil"/>
              <w:left w:val="single" w:sz="4" w:space="0" w:color="auto"/>
              <w:bottom w:val="nil"/>
              <w:right w:val="nil"/>
            </w:tcBorders>
            <w:vAlign w:val="center"/>
            <w:hideMark/>
          </w:tcPr>
          <w:p w14:paraId="5D8A615D" w14:textId="77777777" w:rsidR="002A1C9F" w:rsidRPr="00105E18" w:rsidRDefault="002A1C9F" w:rsidP="00105E18">
            <w:pPr>
              <w:suppressAutoHyphens w:val="0"/>
              <w:spacing w:before="0" w:after="0"/>
              <w:ind w:firstLineChars="200" w:firstLine="440"/>
              <w:jc w:val="left"/>
              <w:rPr>
                <w:rFonts w:eastAsia="Times New Roman"/>
                <w:color w:val="000000"/>
                <w:sz w:val="22"/>
                <w:szCs w:val="22"/>
                <w:lang w:eastAsia="en-US"/>
              </w:rPr>
            </w:pPr>
            <w:r w:rsidRPr="00105E18">
              <w:rPr>
                <w:rFonts w:eastAsia="Times New Roman"/>
                <w:color w:val="000000"/>
                <w:sz w:val="22"/>
                <w:szCs w:val="22"/>
                <w:lang w:eastAsia="en-US"/>
              </w:rPr>
              <w:t xml:space="preserve">  Gap / Funding Shortfall (Need minus Max Award):</w:t>
            </w:r>
          </w:p>
        </w:tc>
        <w:tc>
          <w:tcPr>
            <w:tcW w:w="4928" w:type="dxa"/>
            <w:tcBorders>
              <w:top w:val="single" w:sz="4" w:space="0" w:color="auto"/>
              <w:left w:val="single" w:sz="4" w:space="0" w:color="auto"/>
              <w:bottom w:val="single" w:sz="4" w:space="0" w:color="auto"/>
              <w:right w:val="single" w:sz="4" w:space="0" w:color="auto"/>
            </w:tcBorders>
            <w:shd w:val="clear" w:color="DAE8FC" w:fill="D9E1F2"/>
            <w:noWrap/>
            <w:vAlign w:val="center"/>
            <w:hideMark/>
          </w:tcPr>
          <w:p w14:paraId="20C60A5F" w14:textId="77777777" w:rsidR="002A1C9F" w:rsidRPr="00105E18" w:rsidRDefault="002A1C9F" w:rsidP="00105E18">
            <w:pPr>
              <w:suppressAutoHyphens w:val="0"/>
              <w:spacing w:before="0" w:after="0"/>
              <w:jc w:val="left"/>
              <w:rPr>
                <w:rFonts w:eastAsia="Times New Roman"/>
                <w:b/>
                <w:bCs/>
                <w:color w:val="000000"/>
                <w:sz w:val="22"/>
                <w:szCs w:val="22"/>
                <w:lang w:eastAsia="en-US"/>
              </w:rPr>
            </w:pPr>
            <w:r w:rsidRPr="00105E18">
              <w:rPr>
                <w:rFonts w:eastAsia="Times New Roman"/>
                <w:b/>
                <w:bCs/>
                <w:color w:val="000000"/>
                <w:sz w:val="22"/>
                <w:szCs w:val="22"/>
                <w:lang w:eastAsia="en-US"/>
              </w:rPr>
              <w:t>$0.00</w:t>
            </w:r>
          </w:p>
        </w:tc>
      </w:tr>
      <w:tr w:rsidR="002A1C9F" w:rsidRPr="00105E18" w14:paraId="3FB93598" w14:textId="77777777" w:rsidTr="007B1A1D">
        <w:trPr>
          <w:trHeight w:val="278"/>
        </w:trPr>
        <w:tc>
          <w:tcPr>
            <w:tcW w:w="4403" w:type="dxa"/>
            <w:tcBorders>
              <w:top w:val="nil"/>
              <w:left w:val="single" w:sz="4" w:space="0" w:color="auto"/>
              <w:bottom w:val="nil"/>
              <w:right w:val="nil"/>
            </w:tcBorders>
            <w:vAlign w:val="center"/>
            <w:hideMark/>
          </w:tcPr>
          <w:p w14:paraId="4A0006DD" w14:textId="77777777" w:rsidR="002A1C9F" w:rsidRPr="00105E18" w:rsidRDefault="002A1C9F" w:rsidP="00105E18">
            <w:pPr>
              <w:suppressAutoHyphens w:val="0"/>
              <w:spacing w:before="0" w:after="0"/>
              <w:ind w:firstLineChars="200" w:firstLine="440"/>
              <w:jc w:val="left"/>
              <w:rPr>
                <w:rFonts w:eastAsia="Times New Roman"/>
                <w:color w:val="000000"/>
                <w:sz w:val="22"/>
                <w:szCs w:val="22"/>
                <w:lang w:eastAsia="en-US"/>
              </w:rPr>
            </w:pPr>
            <w:r w:rsidRPr="00105E18">
              <w:rPr>
                <w:rFonts w:eastAsia="Times New Roman"/>
                <w:color w:val="000000"/>
                <w:sz w:val="22"/>
                <w:szCs w:val="22"/>
                <w:lang w:eastAsia="en-US"/>
              </w:rPr>
              <w:t xml:space="preserve">  Lesser Option / Scope Reduction Required? (Y/N):</w:t>
            </w:r>
          </w:p>
        </w:tc>
        <w:tc>
          <w:tcPr>
            <w:tcW w:w="4928" w:type="dxa"/>
            <w:tcBorders>
              <w:top w:val="single" w:sz="4" w:space="0" w:color="auto"/>
              <w:left w:val="single" w:sz="4" w:space="0" w:color="auto"/>
              <w:bottom w:val="single" w:sz="4" w:space="0" w:color="auto"/>
              <w:right w:val="single" w:sz="4" w:space="0" w:color="auto"/>
            </w:tcBorders>
            <w:shd w:val="clear" w:color="DAE8FC" w:fill="D9E1F2"/>
            <w:noWrap/>
            <w:vAlign w:val="center"/>
            <w:hideMark/>
          </w:tcPr>
          <w:p w14:paraId="7E1427C5" w14:textId="77777777" w:rsidR="002A1C9F" w:rsidRPr="00105E18" w:rsidRDefault="002A1C9F" w:rsidP="00105E18">
            <w:pPr>
              <w:suppressAutoHyphens w:val="0"/>
              <w:spacing w:before="0" w:after="0"/>
              <w:jc w:val="left"/>
              <w:rPr>
                <w:rFonts w:eastAsia="Times New Roman"/>
                <w:b/>
                <w:bCs/>
                <w:color w:val="000000"/>
                <w:sz w:val="22"/>
                <w:szCs w:val="22"/>
                <w:lang w:eastAsia="en-US"/>
              </w:rPr>
            </w:pPr>
            <w:r w:rsidRPr="00105E18">
              <w:rPr>
                <w:rFonts w:eastAsia="Times New Roman"/>
                <w:b/>
                <w:bCs/>
                <w:color w:val="000000"/>
                <w:sz w:val="22"/>
                <w:szCs w:val="22"/>
                <w:lang w:eastAsia="en-US"/>
              </w:rPr>
              <w:t>No</w:t>
            </w:r>
          </w:p>
        </w:tc>
      </w:tr>
      <w:tr w:rsidR="002A1C9F" w:rsidRPr="00105E18" w14:paraId="248C8093" w14:textId="77777777" w:rsidTr="007B1A1D">
        <w:trPr>
          <w:trHeight w:val="289"/>
        </w:trPr>
        <w:tc>
          <w:tcPr>
            <w:tcW w:w="9331" w:type="dxa"/>
            <w:gridSpan w:val="2"/>
            <w:tcBorders>
              <w:top w:val="nil"/>
              <w:left w:val="single" w:sz="4" w:space="0" w:color="auto"/>
              <w:bottom w:val="nil"/>
              <w:right w:val="single" w:sz="4" w:space="0" w:color="auto"/>
            </w:tcBorders>
            <w:shd w:val="clear" w:color="1F3864" w:fill="002060"/>
            <w:noWrap/>
            <w:vAlign w:val="center"/>
            <w:hideMark/>
          </w:tcPr>
          <w:p w14:paraId="3F49DEB0" w14:textId="77777777" w:rsidR="002A1C9F" w:rsidRPr="00105E18" w:rsidRDefault="002A1C9F" w:rsidP="00105E18">
            <w:pPr>
              <w:suppressAutoHyphens w:val="0"/>
              <w:spacing w:before="0" w:after="0"/>
              <w:jc w:val="left"/>
              <w:rPr>
                <w:rFonts w:eastAsia="Times New Roman"/>
                <w:b/>
                <w:bCs/>
                <w:color w:val="FFFFFF"/>
                <w:lang w:eastAsia="en-US"/>
              </w:rPr>
            </w:pPr>
            <w:r w:rsidRPr="00105E18">
              <w:rPr>
                <w:rFonts w:eastAsia="Times New Roman"/>
                <w:b/>
                <w:bCs/>
                <w:color w:val="FFFFFF"/>
                <w:lang w:eastAsia="en-US"/>
              </w:rPr>
              <w:t>Order of Assistance Reminder</w:t>
            </w:r>
          </w:p>
        </w:tc>
      </w:tr>
      <w:tr w:rsidR="002A1C9F" w:rsidRPr="00105E18" w14:paraId="71FD7E19" w14:textId="77777777" w:rsidTr="007B1A1D">
        <w:trPr>
          <w:trHeight w:val="1015"/>
        </w:trPr>
        <w:tc>
          <w:tcPr>
            <w:tcW w:w="9331" w:type="dxa"/>
            <w:gridSpan w:val="2"/>
            <w:tcBorders>
              <w:top w:val="nil"/>
              <w:left w:val="single" w:sz="4" w:space="0" w:color="auto"/>
              <w:bottom w:val="nil"/>
              <w:right w:val="single" w:sz="4" w:space="0" w:color="auto"/>
            </w:tcBorders>
            <w:shd w:val="clear" w:color="FFFFFF" w:fill="FFF2CC"/>
            <w:vAlign w:val="center"/>
            <w:hideMark/>
          </w:tcPr>
          <w:p w14:paraId="3D2D44C5" w14:textId="77777777" w:rsidR="002A1C9F" w:rsidRPr="00105E18" w:rsidRDefault="002A1C9F" w:rsidP="00105E18">
            <w:pPr>
              <w:suppressAutoHyphens w:val="0"/>
              <w:spacing w:before="0" w:after="0"/>
              <w:jc w:val="left"/>
              <w:rPr>
                <w:rFonts w:eastAsia="Times New Roman"/>
                <w:i/>
                <w:iCs/>
                <w:color w:val="595959"/>
                <w:sz w:val="20"/>
                <w:szCs w:val="20"/>
                <w:lang w:eastAsia="en-US"/>
              </w:rPr>
            </w:pPr>
            <w:r w:rsidRPr="00105E18">
              <w:rPr>
                <w:rFonts w:eastAsia="Times New Roman"/>
                <w:i/>
                <w:iCs/>
                <w:color w:val="595959"/>
                <w:sz w:val="20"/>
                <w:szCs w:val="20"/>
                <w:lang w:eastAsia="en-US"/>
              </w:rPr>
              <w:t xml:space="preserve">CDBG-DR CANNOT pay costs that are reimbursable by FEMA or other funding source (24 CFR § 570.482(b)). If FEMA or other funding source funds AFTER CDBG-DR </w:t>
            </w:r>
            <w:proofErr w:type="gramStart"/>
            <w:r w:rsidRPr="00105E18">
              <w:rPr>
                <w:rFonts w:eastAsia="Times New Roman"/>
                <w:i/>
                <w:iCs/>
                <w:color w:val="595959"/>
                <w:sz w:val="20"/>
                <w:szCs w:val="20"/>
                <w:lang w:eastAsia="en-US"/>
              </w:rPr>
              <w:t>is</w:t>
            </w:r>
            <w:proofErr w:type="gramEnd"/>
            <w:r w:rsidRPr="00105E18">
              <w:rPr>
                <w:rFonts w:eastAsia="Times New Roman"/>
                <w:i/>
                <w:iCs/>
                <w:color w:val="595959"/>
                <w:sz w:val="20"/>
                <w:szCs w:val="20"/>
                <w:lang w:eastAsia="en-US"/>
              </w:rPr>
              <w:t xml:space="preserve"> disbursed for the same purpose, DHSEM must recapture the CDBG-DR funds. Confirm: (1) FEMA-IA application has been submitted and resolved; (2) </w:t>
            </w:r>
            <w:proofErr w:type="gramStart"/>
            <w:r w:rsidRPr="00105E18">
              <w:rPr>
                <w:rFonts w:eastAsia="Times New Roman"/>
                <w:i/>
                <w:iCs/>
                <w:color w:val="595959"/>
                <w:sz w:val="20"/>
                <w:szCs w:val="20"/>
                <w:lang w:eastAsia="en-US"/>
              </w:rPr>
              <w:t>No  other</w:t>
            </w:r>
            <w:proofErr w:type="gramEnd"/>
            <w:r w:rsidRPr="00105E18">
              <w:rPr>
                <w:rFonts w:eastAsia="Times New Roman"/>
                <w:i/>
                <w:iCs/>
                <w:color w:val="595959"/>
                <w:sz w:val="20"/>
                <w:szCs w:val="20"/>
                <w:lang w:eastAsia="en-US"/>
              </w:rPr>
              <w:t xml:space="preserve"> funding source claims remain open for this property before CDBG-DR award is finalized.</w:t>
            </w:r>
          </w:p>
        </w:tc>
      </w:tr>
      <w:tr w:rsidR="002A1C9F" w:rsidRPr="00105E18" w14:paraId="01669AB7" w14:textId="77777777" w:rsidTr="007B1A1D">
        <w:trPr>
          <w:trHeight w:val="278"/>
        </w:trPr>
        <w:tc>
          <w:tcPr>
            <w:tcW w:w="4403" w:type="dxa"/>
            <w:tcBorders>
              <w:top w:val="nil"/>
              <w:left w:val="single" w:sz="4" w:space="0" w:color="auto"/>
              <w:bottom w:val="single" w:sz="4" w:space="0" w:color="auto"/>
              <w:right w:val="nil"/>
            </w:tcBorders>
            <w:vAlign w:val="center"/>
            <w:hideMark/>
          </w:tcPr>
          <w:p w14:paraId="24DB84C3" w14:textId="77777777" w:rsidR="002A1C9F" w:rsidRPr="00105E18" w:rsidRDefault="002A1C9F" w:rsidP="00105E18">
            <w:pPr>
              <w:suppressAutoHyphens w:val="0"/>
              <w:spacing w:before="0" w:after="0"/>
              <w:ind w:firstLineChars="200" w:firstLine="440"/>
              <w:jc w:val="left"/>
              <w:rPr>
                <w:rFonts w:eastAsia="Times New Roman"/>
                <w:color w:val="000000"/>
                <w:sz w:val="22"/>
                <w:szCs w:val="22"/>
                <w:lang w:eastAsia="en-US"/>
              </w:rPr>
            </w:pPr>
            <w:r w:rsidRPr="00105E18">
              <w:rPr>
                <w:rFonts w:eastAsia="Times New Roman"/>
                <w:color w:val="000000"/>
                <w:sz w:val="22"/>
                <w:szCs w:val="22"/>
                <w:lang w:eastAsia="en-US"/>
              </w:rPr>
              <w:t xml:space="preserve">  Confirm FEMA-IA application submitted and resolved (Y/N):</w:t>
            </w:r>
          </w:p>
        </w:tc>
        <w:tc>
          <w:tcPr>
            <w:tcW w:w="4928" w:type="dxa"/>
            <w:tcBorders>
              <w:top w:val="single" w:sz="4" w:space="0" w:color="auto"/>
              <w:left w:val="single" w:sz="4" w:space="0" w:color="auto"/>
              <w:bottom w:val="single" w:sz="4" w:space="0" w:color="auto"/>
              <w:right w:val="single" w:sz="4" w:space="0" w:color="auto"/>
            </w:tcBorders>
            <w:shd w:val="clear" w:color="D9E1F2" w:fill="DAE8FC"/>
            <w:noWrap/>
            <w:vAlign w:val="center"/>
            <w:hideMark/>
          </w:tcPr>
          <w:p w14:paraId="1480F41A" w14:textId="77777777" w:rsidR="002A1C9F" w:rsidRPr="00105E18" w:rsidRDefault="002A1C9F" w:rsidP="00105E18">
            <w:pPr>
              <w:suppressAutoHyphens w:val="0"/>
              <w:spacing w:before="0" w:after="0"/>
              <w:jc w:val="left"/>
              <w:rPr>
                <w:rFonts w:eastAsia="Times New Roman"/>
                <w:sz w:val="22"/>
                <w:szCs w:val="22"/>
                <w:lang w:eastAsia="en-US"/>
              </w:rPr>
            </w:pPr>
            <w:r w:rsidRPr="00105E18">
              <w:rPr>
                <w:rFonts w:eastAsia="Times New Roman"/>
                <w:sz w:val="22"/>
                <w:szCs w:val="22"/>
                <w:lang w:eastAsia="en-US"/>
              </w:rPr>
              <w:t> </w:t>
            </w:r>
          </w:p>
        </w:tc>
      </w:tr>
    </w:tbl>
    <w:p w14:paraId="03B056AB" w14:textId="77777777" w:rsidR="006A2BF0" w:rsidRPr="00105E18" w:rsidRDefault="006A2BF0" w:rsidP="00105E18">
      <w:pPr>
        <w:jc w:val="left"/>
      </w:pPr>
      <w:r w:rsidRPr="00105E18">
        <w:br w:type="page"/>
      </w:r>
    </w:p>
    <w:tbl>
      <w:tblPr>
        <w:tblW w:w="9331" w:type="dxa"/>
        <w:tblLayout w:type="fixed"/>
        <w:tblLook w:val="04A0" w:firstRow="1" w:lastRow="0" w:firstColumn="1" w:lastColumn="0" w:noHBand="0" w:noVBand="1"/>
      </w:tblPr>
      <w:tblGrid>
        <w:gridCol w:w="2113"/>
        <w:gridCol w:w="705"/>
        <w:gridCol w:w="1585"/>
        <w:gridCol w:w="1207"/>
        <w:gridCol w:w="1138"/>
        <w:gridCol w:w="1173"/>
        <w:gridCol w:w="1410"/>
      </w:tblGrid>
      <w:tr w:rsidR="002A1C9F" w:rsidRPr="00105E18" w14:paraId="6625F465" w14:textId="77777777" w:rsidTr="007B1A1D">
        <w:trPr>
          <w:trHeight w:val="289"/>
        </w:trPr>
        <w:tc>
          <w:tcPr>
            <w:tcW w:w="9331" w:type="dxa"/>
            <w:gridSpan w:val="7"/>
            <w:tcBorders>
              <w:top w:val="single" w:sz="4" w:space="0" w:color="auto"/>
              <w:left w:val="single" w:sz="4" w:space="0" w:color="auto"/>
              <w:bottom w:val="nil"/>
              <w:right w:val="single" w:sz="4" w:space="0" w:color="auto"/>
            </w:tcBorders>
            <w:shd w:val="clear" w:color="1F3864" w:fill="002060"/>
            <w:noWrap/>
            <w:vAlign w:val="center"/>
            <w:hideMark/>
          </w:tcPr>
          <w:p w14:paraId="584A213E" w14:textId="15374074" w:rsidR="002A1C9F" w:rsidRPr="00105E18" w:rsidRDefault="002A1C9F" w:rsidP="00105E18">
            <w:pPr>
              <w:suppressAutoHyphens w:val="0"/>
              <w:spacing w:before="0" w:after="0"/>
              <w:jc w:val="left"/>
              <w:rPr>
                <w:rFonts w:eastAsia="Times New Roman"/>
                <w:b/>
                <w:bCs/>
                <w:color w:val="FFFFFF"/>
                <w:lang w:eastAsia="en-US"/>
              </w:rPr>
            </w:pPr>
            <w:r w:rsidRPr="00105E18">
              <w:rPr>
                <w:rFonts w:eastAsia="Times New Roman"/>
                <w:b/>
                <w:bCs/>
                <w:color w:val="FFFFFF"/>
                <w:lang w:eastAsia="en-US"/>
              </w:rPr>
              <w:lastRenderedPageBreak/>
              <w:t>Lesser Option / Scope Reduction (If Applicable)</w:t>
            </w:r>
          </w:p>
        </w:tc>
      </w:tr>
      <w:tr w:rsidR="002A1C9F" w:rsidRPr="00105E18" w14:paraId="12BDC0C3" w14:textId="77777777" w:rsidTr="007B1A1D">
        <w:trPr>
          <w:trHeight w:val="1015"/>
        </w:trPr>
        <w:tc>
          <w:tcPr>
            <w:tcW w:w="9331" w:type="dxa"/>
            <w:gridSpan w:val="7"/>
            <w:tcBorders>
              <w:top w:val="nil"/>
              <w:left w:val="single" w:sz="4" w:space="0" w:color="auto"/>
              <w:bottom w:val="nil"/>
              <w:right w:val="single" w:sz="4" w:space="0" w:color="auto"/>
            </w:tcBorders>
            <w:vAlign w:val="center"/>
            <w:hideMark/>
          </w:tcPr>
          <w:p w14:paraId="591DB2F6" w14:textId="77777777" w:rsidR="002A1C9F" w:rsidRPr="00105E18" w:rsidRDefault="002A1C9F" w:rsidP="00105E18">
            <w:pPr>
              <w:suppressAutoHyphens w:val="0"/>
              <w:spacing w:before="0" w:after="0"/>
              <w:jc w:val="left"/>
              <w:rPr>
                <w:rFonts w:eastAsia="Times New Roman"/>
                <w:i/>
                <w:iCs/>
                <w:sz w:val="20"/>
                <w:szCs w:val="20"/>
                <w:lang w:eastAsia="en-US"/>
              </w:rPr>
            </w:pPr>
            <w:r w:rsidRPr="00105E18">
              <w:rPr>
                <w:rFonts w:eastAsia="Times New Roman"/>
                <w:i/>
                <w:iCs/>
                <w:sz w:val="20"/>
                <w:szCs w:val="20"/>
                <w:lang w:eastAsia="en-US"/>
              </w:rPr>
              <w:t xml:space="preserve">The Stafford Act has been explained to me and I understand that a gap exists between funding sources received and the CDBG-DR benefit for which I would otherwise qualify. To utilize multiple federal funding sources without resulting in a Duplication of Benefit, an exception to standard specifications will need to be made. </w:t>
            </w:r>
            <w:r w:rsidRPr="00105E18">
              <w:rPr>
                <w:rFonts w:eastAsia="Times New Roman"/>
                <w:b/>
                <w:bCs/>
                <w:i/>
                <w:iCs/>
                <w:sz w:val="20"/>
                <w:szCs w:val="20"/>
                <w:lang w:eastAsia="en-US"/>
              </w:rPr>
              <w:t>Scope reductions may be used to resolve up to program maximum scope reduction amount for the gap and must be approved by the program.</w:t>
            </w:r>
            <w:r w:rsidRPr="00105E18">
              <w:rPr>
                <w:rFonts w:eastAsia="Times New Roman"/>
                <w:i/>
                <w:iCs/>
                <w:sz w:val="20"/>
                <w:szCs w:val="20"/>
                <w:lang w:eastAsia="en-US"/>
              </w:rPr>
              <w:t xml:space="preserve"> </w:t>
            </w:r>
            <w:r w:rsidRPr="00105E18">
              <w:rPr>
                <w:rFonts w:eastAsia="Times New Roman"/>
                <w:i/>
                <w:iCs/>
                <w:sz w:val="20"/>
                <w:szCs w:val="20"/>
                <w:u w:val="single"/>
                <w:lang w:eastAsia="en-US"/>
              </w:rPr>
              <w:t>This does NOT apply to rehabs.</w:t>
            </w:r>
            <w:r w:rsidRPr="00105E18">
              <w:rPr>
                <w:rFonts w:eastAsia="Times New Roman"/>
                <w:i/>
                <w:iCs/>
                <w:sz w:val="20"/>
                <w:szCs w:val="20"/>
                <w:lang w:eastAsia="en-US"/>
              </w:rPr>
              <w:t xml:space="preserve"> The following items were reduced from the original scope of work:</w:t>
            </w:r>
          </w:p>
        </w:tc>
      </w:tr>
      <w:tr w:rsidR="007B1A1D" w:rsidRPr="00105E18" w14:paraId="19D275C9" w14:textId="77777777" w:rsidTr="007B1A1D">
        <w:trPr>
          <w:trHeight w:val="489"/>
        </w:trPr>
        <w:tc>
          <w:tcPr>
            <w:tcW w:w="2113" w:type="dxa"/>
            <w:tcBorders>
              <w:top w:val="nil"/>
              <w:left w:val="single" w:sz="4" w:space="0" w:color="auto"/>
              <w:bottom w:val="nil"/>
              <w:right w:val="nil"/>
            </w:tcBorders>
            <w:shd w:val="clear" w:color="333399" w:fill="1F3864"/>
            <w:vAlign w:val="center"/>
            <w:hideMark/>
          </w:tcPr>
          <w:p w14:paraId="1498B024" w14:textId="77777777" w:rsidR="002A1C9F" w:rsidRPr="00105E18" w:rsidRDefault="002A1C9F" w:rsidP="00105E18">
            <w:pPr>
              <w:suppressAutoHyphens w:val="0"/>
              <w:spacing w:before="0" w:after="0"/>
              <w:jc w:val="left"/>
              <w:rPr>
                <w:rFonts w:eastAsia="Times New Roman"/>
                <w:b/>
                <w:bCs/>
                <w:color w:val="FFFFFF"/>
                <w:sz w:val="20"/>
                <w:szCs w:val="20"/>
                <w:lang w:eastAsia="en-US"/>
              </w:rPr>
            </w:pPr>
            <w:r w:rsidRPr="00105E18">
              <w:rPr>
                <w:rFonts w:eastAsia="Times New Roman"/>
                <w:b/>
                <w:bCs/>
                <w:color w:val="FFFFFF"/>
                <w:sz w:val="20"/>
                <w:szCs w:val="20"/>
                <w:lang w:eastAsia="en-US"/>
              </w:rPr>
              <w:t>Original Project Cost</w:t>
            </w:r>
          </w:p>
        </w:tc>
        <w:tc>
          <w:tcPr>
            <w:tcW w:w="3497" w:type="dxa"/>
            <w:gridSpan w:val="3"/>
            <w:tcBorders>
              <w:top w:val="nil"/>
              <w:left w:val="nil"/>
              <w:bottom w:val="nil"/>
              <w:right w:val="nil"/>
            </w:tcBorders>
            <w:shd w:val="clear" w:color="333399" w:fill="1F3864"/>
            <w:vAlign w:val="center"/>
            <w:hideMark/>
          </w:tcPr>
          <w:p w14:paraId="40AA0A81" w14:textId="77777777" w:rsidR="002A1C9F" w:rsidRPr="00105E18" w:rsidRDefault="002A1C9F" w:rsidP="00105E18">
            <w:pPr>
              <w:suppressAutoHyphens w:val="0"/>
              <w:spacing w:before="0" w:after="0"/>
              <w:jc w:val="left"/>
              <w:rPr>
                <w:rFonts w:eastAsia="Times New Roman"/>
                <w:b/>
                <w:bCs/>
                <w:color w:val="FFFFFF"/>
                <w:sz w:val="20"/>
                <w:szCs w:val="20"/>
                <w:lang w:eastAsia="en-US"/>
              </w:rPr>
            </w:pPr>
            <w:r w:rsidRPr="00105E18">
              <w:rPr>
                <w:rFonts w:eastAsia="Times New Roman"/>
                <w:b/>
                <w:bCs/>
                <w:color w:val="FFFFFF"/>
                <w:sz w:val="20"/>
                <w:szCs w:val="20"/>
                <w:lang w:eastAsia="en-US"/>
              </w:rPr>
              <w:t>Description of Reduction</w:t>
            </w:r>
          </w:p>
        </w:tc>
        <w:tc>
          <w:tcPr>
            <w:tcW w:w="1138" w:type="dxa"/>
            <w:tcBorders>
              <w:top w:val="nil"/>
              <w:left w:val="nil"/>
              <w:bottom w:val="nil"/>
              <w:right w:val="nil"/>
            </w:tcBorders>
            <w:shd w:val="clear" w:color="333399" w:fill="1F3864"/>
            <w:vAlign w:val="center"/>
            <w:hideMark/>
          </w:tcPr>
          <w:p w14:paraId="5661BDE5" w14:textId="77777777" w:rsidR="002A1C9F" w:rsidRPr="00105E18" w:rsidRDefault="002A1C9F" w:rsidP="00105E18">
            <w:pPr>
              <w:suppressAutoHyphens w:val="0"/>
              <w:spacing w:before="0" w:after="0"/>
              <w:jc w:val="left"/>
              <w:rPr>
                <w:rFonts w:eastAsia="Times New Roman"/>
                <w:b/>
                <w:bCs/>
                <w:color w:val="FFFFFF"/>
                <w:sz w:val="20"/>
                <w:szCs w:val="20"/>
                <w:lang w:eastAsia="en-US"/>
              </w:rPr>
            </w:pPr>
            <w:r w:rsidRPr="00105E18">
              <w:rPr>
                <w:rFonts w:eastAsia="Times New Roman"/>
                <w:b/>
                <w:bCs/>
                <w:color w:val="FFFFFF"/>
                <w:sz w:val="20"/>
                <w:szCs w:val="20"/>
                <w:lang w:eastAsia="en-US"/>
              </w:rPr>
              <w:t>Reason</w:t>
            </w:r>
          </w:p>
        </w:tc>
        <w:tc>
          <w:tcPr>
            <w:tcW w:w="1173" w:type="dxa"/>
            <w:tcBorders>
              <w:top w:val="nil"/>
              <w:left w:val="nil"/>
              <w:bottom w:val="nil"/>
              <w:right w:val="nil"/>
            </w:tcBorders>
            <w:shd w:val="clear" w:color="333399" w:fill="1F3864"/>
            <w:vAlign w:val="center"/>
            <w:hideMark/>
          </w:tcPr>
          <w:p w14:paraId="7EBEDB85" w14:textId="77777777" w:rsidR="002A1C9F" w:rsidRPr="00105E18" w:rsidRDefault="002A1C9F" w:rsidP="00105E18">
            <w:pPr>
              <w:suppressAutoHyphens w:val="0"/>
              <w:spacing w:before="0" w:after="0"/>
              <w:jc w:val="left"/>
              <w:rPr>
                <w:rFonts w:eastAsia="Times New Roman"/>
                <w:b/>
                <w:bCs/>
                <w:color w:val="FFFFFF"/>
                <w:sz w:val="20"/>
                <w:szCs w:val="20"/>
                <w:lang w:eastAsia="en-US"/>
              </w:rPr>
            </w:pPr>
            <w:r w:rsidRPr="00105E18">
              <w:rPr>
                <w:rFonts w:eastAsia="Times New Roman"/>
                <w:b/>
                <w:bCs/>
                <w:color w:val="FFFFFF"/>
                <w:sz w:val="20"/>
                <w:szCs w:val="20"/>
                <w:lang w:eastAsia="en-US"/>
              </w:rPr>
              <w:t>Cost Reduction</w:t>
            </w:r>
          </w:p>
        </w:tc>
        <w:tc>
          <w:tcPr>
            <w:tcW w:w="1410" w:type="dxa"/>
            <w:tcBorders>
              <w:top w:val="nil"/>
              <w:left w:val="nil"/>
              <w:bottom w:val="nil"/>
              <w:right w:val="single" w:sz="4" w:space="0" w:color="auto"/>
            </w:tcBorders>
            <w:noWrap/>
            <w:vAlign w:val="bottom"/>
            <w:hideMark/>
          </w:tcPr>
          <w:p w14:paraId="7AF87BA4" w14:textId="77777777" w:rsidR="002A1C9F" w:rsidRPr="00105E18" w:rsidRDefault="002A1C9F" w:rsidP="00105E18">
            <w:pPr>
              <w:suppressAutoHyphens w:val="0"/>
              <w:spacing w:before="0" w:after="0"/>
              <w:jc w:val="left"/>
              <w:rPr>
                <w:rFonts w:eastAsia="Times New Roman"/>
                <w:b/>
                <w:bCs/>
                <w:color w:val="FFFFFF"/>
                <w:sz w:val="20"/>
                <w:szCs w:val="20"/>
                <w:lang w:eastAsia="en-US"/>
              </w:rPr>
            </w:pPr>
          </w:p>
        </w:tc>
      </w:tr>
      <w:tr w:rsidR="002A1C9F" w:rsidRPr="00105E18" w14:paraId="53F6D421" w14:textId="77777777" w:rsidTr="007B1A1D">
        <w:trPr>
          <w:trHeight w:val="255"/>
        </w:trPr>
        <w:tc>
          <w:tcPr>
            <w:tcW w:w="2113" w:type="dxa"/>
            <w:tcBorders>
              <w:top w:val="single" w:sz="4" w:space="0" w:color="BBBBBB"/>
              <w:left w:val="single" w:sz="4" w:space="0" w:color="auto"/>
              <w:bottom w:val="single" w:sz="4" w:space="0" w:color="BBBBBB"/>
              <w:right w:val="single" w:sz="4" w:space="0" w:color="BBBBBB"/>
            </w:tcBorders>
            <w:noWrap/>
            <w:vAlign w:val="bottom"/>
            <w:hideMark/>
          </w:tcPr>
          <w:p w14:paraId="39FD4D5A"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xml:space="preserve"> $                                                    -   </w:t>
            </w:r>
          </w:p>
        </w:tc>
        <w:tc>
          <w:tcPr>
            <w:tcW w:w="3497" w:type="dxa"/>
            <w:gridSpan w:val="3"/>
            <w:tcBorders>
              <w:top w:val="single" w:sz="4" w:space="0" w:color="BBBBBB"/>
              <w:left w:val="nil"/>
              <w:bottom w:val="single" w:sz="4" w:space="0" w:color="BBBBBB"/>
              <w:right w:val="single" w:sz="4" w:space="0" w:color="BBBBBB"/>
            </w:tcBorders>
            <w:noWrap/>
            <w:vAlign w:val="bottom"/>
            <w:hideMark/>
          </w:tcPr>
          <w:p w14:paraId="458D4B6A"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38" w:type="dxa"/>
            <w:tcBorders>
              <w:top w:val="single" w:sz="4" w:space="0" w:color="BBBBBB"/>
              <w:left w:val="nil"/>
              <w:bottom w:val="single" w:sz="4" w:space="0" w:color="BBBBBB"/>
              <w:right w:val="single" w:sz="4" w:space="0" w:color="BBBBBB"/>
            </w:tcBorders>
            <w:noWrap/>
            <w:vAlign w:val="bottom"/>
            <w:hideMark/>
          </w:tcPr>
          <w:p w14:paraId="5892F38E"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w:t>
            </w:r>
          </w:p>
        </w:tc>
        <w:tc>
          <w:tcPr>
            <w:tcW w:w="1173" w:type="dxa"/>
            <w:tcBorders>
              <w:top w:val="single" w:sz="4" w:space="0" w:color="BBBBBB"/>
              <w:left w:val="nil"/>
              <w:bottom w:val="single" w:sz="4" w:space="0" w:color="BBBBBB"/>
              <w:right w:val="single" w:sz="4" w:space="0" w:color="BBBBBB"/>
            </w:tcBorders>
            <w:shd w:val="clear" w:color="D9E1F2" w:fill="DAE8FC"/>
            <w:noWrap/>
            <w:vAlign w:val="bottom"/>
            <w:hideMark/>
          </w:tcPr>
          <w:p w14:paraId="18966475"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$0.00</w:t>
            </w:r>
          </w:p>
        </w:tc>
        <w:tc>
          <w:tcPr>
            <w:tcW w:w="1410" w:type="dxa"/>
            <w:tcBorders>
              <w:top w:val="nil"/>
              <w:left w:val="nil"/>
              <w:bottom w:val="nil"/>
              <w:right w:val="single" w:sz="4" w:space="0" w:color="auto"/>
            </w:tcBorders>
            <w:noWrap/>
            <w:vAlign w:val="bottom"/>
            <w:hideMark/>
          </w:tcPr>
          <w:p w14:paraId="5C98961F" w14:textId="77777777" w:rsidR="002A1C9F" w:rsidRPr="00105E18" w:rsidRDefault="002A1C9F" w:rsidP="00105E18">
            <w:pPr>
              <w:suppressAutoHyphens w:val="0"/>
              <w:spacing w:before="0" w:after="0"/>
              <w:jc w:val="left"/>
              <w:rPr>
                <w:rFonts w:eastAsia="Times New Roman"/>
                <w:sz w:val="20"/>
                <w:szCs w:val="20"/>
                <w:lang w:eastAsia="en-US"/>
              </w:rPr>
            </w:pPr>
          </w:p>
        </w:tc>
      </w:tr>
      <w:tr w:rsidR="002A1C9F" w:rsidRPr="00105E18" w14:paraId="79DD66F8" w14:textId="77777777" w:rsidTr="007B1A1D">
        <w:trPr>
          <w:trHeight w:val="278"/>
        </w:trPr>
        <w:tc>
          <w:tcPr>
            <w:tcW w:w="2818" w:type="dxa"/>
            <w:gridSpan w:val="2"/>
            <w:tcBorders>
              <w:top w:val="nil"/>
              <w:left w:val="single" w:sz="4" w:space="0" w:color="auto"/>
              <w:bottom w:val="nil"/>
              <w:right w:val="nil"/>
            </w:tcBorders>
            <w:vAlign w:val="center"/>
            <w:hideMark/>
          </w:tcPr>
          <w:p w14:paraId="220A5006" w14:textId="77777777" w:rsidR="002A1C9F" w:rsidRPr="00105E18" w:rsidRDefault="002A1C9F" w:rsidP="00105E18">
            <w:pPr>
              <w:suppressAutoHyphens w:val="0"/>
              <w:spacing w:before="0" w:after="0"/>
              <w:jc w:val="left"/>
              <w:rPr>
                <w:rFonts w:eastAsia="Times New Roman"/>
                <w:b/>
                <w:bCs/>
                <w:color w:val="000000"/>
                <w:sz w:val="22"/>
                <w:szCs w:val="22"/>
                <w:lang w:eastAsia="en-US"/>
              </w:rPr>
            </w:pPr>
            <w:r w:rsidRPr="00105E18">
              <w:rPr>
                <w:rFonts w:eastAsia="Times New Roman"/>
                <w:b/>
                <w:bCs/>
                <w:color w:val="000000"/>
                <w:sz w:val="22"/>
                <w:szCs w:val="22"/>
                <w:lang w:eastAsia="en-US"/>
              </w:rPr>
              <w:t xml:space="preserve">  Total Scope Reduction:</w:t>
            </w:r>
          </w:p>
        </w:tc>
        <w:tc>
          <w:tcPr>
            <w:tcW w:w="1585" w:type="dxa"/>
            <w:tcBorders>
              <w:top w:val="single" w:sz="4" w:space="0" w:color="auto"/>
              <w:left w:val="single" w:sz="4" w:space="0" w:color="auto"/>
              <w:bottom w:val="single" w:sz="4" w:space="0" w:color="auto"/>
              <w:right w:val="single" w:sz="4" w:space="0" w:color="auto"/>
            </w:tcBorders>
            <w:shd w:val="clear" w:color="DAE8FC" w:fill="D9E1F2"/>
            <w:noWrap/>
            <w:vAlign w:val="center"/>
            <w:hideMark/>
          </w:tcPr>
          <w:p w14:paraId="00ACB101" w14:textId="77777777" w:rsidR="002A1C9F" w:rsidRPr="00105E18" w:rsidRDefault="002A1C9F" w:rsidP="00105E18">
            <w:pPr>
              <w:suppressAutoHyphens w:val="0"/>
              <w:spacing w:before="0" w:after="0"/>
              <w:jc w:val="left"/>
              <w:rPr>
                <w:rFonts w:eastAsia="Times New Roman"/>
                <w:b/>
                <w:bCs/>
                <w:color w:val="000000"/>
                <w:sz w:val="22"/>
                <w:szCs w:val="22"/>
                <w:lang w:eastAsia="en-US"/>
              </w:rPr>
            </w:pPr>
            <w:r w:rsidRPr="00105E18">
              <w:rPr>
                <w:rFonts w:eastAsia="Times New Roman"/>
                <w:b/>
                <w:bCs/>
                <w:color w:val="000000"/>
                <w:sz w:val="22"/>
                <w:szCs w:val="22"/>
                <w:lang w:eastAsia="en-US"/>
              </w:rPr>
              <w:t>$0.00</w:t>
            </w:r>
          </w:p>
        </w:tc>
        <w:tc>
          <w:tcPr>
            <w:tcW w:w="4928" w:type="dxa"/>
            <w:gridSpan w:val="4"/>
            <w:tcBorders>
              <w:top w:val="nil"/>
              <w:left w:val="nil"/>
              <w:bottom w:val="nil"/>
              <w:right w:val="single" w:sz="4" w:space="0" w:color="auto"/>
            </w:tcBorders>
            <w:noWrap/>
            <w:vAlign w:val="bottom"/>
            <w:hideMark/>
          </w:tcPr>
          <w:p w14:paraId="7C0F1707" w14:textId="77777777" w:rsidR="002A1C9F" w:rsidRPr="00105E18" w:rsidRDefault="002A1C9F" w:rsidP="00105E18">
            <w:pPr>
              <w:suppressAutoHyphens w:val="0"/>
              <w:spacing w:before="0" w:after="0"/>
              <w:jc w:val="left"/>
              <w:rPr>
                <w:rFonts w:eastAsia="Times New Roman"/>
                <w:sz w:val="20"/>
                <w:szCs w:val="20"/>
                <w:lang w:eastAsia="en-US"/>
              </w:rPr>
            </w:pPr>
          </w:p>
        </w:tc>
      </w:tr>
      <w:tr w:rsidR="00CA0748" w:rsidRPr="00105E18" w14:paraId="3A61DA71" w14:textId="77777777" w:rsidTr="00A913B9">
        <w:trPr>
          <w:trHeight w:val="737"/>
        </w:trPr>
        <w:tc>
          <w:tcPr>
            <w:tcW w:w="9331" w:type="dxa"/>
            <w:gridSpan w:val="7"/>
            <w:tcBorders>
              <w:top w:val="nil"/>
              <w:left w:val="single" w:sz="4" w:space="0" w:color="auto"/>
              <w:bottom w:val="nil"/>
              <w:right w:val="single" w:sz="4" w:space="0" w:color="auto"/>
            </w:tcBorders>
            <w:vAlign w:val="center"/>
            <w:hideMark/>
          </w:tcPr>
          <w:p w14:paraId="27F6384B" w14:textId="4500F47E" w:rsidR="00CA0748" w:rsidRPr="00105E18" w:rsidRDefault="00CA0748" w:rsidP="00105E18">
            <w:pPr>
              <w:suppressAutoHyphens w:val="0"/>
              <w:spacing w:before="0" w:after="0"/>
              <w:jc w:val="left"/>
              <w:rPr>
                <w:rFonts w:eastAsia="Times New Roman"/>
                <w:sz w:val="20"/>
                <w:szCs w:val="20"/>
                <w:lang w:eastAsia="en-US"/>
              </w:rPr>
            </w:pPr>
            <w:r w:rsidRPr="00105E18">
              <w:rPr>
                <w:rFonts w:eastAsia="Times New Roman"/>
                <w:color w:val="000000"/>
                <w:sz w:val="22"/>
                <w:szCs w:val="22"/>
                <w:lang w:eastAsia="en-US"/>
              </w:rPr>
              <w:t>I/We confirm I/We have no other option to pay the gap and are opting for the lesser option described above. Please Initial (Applicant and Co-Applicant if applicable</w:t>
            </w:r>
            <w:proofErr w:type="gramStart"/>
            <w:r w:rsidRPr="00105E18">
              <w:rPr>
                <w:rFonts w:eastAsia="Times New Roman"/>
                <w:color w:val="000000"/>
                <w:sz w:val="22"/>
                <w:szCs w:val="22"/>
                <w:lang w:eastAsia="en-US"/>
              </w:rPr>
              <w:t>):</w:t>
            </w:r>
            <w:r w:rsidR="00D018DA" w:rsidRPr="00105E18">
              <w:rPr>
                <w:rFonts w:eastAsia="Times New Roman"/>
                <w:color w:val="000000"/>
                <w:sz w:val="22"/>
                <w:szCs w:val="22"/>
                <w:lang w:eastAsia="en-US"/>
              </w:rPr>
              <w:t>_</w:t>
            </w:r>
            <w:proofErr w:type="gramEnd"/>
            <w:r w:rsidR="00D018DA" w:rsidRPr="00105E18">
              <w:rPr>
                <w:rFonts w:eastAsia="Times New Roman"/>
                <w:color w:val="000000"/>
                <w:sz w:val="22"/>
                <w:szCs w:val="22"/>
                <w:lang w:eastAsia="en-US"/>
              </w:rPr>
              <w:t>____________</w:t>
            </w:r>
          </w:p>
        </w:tc>
      </w:tr>
      <w:tr w:rsidR="002A1C9F" w:rsidRPr="00105E18" w14:paraId="4EF3F444" w14:textId="77777777" w:rsidTr="007B1A1D">
        <w:trPr>
          <w:trHeight w:val="255"/>
        </w:trPr>
        <w:tc>
          <w:tcPr>
            <w:tcW w:w="5610" w:type="dxa"/>
            <w:gridSpan w:val="4"/>
            <w:tcBorders>
              <w:top w:val="nil"/>
              <w:left w:val="single" w:sz="4" w:space="0" w:color="auto"/>
              <w:bottom w:val="nil"/>
              <w:right w:val="nil"/>
            </w:tcBorders>
            <w:noWrap/>
            <w:vAlign w:val="bottom"/>
            <w:hideMark/>
          </w:tcPr>
          <w:p w14:paraId="758E34BF"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Applicant Initials:</w:t>
            </w:r>
          </w:p>
          <w:p w14:paraId="5705F5CB" w14:textId="77777777" w:rsidR="008C5953" w:rsidRPr="00105E18" w:rsidRDefault="008C5953" w:rsidP="00105E18">
            <w:pPr>
              <w:suppressAutoHyphens w:val="0"/>
              <w:spacing w:before="0" w:after="0"/>
              <w:jc w:val="left"/>
              <w:rPr>
                <w:rFonts w:eastAsia="Times New Roman"/>
                <w:b/>
                <w:bCs/>
                <w:sz w:val="22"/>
                <w:szCs w:val="22"/>
                <w:lang w:eastAsia="en-US"/>
              </w:rPr>
            </w:pPr>
          </w:p>
        </w:tc>
        <w:tc>
          <w:tcPr>
            <w:tcW w:w="3721" w:type="dxa"/>
            <w:gridSpan w:val="3"/>
            <w:tcBorders>
              <w:top w:val="nil"/>
              <w:left w:val="nil"/>
              <w:bottom w:val="nil"/>
              <w:right w:val="single" w:sz="4" w:space="0" w:color="auto"/>
            </w:tcBorders>
            <w:noWrap/>
            <w:vAlign w:val="bottom"/>
            <w:hideMark/>
          </w:tcPr>
          <w:p w14:paraId="1AB3574C"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Co-Applicant Initials (if applicable):</w:t>
            </w:r>
          </w:p>
        </w:tc>
      </w:tr>
      <w:tr w:rsidR="002A1C9F" w:rsidRPr="00105E18" w14:paraId="5E32BE28" w14:textId="77777777" w:rsidTr="007B1A1D">
        <w:trPr>
          <w:trHeight w:val="289"/>
        </w:trPr>
        <w:tc>
          <w:tcPr>
            <w:tcW w:w="9331" w:type="dxa"/>
            <w:gridSpan w:val="7"/>
            <w:tcBorders>
              <w:top w:val="nil"/>
              <w:left w:val="single" w:sz="4" w:space="0" w:color="auto"/>
              <w:bottom w:val="nil"/>
              <w:right w:val="single" w:sz="4" w:space="0" w:color="auto"/>
            </w:tcBorders>
            <w:shd w:val="clear" w:color="1F3864" w:fill="002060"/>
            <w:noWrap/>
            <w:vAlign w:val="center"/>
            <w:hideMark/>
          </w:tcPr>
          <w:p w14:paraId="7FEEA9BE" w14:textId="496B2114" w:rsidR="002A1C9F" w:rsidRPr="00105E18" w:rsidRDefault="008C5953" w:rsidP="00105E18">
            <w:pPr>
              <w:suppressAutoHyphens w:val="0"/>
              <w:spacing w:before="0" w:after="0"/>
              <w:jc w:val="left"/>
              <w:rPr>
                <w:rFonts w:eastAsia="Times New Roman"/>
                <w:b/>
                <w:bCs/>
                <w:color w:val="FFFFFF"/>
                <w:lang w:eastAsia="en-US"/>
              </w:rPr>
            </w:pPr>
            <w:r w:rsidRPr="00105E18">
              <w:br w:type="page"/>
            </w:r>
            <w:r w:rsidR="00EF7EFA" w:rsidRPr="00105E18">
              <w:tab/>
            </w:r>
            <w:r w:rsidR="002A1C9F" w:rsidRPr="00105E18">
              <w:rPr>
                <w:rFonts w:eastAsia="Times New Roman"/>
                <w:b/>
                <w:bCs/>
                <w:color w:val="FFFFFF"/>
                <w:lang w:eastAsia="en-US"/>
              </w:rPr>
              <w:t>DOB Verification Checklist</w:t>
            </w:r>
          </w:p>
        </w:tc>
      </w:tr>
      <w:tr w:rsidR="002A1C9F" w:rsidRPr="00105E18" w14:paraId="4A49BCBD" w14:textId="77777777" w:rsidTr="007B1A1D">
        <w:trPr>
          <w:trHeight w:val="361"/>
        </w:trPr>
        <w:tc>
          <w:tcPr>
            <w:tcW w:w="4403" w:type="dxa"/>
            <w:gridSpan w:val="3"/>
            <w:tcBorders>
              <w:top w:val="nil"/>
              <w:left w:val="single" w:sz="4" w:space="0" w:color="auto"/>
              <w:bottom w:val="nil"/>
              <w:right w:val="nil"/>
            </w:tcBorders>
            <w:vAlign w:val="center"/>
            <w:hideMark/>
          </w:tcPr>
          <w:p w14:paraId="5BB5EF15"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xml:space="preserve">  1. All insurance declaration pages obtained and claim summaries reviewed (structural vs. contents documented)</w:t>
            </w:r>
          </w:p>
        </w:tc>
        <w:tc>
          <w:tcPr>
            <w:tcW w:w="4928" w:type="dxa"/>
            <w:gridSpan w:val="4"/>
            <w:tcBorders>
              <w:top w:val="single" w:sz="4" w:space="0" w:color="auto"/>
              <w:left w:val="single" w:sz="4" w:space="0" w:color="auto"/>
              <w:bottom w:val="single" w:sz="4" w:space="0" w:color="auto"/>
              <w:right w:val="single" w:sz="4" w:space="0" w:color="auto"/>
            </w:tcBorders>
            <w:shd w:val="clear" w:color="D9E1F2" w:fill="DAE8FC"/>
            <w:noWrap/>
            <w:vAlign w:val="center"/>
            <w:hideMark/>
          </w:tcPr>
          <w:p w14:paraId="6DA1CE58"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 </w:t>
            </w:r>
          </w:p>
        </w:tc>
      </w:tr>
      <w:tr w:rsidR="002A1C9F" w:rsidRPr="00105E18" w14:paraId="25A30626" w14:textId="77777777" w:rsidTr="007B1A1D">
        <w:trPr>
          <w:trHeight w:val="361"/>
        </w:trPr>
        <w:tc>
          <w:tcPr>
            <w:tcW w:w="4403" w:type="dxa"/>
            <w:gridSpan w:val="3"/>
            <w:tcBorders>
              <w:top w:val="nil"/>
              <w:left w:val="single" w:sz="4" w:space="0" w:color="auto"/>
              <w:bottom w:val="nil"/>
              <w:right w:val="nil"/>
            </w:tcBorders>
            <w:vAlign w:val="center"/>
            <w:hideMark/>
          </w:tcPr>
          <w:p w14:paraId="09DA6F23"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xml:space="preserve">  2. FEMA-IA determination letter obtained and registration verified in NEMIS/FEMA portal</w:t>
            </w:r>
          </w:p>
        </w:tc>
        <w:tc>
          <w:tcPr>
            <w:tcW w:w="4928" w:type="dxa"/>
            <w:gridSpan w:val="4"/>
            <w:tcBorders>
              <w:top w:val="nil"/>
              <w:left w:val="single" w:sz="4" w:space="0" w:color="auto"/>
              <w:bottom w:val="single" w:sz="4" w:space="0" w:color="auto"/>
              <w:right w:val="single" w:sz="4" w:space="0" w:color="auto"/>
            </w:tcBorders>
            <w:shd w:val="clear" w:color="D9E1F2" w:fill="DAE8FC"/>
            <w:noWrap/>
            <w:vAlign w:val="center"/>
            <w:hideMark/>
          </w:tcPr>
          <w:p w14:paraId="1BE64857"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 </w:t>
            </w:r>
          </w:p>
        </w:tc>
      </w:tr>
      <w:tr w:rsidR="002A1C9F" w:rsidRPr="00105E18" w14:paraId="6C1841CE" w14:textId="77777777" w:rsidTr="007B1A1D">
        <w:trPr>
          <w:trHeight w:val="361"/>
        </w:trPr>
        <w:tc>
          <w:tcPr>
            <w:tcW w:w="4403" w:type="dxa"/>
            <w:gridSpan w:val="3"/>
            <w:tcBorders>
              <w:top w:val="nil"/>
              <w:left w:val="single" w:sz="4" w:space="0" w:color="auto"/>
              <w:bottom w:val="nil"/>
              <w:right w:val="nil"/>
            </w:tcBorders>
            <w:vAlign w:val="center"/>
            <w:hideMark/>
          </w:tcPr>
          <w:p w14:paraId="7A2FB824"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xml:space="preserve">  3. FEMA-IA subcategories (HAP vs. Rental Assistance) reviewed and purposes documented</w:t>
            </w:r>
          </w:p>
        </w:tc>
        <w:tc>
          <w:tcPr>
            <w:tcW w:w="4928" w:type="dxa"/>
            <w:gridSpan w:val="4"/>
            <w:tcBorders>
              <w:top w:val="nil"/>
              <w:left w:val="single" w:sz="4" w:space="0" w:color="auto"/>
              <w:bottom w:val="single" w:sz="4" w:space="0" w:color="auto"/>
              <w:right w:val="single" w:sz="4" w:space="0" w:color="auto"/>
            </w:tcBorders>
            <w:shd w:val="clear" w:color="D9E1F2" w:fill="DAE8FC"/>
            <w:noWrap/>
            <w:vAlign w:val="center"/>
            <w:hideMark/>
          </w:tcPr>
          <w:p w14:paraId="13B84334"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 </w:t>
            </w:r>
          </w:p>
        </w:tc>
      </w:tr>
      <w:tr w:rsidR="002A1C9F" w:rsidRPr="00105E18" w14:paraId="61A3E40A" w14:textId="77777777" w:rsidTr="007B1A1D">
        <w:trPr>
          <w:trHeight w:val="361"/>
        </w:trPr>
        <w:tc>
          <w:tcPr>
            <w:tcW w:w="4403" w:type="dxa"/>
            <w:gridSpan w:val="3"/>
            <w:tcBorders>
              <w:top w:val="nil"/>
              <w:left w:val="single" w:sz="4" w:space="0" w:color="auto"/>
              <w:bottom w:val="nil"/>
              <w:right w:val="nil"/>
            </w:tcBorders>
            <w:vAlign w:val="center"/>
            <w:hideMark/>
          </w:tcPr>
          <w:p w14:paraId="79A1651B"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xml:space="preserve">  4. SBA application status confirmed; approval/decline letter in file</w:t>
            </w:r>
          </w:p>
        </w:tc>
        <w:tc>
          <w:tcPr>
            <w:tcW w:w="4928" w:type="dxa"/>
            <w:gridSpan w:val="4"/>
            <w:tcBorders>
              <w:top w:val="nil"/>
              <w:left w:val="single" w:sz="4" w:space="0" w:color="auto"/>
              <w:bottom w:val="single" w:sz="4" w:space="0" w:color="auto"/>
              <w:right w:val="single" w:sz="4" w:space="0" w:color="auto"/>
            </w:tcBorders>
            <w:shd w:val="clear" w:color="D9E1F2" w:fill="DAE8FC"/>
            <w:noWrap/>
            <w:vAlign w:val="center"/>
            <w:hideMark/>
          </w:tcPr>
          <w:p w14:paraId="3FB0C4F4"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 </w:t>
            </w:r>
          </w:p>
        </w:tc>
      </w:tr>
      <w:tr w:rsidR="002A1C9F" w:rsidRPr="00105E18" w14:paraId="103DFECF" w14:textId="77777777" w:rsidTr="007B1A1D">
        <w:trPr>
          <w:trHeight w:val="361"/>
        </w:trPr>
        <w:tc>
          <w:tcPr>
            <w:tcW w:w="4403" w:type="dxa"/>
            <w:gridSpan w:val="3"/>
            <w:tcBorders>
              <w:top w:val="nil"/>
              <w:left w:val="single" w:sz="4" w:space="0" w:color="auto"/>
              <w:bottom w:val="nil"/>
              <w:right w:val="nil"/>
            </w:tcBorders>
            <w:vAlign w:val="center"/>
            <w:hideMark/>
          </w:tcPr>
          <w:p w14:paraId="67705076"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xml:space="preserve">  5. ICC application number and disbursement status confirmed with NFIP</w:t>
            </w:r>
          </w:p>
        </w:tc>
        <w:tc>
          <w:tcPr>
            <w:tcW w:w="4928" w:type="dxa"/>
            <w:gridSpan w:val="4"/>
            <w:tcBorders>
              <w:top w:val="nil"/>
              <w:left w:val="single" w:sz="4" w:space="0" w:color="auto"/>
              <w:bottom w:val="single" w:sz="4" w:space="0" w:color="auto"/>
              <w:right w:val="single" w:sz="4" w:space="0" w:color="auto"/>
            </w:tcBorders>
            <w:shd w:val="clear" w:color="D9E1F2" w:fill="DAE8FC"/>
            <w:noWrap/>
            <w:vAlign w:val="center"/>
            <w:hideMark/>
          </w:tcPr>
          <w:p w14:paraId="5ACBB03B"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 </w:t>
            </w:r>
          </w:p>
        </w:tc>
      </w:tr>
      <w:tr w:rsidR="002A1C9F" w:rsidRPr="00105E18" w14:paraId="34D042B9" w14:textId="77777777" w:rsidTr="007B1A1D">
        <w:trPr>
          <w:trHeight w:val="361"/>
        </w:trPr>
        <w:tc>
          <w:tcPr>
            <w:tcW w:w="4403" w:type="dxa"/>
            <w:gridSpan w:val="3"/>
            <w:tcBorders>
              <w:top w:val="nil"/>
              <w:left w:val="single" w:sz="4" w:space="0" w:color="auto"/>
              <w:bottom w:val="nil"/>
              <w:right w:val="nil"/>
            </w:tcBorders>
            <w:vAlign w:val="center"/>
            <w:hideMark/>
          </w:tcPr>
          <w:p w14:paraId="3564F755"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xml:space="preserve">  6. VOAD/nonprofit assistance amounts verified with organization</w:t>
            </w:r>
          </w:p>
        </w:tc>
        <w:tc>
          <w:tcPr>
            <w:tcW w:w="4928" w:type="dxa"/>
            <w:gridSpan w:val="4"/>
            <w:tcBorders>
              <w:top w:val="nil"/>
              <w:left w:val="single" w:sz="4" w:space="0" w:color="auto"/>
              <w:bottom w:val="single" w:sz="4" w:space="0" w:color="auto"/>
              <w:right w:val="single" w:sz="4" w:space="0" w:color="auto"/>
            </w:tcBorders>
            <w:shd w:val="clear" w:color="D9E1F2" w:fill="DAE8FC"/>
            <w:noWrap/>
            <w:vAlign w:val="center"/>
            <w:hideMark/>
          </w:tcPr>
          <w:p w14:paraId="7D715131"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 </w:t>
            </w:r>
          </w:p>
        </w:tc>
      </w:tr>
      <w:tr w:rsidR="002A1C9F" w:rsidRPr="00105E18" w14:paraId="392B239F" w14:textId="77777777" w:rsidTr="007B1A1D">
        <w:trPr>
          <w:trHeight w:val="361"/>
        </w:trPr>
        <w:tc>
          <w:tcPr>
            <w:tcW w:w="4403" w:type="dxa"/>
            <w:gridSpan w:val="3"/>
            <w:tcBorders>
              <w:top w:val="nil"/>
              <w:left w:val="single" w:sz="4" w:space="0" w:color="auto"/>
              <w:bottom w:val="nil"/>
              <w:right w:val="nil"/>
            </w:tcBorders>
            <w:vAlign w:val="center"/>
            <w:hideMark/>
          </w:tcPr>
          <w:p w14:paraId="349C7419"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xml:space="preserve">  7. Prior federal assistance history reviewed (pre-2024 FEMA, SBA, HOME, Weatherization, USDA)</w:t>
            </w:r>
          </w:p>
        </w:tc>
        <w:tc>
          <w:tcPr>
            <w:tcW w:w="4928" w:type="dxa"/>
            <w:gridSpan w:val="4"/>
            <w:tcBorders>
              <w:top w:val="nil"/>
              <w:left w:val="single" w:sz="4" w:space="0" w:color="auto"/>
              <w:bottom w:val="single" w:sz="4" w:space="0" w:color="auto"/>
              <w:right w:val="single" w:sz="4" w:space="0" w:color="auto"/>
            </w:tcBorders>
            <w:shd w:val="clear" w:color="D9E1F2" w:fill="DAE8FC"/>
            <w:noWrap/>
            <w:vAlign w:val="center"/>
            <w:hideMark/>
          </w:tcPr>
          <w:p w14:paraId="711EA218"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 </w:t>
            </w:r>
          </w:p>
        </w:tc>
      </w:tr>
      <w:tr w:rsidR="002A1C9F" w:rsidRPr="00105E18" w14:paraId="31E9593A" w14:textId="77777777" w:rsidTr="007B1A1D">
        <w:trPr>
          <w:trHeight w:val="361"/>
        </w:trPr>
        <w:tc>
          <w:tcPr>
            <w:tcW w:w="4403" w:type="dxa"/>
            <w:gridSpan w:val="3"/>
            <w:tcBorders>
              <w:top w:val="nil"/>
              <w:left w:val="single" w:sz="4" w:space="0" w:color="auto"/>
              <w:bottom w:val="nil"/>
              <w:right w:val="nil"/>
            </w:tcBorders>
            <w:vAlign w:val="center"/>
            <w:hideMark/>
          </w:tcPr>
          <w:p w14:paraId="47025145"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xml:space="preserve">  8. Order of assistance confirmed: FEMA-IA resolved before CDBG-DR award</w:t>
            </w:r>
          </w:p>
        </w:tc>
        <w:tc>
          <w:tcPr>
            <w:tcW w:w="4928" w:type="dxa"/>
            <w:gridSpan w:val="4"/>
            <w:tcBorders>
              <w:top w:val="nil"/>
              <w:left w:val="single" w:sz="4" w:space="0" w:color="auto"/>
              <w:bottom w:val="single" w:sz="4" w:space="0" w:color="auto"/>
              <w:right w:val="single" w:sz="4" w:space="0" w:color="auto"/>
            </w:tcBorders>
            <w:shd w:val="clear" w:color="D9E1F2" w:fill="DAE8FC"/>
            <w:noWrap/>
            <w:vAlign w:val="center"/>
            <w:hideMark/>
          </w:tcPr>
          <w:p w14:paraId="3EF49AFC"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 </w:t>
            </w:r>
          </w:p>
        </w:tc>
      </w:tr>
      <w:tr w:rsidR="002A1C9F" w:rsidRPr="00105E18" w14:paraId="32A490F5" w14:textId="77777777" w:rsidTr="007B1A1D">
        <w:trPr>
          <w:trHeight w:val="361"/>
        </w:trPr>
        <w:tc>
          <w:tcPr>
            <w:tcW w:w="4403" w:type="dxa"/>
            <w:gridSpan w:val="3"/>
            <w:tcBorders>
              <w:top w:val="nil"/>
              <w:left w:val="single" w:sz="4" w:space="0" w:color="auto"/>
              <w:bottom w:val="nil"/>
              <w:right w:val="nil"/>
            </w:tcBorders>
            <w:vAlign w:val="center"/>
            <w:hideMark/>
          </w:tcPr>
          <w:p w14:paraId="6010C1B6"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xml:space="preserve">  9. All exclusions documented with basis in Step 3</w:t>
            </w:r>
          </w:p>
        </w:tc>
        <w:tc>
          <w:tcPr>
            <w:tcW w:w="4928" w:type="dxa"/>
            <w:gridSpan w:val="4"/>
            <w:tcBorders>
              <w:top w:val="nil"/>
              <w:left w:val="single" w:sz="4" w:space="0" w:color="auto"/>
              <w:bottom w:val="single" w:sz="4" w:space="0" w:color="auto"/>
              <w:right w:val="single" w:sz="4" w:space="0" w:color="auto"/>
            </w:tcBorders>
            <w:shd w:val="clear" w:color="D9E1F2" w:fill="DAE8FC"/>
            <w:noWrap/>
            <w:vAlign w:val="center"/>
            <w:hideMark/>
          </w:tcPr>
          <w:p w14:paraId="7DE4536E"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 </w:t>
            </w:r>
          </w:p>
        </w:tc>
      </w:tr>
      <w:tr w:rsidR="002A1C9F" w:rsidRPr="00105E18" w14:paraId="0D379E2B" w14:textId="77777777" w:rsidTr="007B1A1D">
        <w:trPr>
          <w:trHeight w:val="361"/>
        </w:trPr>
        <w:tc>
          <w:tcPr>
            <w:tcW w:w="4403" w:type="dxa"/>
            <w:gridSpan w:val="3"/>
            <w:tcBorders>
              <w:top w:val="nil"/>
              <w:left w:val="single" w:sz="4" w:space="0" w:color="auto"/>
              <w:bottom w:val="nil"/>
              <w:right w:val="nil"/>
            </w:tcBorders>
            <w:vAlign w:val="center"/>
            <w:hideMark/>
          </w:tcPr>
          <w:p w14:paraId="6E59DC32"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 xml:space="preserve">  10. Flood insurance purchase requirement compliance verified</w:t>
            </w:r>
          </w:p>
        </w:tc>
        <w:tc>
          <w:tcPr>
            <w:tcW w:w="4928" w:type="dxa"/>
            <w:gridSpan w:val="4"/>
            <w:tcBorders>
              <w:top w:val="nil"/>
              <w:left w:val="single" w:sz="4" w:space="0" w:color="auto"/>
              <w:bottom w:val="single" w:sz="4" w:space="0" w:color="auto"/>
              <w:right w:val="single" w:sz="4" w:space="0" w:color="auto"/>
            </w:tcBorders>
            <w:shd w:val="clear" w:color="D9E1F2" w:fill="DAE8FC"/>
            <w:noWrap/>
            <w:vAlign w:val="center"/>
            <w:hideMark/>
          </w:tcPr>
          <w:p w14:paraId="0861582A" w14:textId="77777777" w:rsidR="002A1C9F" w:rsidRPr="00105E18" w:rsidRDefault="002A1C9F" w:rsidP="00105E18">
            <w:pPr>
              <w:suppressAutoHyphens w:val="0"/>
              <w:spacing w:before="0" w:after="0"/>
              <w:jc w:val="left"/>
              <w:rPr>
                <w:rFonts w:eastAsia="Times New Roman"/>
                <w:color w:val="000000"/>
                <w:sz w:val="22"/>
                <w:szCs w:val="22"/>
                <w:lang w:eastAsia="en-US"/>
              </w:rPr>
            </w:pPr>
            <w:r w:rsidRPr="00105E18">
              <w:rPr>
                <w:rFonts w:eastAsia="Times New Roman"/>
                <w:color w:val="000000"/>
                <w:sz w:val="22"/>
                <w:szCs w:val="22"/>
                <w:lang w:eastAsia="en-US"/>
              </w:rPr>
              <w:t> </w:t>
            </w:r>
          </w:p>
        </w:tc>
      </w:tr>
      <w:tr w:rsidR="002A1C9F" w:rsidRPr="00105E18" w14:paraId="79E665E4" w14:textId="77777777" w:rsidTr="007B1A1D">
        <w:trPr>
          <w:trHeight w:val="278"/>
        </w:trPr>
        <w:tc>
          <w:tcPr>
            <w:tcW w:w="9331" w:type="dxa"/>
            <w:gridSpan w:val="7"/>
            <w:tcBorders>
              <w:top w:val="nil"/>
              <w:left w:val="single" w:sz="4" w:space="0" w:color="auto"/>
              <w:right w:val="single" w:sz="4" w:space="0" w:color="auto"/>
            </w:tcBorders>
            <w:shd w:val="clear" w:color="FFFFFF" w:fill="FFF2CC"/>
            <w:vAlign w:val="center"/>
            <w:hideMark/>
          </w:tcPr>
          <w:p w14:paraId="29BB88C7" w14:textId="77777777" w:rsidR="002A1C9F" w:rsidRPr="00105E18" w:rsidRDefault="002A1C9F" w:rsidP="00105E18">
            <w:pPr>
              <w:suppressAutoHyphens w:val="0"/>
              <w:spacing w:before="0" w:after="0"/>
              <w:jc w:val="left"/>
              <w:rPr>
                <w:rFonts w:eastAsia="Times New Roman"/>
                <w:i/>
                <w:iCs/>
                <w:color w:val="595959"/>
                <w:sz w:val="20"/>
                <w:szCs w:val="20"/>
                <w:lang w:eastAsia="en-US"/>
              </w:rPr>
            </w:pPr>
            <w:r w:rsidRPr="00105E18">
              <w:rPr>
                <w:rFonts w:eastAsia="Times New Roman"/>
                <w:i/>
                <w:iCs/>
                <w:color w:val="595959"/>
                <w:sz w:val="20"/>
                <w:szCs w:val="20"/>
                <w:lang w:eastAsia="en-US"/>
              </w:rPr>
              <w:t xml:space="preserve">  </w:t>
            </w:r>
            <w:proofErr w:type="gramStart"/>
            <w:r w:rsidRPr="00105E18">
              <w:rPr>
                <w:rFonts w:ascii="Segoe UI Symbol" w:eastAsia="Times New Roman" w:hAnsi="Segoe UI Symbol" w:cs="Segoe UI Symbol"/>
                <w:i/>
                <w:iCs/>
                <w:color w:val="595959"/>
                <w:sz w:val="20"/>
                <w:szCs w:val="20"/>
                <w:lang w:eastAsia="en-US"/>
              </w:rPr>
              <w:t>⚠</w:t>
            </w:r>
            <w:r w:rsidRPr="00105E18">
              <w:rPr>
                <w:rFonts w:eastAsia="Times New Roman"/>
                <w:i/>
                <w:iCs/>
                <w:color w:val="595959"/>
                <w:sz w:val="20"/>
                <w:szCs w:val="20"/>
                <w:lang w:eastAsia="en-US"/>
              </w:rPr>
              <w:t xml:space="preserve">  If</w:t>
            </w:r>
            <w:proofErr w:type="gramEnd"/>
            <w:r w:rsidRPr="00105E18">
              <w:rPr>
                <w:rFonts w:eastAsia="Times New Roman"/>
                <w:i/>
                <w:iCs/>
                <w:color w:val="595959"/>
                <w:sz w:val="20"/>
                <w:szCs w:val="20"/>
                <w:lang w:eastAsia="en-US"/>
              </w:rPr>
              <w:t xml:space="preserve"> ANY item is marked 'N,' do not finalize award until resolved. Document resolution in file.</w:t>
            </w:r>
          </w:p>
        </w:tc>
      </w:tr>
      <w:tr w:rsidR="002A1C9F" w:rsidRPr="00105E18" w14:paraId="314D0C0E" w14:textId="77777777" w:rsidTr="007B1A1D">
        <w:trPr>
          <w:trHeight w:val="255"/>
        </w:trPr>
        <w:tc>
          <w:tcPr>
            <w:tcW w:w="2113" w:type="dxa"/>
            <w:tcBorders>
              <w:top w:val="nil"/>
              <w:left w:val="single" w:sz="4" w:space="0" w:color="auto"/>
              <w:bottom w:val="single" w:sz="4" w:space="0" w:color="auto"/>
              <w:right w:val="nil"/>
            </w:tcBorders>
            <w:noWrap/>
            <w:vAlign w:val="bottom"/>
            <w:hideMark/>
          </w:tcPr>
          <w:p w14:paraId="16DFC4CE" w14:textId="77777777" w:rsidR="002A1C9F" w:rsidRPr="00105E18" w:rsidRDefault="002A1C9F" w:rsidP="00105E18">
            <w:pPr>
              <w:suppressAutoHyphens w:val="0"/>
              <w:spacing w:before="0" w:after="0"/>
              <w:jc w:val="left"/>
              <w:rPr>
                <w:rFonts w:eastAsia="Times New Roman"/>
                <w:i/>
                <w:iCs/>
                <w:color w:val="595959"/>
                <w:sz w:val="20"/>
                <w:szCs w:val="20"/>
                <w:lang w:eastAsia="en-US"/>
              </w:rPr>
            </w:pPr>
          </w:p>
        </w:tc>
        <w:tc>
          <w:tcPr>
            <w:tcW w:w="3497" w:type="dxa"/>
            <w:gridSpan w:val="3"/>
            <w:tcBorders>
              <w:top w:val="nil"/>
              <w:left w:val="nil"/>
              <w:bottom w:val="single" w:sz="4" w:space="0" w:color="auto"/>
              <w:right w:val="nil"/>
            </w:tcBorders>
            <w:noWrap/>
            <w:vAlign w:val="bottom"/>
            <w:hideMark/>
          </w:tcPr>
          <w:p w14:paraId="218DD8BF" w14:textId="77777777" w:rsidR="002A1C9F" w:rsidRPr="00105E18" w:rsidRDefault="002A1C9F" w:rsidP="00105E18">
            <w:pPr>
              <w:suppressAutoHyphens w:val="0"/>
              <w:spacing w:before="0" w:after="0"/>
              <w:jc w:val="left"/>
              <w:rPr>
                <w:rFonts w:eastAsia="Times New Roman"/>
                <w:sz w:val="20"/>
                <w:szCs w:val="20"/>
                <w:lang w:eastAsia="en-US"/>
              </w:rPr>
            </w:pPr>
          </w:p>
        </w:tc>
        <w:tc>
          <w:tcPr>
            <w:tcW w:w="1138" w:type="dxa"/>
            <w:tcBorders>
              <w:top w:val="nil"/>
              <w:left w:val="nil"/>
              <w:bottom w:val="single" w:sz="4" w:space="0" w:color="auto"/>
              <w:right w:val="nil"/>
            </w:tcBorders>
            <w:noWrap/>
            <w:vAlign w:val="bottom"/>
            <w:hideMark/>
          </w:tcPr>
          <w:p w14:paraId="59C0DCEB" w14:textId="77777777" w:rsidR="002A1C9F" w:rsidRPr="00105E18" w:rsidRDefault="002A1C9F" w:rsidP="00105E18">
            <w:pPr>
              <w:suppressAutoHyphens w:val="0"/>
              <w:spacing w:before="0" w:after="0"/>
              <w:jc w:val="left"/>
              <w:rPr>
                <w:rFonts w:eastAsia="Times New Roman"/>
                <w:sz w:val="20"/>
                <w:szCs w:val="20"/>
                <w:lang w:eastAsia="en-US"/>
              </w:rPr>
            </w:pPr>
          </w:p>
        </w:tc>
        <w:tc>
          <w:tcPr>
            <w:tcW w:w="1173" w:type="dxa"/>
            <w:tcBorders>
              <w:top w:val="nil"/>
              <w:left w:val="nil"/>
              <w:bottom w:val="single" w:sz="4" w:space="0" w:color="auto"/>
              <w:right w:val="nil"/>
            </w:tcBorders>
            <w:noWrap/>
            <w:vAlign w:val="bottom"/>
            <w:hideMark/>
          </w:tcPr>
          <w:p w14:paraId="56E812CA" w14:textId="77777777" w:rsidR="002A1C9F" w:rsidRPr="00105E18" w:rsidRDefault="002A1C9F" w:rsidP="00105E18">
            <w:pPr>
              <w:suppressAutoHyphens w:val="0"/>
              <w:spacing w:before="0" w:after="0"/>
              <w:jc w:val="left"/>
              <w:rPr>
                <w:rFonts w:eastAsia="Times New Roman"/>
                <w:sz w:val="20"/>
                <w:szCs w:val="20"/>
                <w:lang w:eastAsia="en-US"/>
              </w:rPr>
            </w:pPr>
          </w:p>
        </w:tc>
        <w:tc>
          <w:tcPr>
            <w:tcW w:w="1410" w:type="dxa"/>
            <w:tcBorders>
              <w:top w:val="nil"/>
              <w:left w:val="nil"/>
              <w:bottom w:val="single" w:sz="4" w:space="0" w:color="auto"/>
              <w:right w:val="single" w:sz="4" w:space="0" w:color="auto"/>
            </w:tcBorders>
            <w:noWrap/>
            <w:vAlign w:val="bottom"/>
            <w:hideMark/>
          </w:tcPr>
          <w:p w14:paraId="2025AD0C" w14:textId="77777777" w:rsidR="002A1C9F" w:rsidRPr="00105E18" w:rsidRDefault="002A1C9F" w:rsidP="00105E18">
            <w:pPr>
              <w:suppressAutoHyphens w:val="0"/>
              <w:spacing w:before="0" w:after="0"/>
              <w:jc w:val="left"/>
              <w:rPr>
                <w:rFonts w:eastAsia="Times New Roman"/>
                <w:sz w:val="20"/>
                <w:szCs w:val="20"/>
                <w:lang w:eastAsia="en-US"/>
              </w:rPr>
            </w:pPr>
          </w:p>
        </w:tc>
      </w:tr>
    </w:tbl>
    <w:p w14:paraId="32BB5B99" w14:textId="77777777" w:rsidR="00C94B35" w:rsidRPr="00105E18" w:rsidRDefault="00C94B35" w:rsidP="00105E18">
      <w:pPr>
        <w:jc w:val="left"/>
      </w:pPr>
      <w:r w:rsidRPr="00105E18">
        <w:br w:type="page"/>
      </w:r>
    </w:p>
    <w:tbl>
      <w:tblPr>
        <w:tblW w:w="9331" w:type="dxa"/>
        <w:tblLayout w:type="fixed"/>
        <w:tblLook w:val="04A0" w:firstRow="1" w:lastRow="0" w:firstColumn="1" w:lastColumn="0" w:noHBand="0" w:noVBand="1"/>
      </w:tblPr>
      <w:tblGrid>
        <w:gridCol w:w="2113"/>
        <w:gridCol w:w="3497"/>
        <w:gridCol w:w="1138"/>
        <w:gridCol w:w="1173"/>
        <w:gridCol w:w="1410"/>
      </w:tblGrid>
      <w:tr w:rsidR="002A1C9F" w:rsidRPr="00105E18" w14:paraId="44BE26C4" w14:textId="77777777" w:rsidTr="007B1A1D">
        <w:trPr>
          <w:trHeight w:val="289"/>
        </w:trPr>
        <w:tc>
          <w:tcPr>
            <w:tcW w:w="9331" w:type="dxa"/>
            <w:gridSpan w:val="5"/>
            <w:tcBorders>
              <w:top w:val="single" w:sz="4" w:space="0" w:color="auto"/>
              <w:left w:val="single" w:sz="4" w:space="0" w:color="auto"/>
              <w:bottom w:val="nil"/>
              <w:right w:val="single" w:sz="4" w:space="0" w:color="auto"/>
            </w:tcBorders>
            <w:shd w:val="clear" w:color="1F3864" w:fill="002060"/>
            <w:noWrap/>
            <w:vAlign w:val="center"/>
            <w:hideMark/>
          </w:tcPr>
          <w:p w14:paraId="73D44D0D" w14:textId="0DBD5039" w:rsidR="002A1C9F" w:rsidRPr="00105E18" w:rsidRDefault="002A1C9F" w:rsidP="00105E18">
            <w:pPr>
              <w:suppressAutoHyphens w:val="0"/>
              <w:spacing w:before="0" w:after="0"/>
              <w:jc w:val="left"/>
              <w:rPr>
                <w:rFonts w:eastAsia="Times New Roman"/>
                <w:b/>
                <w:bCs/>
                <w:color w:val="FFFFFF"/>
                <w:lang w:eastAsia="en-US"/>
              </w:rPr>
            </w:pPr>
            <w:r w:rsidRPr="00105E18">
              <w:rPr>
                <w:rFonts w:eastAsia="Times New Roman"/>
                <w:b/>
                <w:bCs/>
                <w:color w:val="FFFFFF"/>
                <w:lang w:eastAsia="en-US"/>
              </w:rPr>
              <w:lastRenderedPageBreak/>
              <w:t>Certification and Signatures</w:t>
            </w:r>
          </w:p>
        </w:tc>
      </w:tr>
      <w:tr w:rsidR="002A1C9F" w:rsidRPr="00105E18" w14:paraId="4644D9F5" w14:textId="77777777" w:rsidTr="007B1A1D">
        <w:trPr>
          <w:trHeight w:val="1196"/>
        </w:trPr>
        <w:tc>
          <w:tcPr>
            <w:tcW w:w="9331" w:type="dxa"/>
            <w:gridSpan w:val="5"/>
            <w:tcBorders>
              <w:top w:val="nil"/>
              <w:left w:val="single" w:sz="4" w:space="0" w:color="auto"/>
              <w:bottom w:val="nil"/>
              <w:right w:val="single" w:sz="4" w:space="0" w:color="auto"/>
            </w:tcBorders>
            <w:vAlign w:val="center"/>
            <w:hideMark/>
          </w:tcPr>
          <w:p w14:paraId="4DE1F908" w14:textId="77777777" w:rsidR="002A1C9F" w:rsidRPr="00105E18" w:rsidRDefault="002A1C9F" w:rsidP="00105E18">
            <w:pPr>
              <w:suppressAutoHyphens w:val="0"/>
              <w:spacing w:before="0" w:after="0"/>
              <w:jc w:val="left"/>
              <w:rPr>
                <w:rFonts w:eastAsia="Times New Roman"/>
                <w:sz w:val="20"/>
                <w:szCs w:val="20"/>
                <w:lang w:eastAsia="en-US"/>
              </w:rPr>
            </w:pPr>
            <w:r w:rsidRPr="00105E18">
              <w:rPr>
                <w:rFonts w:eastAsia="Times New Roman"/>
                <w:sz w:val="20"/>
                <w:szCs w:val="20"/>
                <w:lang w:eastAsia="en-US"/>
              </w:rPr>
              <w:t>Under penalties of perjury, I/we certify that the information presented in this document is true and accurate to the best of my knowledge and belief. I/We further understand that providing false representations herein constitutes an act of fraud. False, misleading, or incomplete information may result in ineligibility to participate in this program or any other programs that will accept this document. Additionally, if I/we receive future funding for the same purpose as the CDBG-DR funds, I/we will agree to repay the assistance duplicated.</w:t>
            </w:r>
          </w:p>
        </w:tc>
      </w:tr>
      <w:tr w:rsidR="002A1C9F" w:rsidRPr="00105E18" w14:paraId="031C8278" w14:textId="77777777" w:rsidTr="007B1A1D">
        <w:trPr>
          <w:trHeight w:val="556"/>
        </w:trPr>
        <w:tc>
          <w:tcPr>
            <w:tcW w:w="9331" w:type="dxa"/>
            <w:gridSpan w:val="5"/>
            <w:tcBorders>
              <w:top w:val="nil"/>
              <w:left w:val="single" w:sz="4" w:space="0" w:color="auto"/>
              <w:bottom w:val="nil"/>
              <w:right w:val="single" w:sz="4" w:space="0" w:color="auto"/>
            </w:tcBorders>
            <w:vAlign w:val="center"/>
            <w:hideMark/>
          </w:tcPr>
          <w:p w14:paraId="5A6A610C" w14:textId="77777777" w:rsidR="002A1C9F" w:rsidRPr="00105E18" w:rsidRDefault="002A1C9F" w:rsidP="00105E18">
            <w:pPr>
              <w:suppressAutoHyphens w:val="0"/>
              <w:spacing w:before="0" w:after="0"/>
              <w:jc w:val="left"/>
              <w:rPr>
                <w:rFonts w:eastAsia="Times New Roman"/>
                <w:b/>
                <w:bCs/>
                <w:sz w:val="20"/>
                <w:szCs w:val="20"/>
                <w:lang w:eastAsia="en-US"/>
              </w:rPr>
            </w:pPr>
            <w:r w:rsidRPr="00105E18">
              <w:rPr>
                <w:rFonts w:eastAsia="Times New Roman"/>
                <w:b/>
                <w:bCs/>
                <w:sz w:val="20"/>
                <w:szCs w:val="20"/>
                <w:lang w:eastAsia="en-US"/>
              </w:rPr>
              <w:t>Warning: Any person who knowingly makes a false claim or statement to HUD may be subject to civil or criminal penalties under 18 U.S.C. 287, 1001 and 31 U.S.C. 3729.</w:t>
            </w:r>
          </w:p>
        </w:tc>
      </w:tr>
      <w:tr w:rsidR="002A1C9F" w:rsidRPr="00105E18" w14:paraId="6C8C3658" w14:textId="77777777" w:rsidTr="007B1A1D">
        <w:trPr>
          <w:trHeight w:val="403"/>
        </w:trPr>
        <w:tc>
          <w:tcPr>
            <w:tcW w:w="5610" w:type="dxa"/>
            <w:gridSpan w:val="2"/>
            <w:tcBorders>
              <w:top w:val="single" w:sz="4" w:space="0" w:color="auto"/>
              <w:left w:val="single" w:sz="4" w:space="0" w:color="auto"/>
              <w:bottom w:val="single" w:sz="4" w:space="0" w:color="auto"/>
              <w:right w:val="nil"/>
            </w:tcBorders>
            <w:noWrap/>
            <w:vAlign w:val="bottom"/>
            <w:hideMark/>
          </w:tcPr>
          <w:p w14:paraId="77C5EBD7"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Printed Name — Applicant:</w:t>
            </w:r>
          </w:p>
        </w:tc>
        <w:tc>
          <w:tcPr>
            <w:tcW w:w="1138" w:type="dxa"/>
            <w:tcBorders>
              <w:top w:val="single" w:sz="4" w:space="0" w:color="auto"/>
              <w:left w:val="nil"/>
              <w:bottom w:val="single" w:sz="4" w:space="0" w:color="auto"/>
              <w:right w:val="nil"/>
            </w:tcBorders>
            <w:noWrap/>
            <w:vAlign w:val="bottom"/>
            <w:hideMark/>
          </w:tcPr>
          <w:p w14:paraId="7EF5846D"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 </w:t>
            </w:r>
          </w:p>
        </w:tc>
        <w:tc>
          <w:tcPr>
            <w:tcW w:w="1173" w:type="dxa"/>
            <w:tcBorders>
              <w:top w:val="single" w:sz="4" w:space="0" w:color="auto"/>
              <w:left w:val="nil"/>
              <w:bottom w:val="single" w:sz="4" w:space="0" w:color="auto"/>
              <w:right w:val="single" w:sz="4" w:space="0" w:color="auto"/>
            </w:tcBorders>
            <w:noWrap/>
            <w:vAlign w:val="bottom"/>
            <w:hideMark/>
          </w:tcPr>
          <w:p w14:paraId="2BE63AF7"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 </w:t>
            </w:r>
          </w:p>
        </w:tc>
        <w:tc>
          <w:tcPr>
            <w:tcW w:w="1410" w:type="dxa"/>
            <w:vMerge w:val="restart"/>
            <w:tcBorders>
              <w:top w:val="single" w:sz="4" w:space="0" w:color="auto"/>
              <w:left w:val="single" w:sz="4" w:space="0" w:color="auto"/>
              <w:bottom w:val="single" w:sz="4" w:space="0" w:color="000000"/>
              <w:right w:val="single" w:sz="4" w:space="0" w:color="auto"/>
            </w:tcBorders>
            <w:noWrap/>
            <w:vAlign w:val="center"/>
            <w:hideMark/>
          </w:tcPr>
          <w:p w14:paraId="3A70E8D4"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Date:</w:t>
            </w:r>
          </w:p>
        </w:tc>
      </w:tr>
      <w:tr w:rsidR="002A1C9F" w:rsidRPr="00105E18" w14:paraId="6D8F842D" w14:textId="77777777" w:rsidTr="007B1A1D">
        <w:trPr>
          <w:trHeight w:val="545"/>
        </w:trPr>
        <w:tc>
          <w:tcPr>
            <w:tcW w:w="5610" w:type="dxa"/>
            <w:gridSpan w:val="2"/>
            <w:tcBorders>
              <w:top w:val="single" w:sz="4" w:space="0" w:color="auto"/>
              <w:left w:val="single" w:sz="4" w:space="0" w:color="auto"/>
              <w:bottom w:val="single" w:sz="4" w:space="0" w:color="auto"/>
              <w:right w:val="nil"/>
            </w:tcBorders>
            <w:noWrap/>
            <w:vAlign w:val="bottom"/>
            <w:hideMark/>
          </w:tcPr>
          <w:p w14:paraId="5A0DC734"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Signature — Applicant:</w:t>
            </w:r>
          </w:p>
        </w:tc>
        <w:tc>
          <w:tcPr>
            <w:tcW w:w="1138" w:type="dxa"/>
            <w:tcBorders>
              <w:top w:val="nil"/>
              <w:left w:val="nil"/>
              <w:bottom w:val="single" w:sz="4" w:space="0" w:color="auto"/>
              <w:right w:val="nil"/>
            </w:tcBorders>
            <w:noWrap/>
            <w:vAlign w:val="bottom"/>
            <w:hideMark/>
          </w:tcPr>
          <w:p w14:paraId="5D9FEBD5"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 </w:t>
            </w:r>
          </w:p>
        </w:tc>
        <w:tc>
          <w:tcPr>
            <w:tcW w:w="1173" w:type="dxa"/>
            <w:tcBorders>
              <w:top w:val="nil"/>
              <w:left w:val="nil"/>
              <w:bottom w:val="single" w:sz="4" w:space="0" w:color="auto"/>
              <w:right w:val="single" w:sz="4" w:space="0" w:color="auto"/>
            </w:tcBorders>
            <w:noWrap/>
            <w:vAlign w:val="bottom"/>
            <w:hideMark/>
          </w:tcPr>
          <w:p w14:paraId="5B273154"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 </w:t>
            </w:r>
          </w:p>
        </w:tc>
        <w:tc>
          <w:tcPr>
            <w:tcW w:w="1410" w:type="dxa"/>
            <w:vMerge/>
            <w:tcBorders>
              <w:top w:val="nil"/>
              <w:left w:val="nil"/>
              <w:bottom w:val="single" w:sz="4" w:space="0" w:color="auto"/>
              <w:right w:val="single" w:sz="4" w:space="0" w:color="auto"/>
            </w:tcBorders>
            <w:vAlign w:val="center"/>
            <w:hideMark/>
          </w:tcPr>
          <w:p w14:paraId="099C5363" w14:textId="77777777" w:rsidR="002A1C9F" w:rsidRPr="00105E18" w:rsidRDefault="002A1C9F" w:rsidP="00105E18">
            <w:pPr>
              <w:suppressAutoHyphens w:val="0"/>
              <w:spacing w:before="0" w:after="0"/>
              <w:jc w:val="left"/>
              <w:rPr>
                <w:rFonts w:eastAsia="Times New Roman"/>
                <w:b/>
                <w:bCs/>
                <w:sz w:val="22"/>
                <w:szCs w:val="22"/>
                <w:lang w:eastAsia="en-US"/>
              </w:rPr>
            </w:pPr>
          </w:p>
        </w:tc>
      </w:tr>
      <w:tr w:rsidR="002A1C9F" w:rsidRPr="00105E18" w14:paraId="2EA999D4" w14:textId="77777777" w:rsidTr="007B1A1D">
        <w:trPr>
          <w:trHeight w:val="403"/>
        </w:trPr>
        <w:tc>
          <w:tcPr>
            <w:tcW w:w="5610" w:type="dxa"/>
            <w:gridSpan w:val="2"/>
            <w:tcBorders>
              <w:top w:val="single" w:sz="4" w:space="0" w:color="auto"/>
              <w:left w:val="single" w:sz="4" w:space="0" w:color="auto"/>
              <w:bottom w:val="single" w:sz="4" w:space="0" w:color="auto"/>
              <w:right w:val="nil"/>
            </w:tcBorders>
            <w:noWrap/>
            <w:vAlign w:val="bottom"/>
            <w:hideMark/>
          </w:tcPr>
          <w:p w14:paraId="35CEA1FE"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Printed Name — Co-Applicant (if applicable):</w:t>
            </w:r>
          </w:p>
        </w:tc>
        <w:tc>
          <w:tcPr>
            <w:tcW w:w="1138" w:type="dxa"/>
            <w:tcBorders>
              <w:top w:val="nil"/>
              <w:left w:val="nil"/>
              <w:bottom w:val="single" w:sz="4" w:space="0" w:color="auto"/>
              <w:right w:val="nil"/>
            </w:tcBorders>
            <w:noWrap/>
            <w:vAlign w:val="bottom"/>
            <w:hideMark/>
          </w:tcPr>
          <w:p w14:paraId="532959A0"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 </w:t>
            </w:r>
          </w:p>
        </w:tc>
        <w:tc>
          <w:tcPr>
            <w:tcW w:w="1173" w:type="dxa"/>
            <w:tcBorders>
              <w:top w:val="nil"/>
              <w:left w:val="nil"/>
              <w:bottom w:val="single" w:sz="4" w:space="0" w:color="auto"/>
              <w:right w:val="single" w:sz="4" w:space="0" w:color="auto"/>
            </w:tcBorders>
            <w:noWrap/>
            <w:vAlign w:val="bottom"/>
            <w:hideMark/>
          </w:tcPr>
          <w:p w14:paraId="74602C7C"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 </w:t>
            </w:r>
          </w:p>
        </w:tc>
        <w:tc>
          <w:tcPr>
            <w:tcW w:w="1410" w:type="dxa"/>
            <w:vMerge w:val="restart"/>
            <w:tcBorders>
              <w:top w:val="single" w:sz="4" w:space="0" w:color="auto"/>
              <w:left w:val="single" w:sz="4" w:space="0" w:color="auto"/>
              <w:bottom w:val="single" w:sz="4" w:space="0" w:color="000000"/>
              <w:right w:val="single" w:sz="4" w:space="0" w:color="auto"/>
            </w:tcBorders>
            <w:noWrap/>
            <w:vAlign w:val="center"/>
            <w:hideMark/>
          </w:tcPr>
          <w:p w14:paraId="28977753"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Date:</w:t>
            </w:r>
          </w:p>
        </w:tc>
      </w:tr>
      <w:tr w:rsidR="002A1C9F" w:rsidRPr="00105E18" w14:paraId="74AC348C" w14:textId="77777777" w:rsidTr="007B1A1D">
        <w:trPr>
          <w:trHeight w:val="500"/>
        </w:trPr>
        <w:tc>
          <w:tcPr>
            <w:tcW w:w="5610" w:type="dxa"/>
            <w:gridSpan w:val="2"/>
            <w:tcBorders>
              <w:top w:val="single" w:sz="4" w:space="0" w:color="auto"/>
              <w:left w:val="single" w:sz="4" w:space="0" w:color="auto"/>
              <w:bottom w:val="single" w:sz="4" w:space="0" w:color="auto"/>
              <w:right w:val="nil"/>
            </w:tcBorders>
            <w:noWrap/>
            <w:vAlign w:val="bottom"/>
            <w:hideMark/>
          </w:tcPr>
          <w:p w14:paraId="3B7F1596"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Signature — Co-Applicant (if applicable):</w:t>
            </w:r>
          </w:p>
        </w:tc>
        <w:tc>
          <w:tcPr>
            <w:tcW w:w="1138" w:type="dxa"/>
            <w:tcBorders>
              <w:top w:val="nil"/>
              <w:left w:val="nil"/>
              <w:bottom w:val="single" w:sz="4" w:space="0" w:color="auto"/>
              <w:right w:val="nil"/>
            </w:tcBorders>
            <w:noWrap/>
            <w:vAlign w:val="bottom"/>
            <w:hideMark/>
          </w:tcPr>
          <w:p w14:paraId="156BDE7B"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 </w:t>
            </w:r>
          </w:p>
        </w:tc>
        <w:tc>
          <w:tcPr>
            <w:tcW w:w="1173" w:type="dxa"/>
            <w:tcBorders>
              <w:top w:val="nil"/>
              <w:left w:val="nil"/>
              <w:bottom w:val="single" w:sz="4" w:space="0" w:color="auto"/>
              <w:right w:val="single" w:sz="4" w:space="0" w:color="auto"/>
            </w:tcBorders>
            <w:noWrap/>
            <w:vAlign w:val="bottom"/>
            <w:hideMark/>
          </w:tcPr>
          <w:p w14:paraId="6642D6FE"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 </w:t>
            </w:r>
          </w:p>
        </w:tc>
        <w:tc>
          <w:tcPr>
            <w:tcW w:w="1410" w:type="dxa"/>
            <w:vMerge/>
            <w:tcBorders>
              <w:top w:val="nil"/>
              <w:left w:val="nil"/>
              <w:bottom w:val="single" w:sz="4" w:space="0" w:color="auto"/>
              <w:right w:val="single" w:sz="4" w:space="0" w:color="auto"/>
            </w:tcBorders>
            <w:vAlign w:val="center"/>
            <w:hideMark/>
          </w:tcPr>
          <w:p w14:paraId="2D3EC4F6" w14:textId="77777777" w:rsidR="002A1C9F" w:rsidRPr="00105E18" w:rsidRDefault="002A1C9F" w:rsidP="00105E18">
            <w:pPr>
              <w:suppressAutoHyphens w:val="0"/>
              <w:spacing w:before="0" w:after="0"/>
              <w:jc w:val="left"/>
              <w:rPr>
                <w:rFonts w:eastAsia="Times New Roman"/>
                <w:b/>
                <w:bCs/>
                <w:sz w:val="22"/>
                <w:szCs w:val="22"/>
                <w:lang w:eastAsia="en-US"/>
              </w:rPr>
            </w:pPr>
          </w:p>
        </w:tc>
      </w:tr>
      <w:tr w:rsidR="002A1C9F" w:rsidRPr="00105E18" w14:paraId="5FB66658" w14:textId="77777777" w:rsidTr="007B1A1D">
        <w:trPr>
          <w:trHeight w:val="403"/>
        </w:trPr>
        <w:tc>
          <w:tcPr>
            <w:tcW w:w="5610" w:type="dxa"/>
            <w:gridSpan w:val="2"/>
            <w:tcBorders>
              <w:top w:val="single" w:sz="4" w:space="0" w:color="auto"/>
              <w:left w:val="single" w:sz="4" w:space="0" w:color="auto"/>
              <w:bottom w:val="single" w:sz="4" w:space="0" w:color="auto"/>
              <w:right w:val="nil"/>
            </w:tcBorders>
            <w:noWrap/>
            <w:vAlign w:val="bottom"/>
            <w:hideMark/>
          </w:tcPr>
          <w:p w14:paraId="0D68CA3C"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Printed Name — Builder / Contractor:</w:t>
            </w:r>
          </w:p>
        </w:tc>
        <w:tc>
          <w:tcPr>
            <w:tcW w:w="1138" w:type="dxa"/>
            <w:tcBorders>
              <w:top w:val="nil"/>
              <w:left w:val="nil"/>
              <w:bottom w:val="single" w:sz="4" w:space="0" w:color="auto"/>
              <w:right w:val="nil"/>
            </w:tcBorders>
            <w:noWrap/>
            <w:vAlign w:val="bottom"/>
            <w:hideMark/>
          </w:tcPr>
          <w:p w14:paraId="08231E84"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 </w:t>
            </w:r>
          </w:p>
        </w:tc>
        <w:tc>
          <w:tcPr>
            <w:tcW w:w="1173" w:type="dxa"/>
            <w:tcBorders>
              <w:top w:val="nil"/>
              <w:left w:val="nil"/>
              <w:bottom w:val="single" w:sz="4" w:space="0" w:color="auto"/>
              <w:right w:val="single" w:sz="4" w:space="0" w:color="auto"/>
            </w:tcBorders>
            <w:noWrap/>
            <w:vAlign w:val="bottom"/>
            <w:hideMark/>
          </w:tcPr>
          <w:p w14:paraId="465662B4"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 </w:t>
            </w:r>
          </w:p>
        </w:tc>
        <w:tc>
          <w:tcPr>
            <w:tcW w:w="1410" w:type="dxa"/>
            <w:vMerge w:val="restart"/>
            <w:tcBorders>
              <w:top w:val="single" w:sz="4" w:space="0" w:color="auto"/>
              <w:left w:val="single" w:sz="4" w:space="0" w:color="auto"/>
              <w:bottom w:val="single" w:sz="4" w:space="0" w:color="000000"/>
              <w:right w:val="single" w:sz="4" w:space="0" w:color="auto"/>
            </w:tcBorders>
            <w:noWrap/>
            <w:vAlign w:val="center"/>
            <w:hideMark/>
          </w:tcPr>
          <w:p w14:paraId="7B15686E"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Date:</w:t>
            </w:r>
          </w:p>
        </w:tc>
      </w:tr>
      <w:tr w:rsidR="002A1C9F" w:rsidRPr="00105E18" w14:paraId="37202F17" w14:textId="77777777" w:rsidTr="007B1A1D">
        <w:trPr>
          <w:trHeight w:val="611"/>
        </w:trPr>
        <w:tc>
          <w:tcPr>
            <w:tcW w:w="5610" w:type="dxa"/>
            <w:gridSpan w:val="2"/>
            <w:tcBorders>
              <w:top w:val="single" w:sz="4" w:space="0" w:color="auto"/>
              <w:left w:val="single" w:sz="4" w:space="0" w:color="auto"/>
              <w:bottom w:val="single" w:sz="4" w:space="0" w:color="auto"/>
              <w:right w:val="nil"/>
            </w:tcBorders>
            <w:noWrap/>
            <w:vAlign w:val="bottom"/>
            <w:hideMark/>
          </w:tcPr>
          <w:p w14:paraId="73812897"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Signature — Builder / Contractor:</w:t>
            </w:r>
          </w:p>
        </w:tc>
        <w:tc>
          <w:tcPr>
            <w:tcW w:w="1138" w:type="dxa"/>
            <w:tcBorders>
              <w:top w:val="nil"/>
              <w:left w:val="nil"/>
              <w:bottom w:val="single" w:sz="4" w:space="0" w:color="auto"/>
              <w:right w:val="nil"/>
            </w:tcBorders>
            <w:noWrap/>
            <w:vAlign w:val="bottom"/>
            <w:hideMark/>
          </w:tcPr>
          <w:p w14:paraId="3CFF14E7"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 </w:t>
            </w:r>
          </w:p>
        </w:tc>
        <w:tc>
          <w:tcPr>
            <w:tcW w:w="1173" w:type="dxa"/>
            <w:tcBorders>
              <w:top w:val="nil"/>
              <w:left w:val="nil"/>
              <w:bottom w:val="single" w:sz="4" w:space="0" w:color="auto"/>
              <w:right w:val="single" w:sz="4" w:space="0" w:color="auto"/>
            </w:tcBorders>
            <w:noWrap/>
            <w:vAlign w:val="bottom"/>
            <w:hideMark/>
          </w:tcPr>
          <w:p w14:paraId="20D1B910"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 </w:t>
            </w:r>
          </w:p>
        </w:tc>
        <w:tc>
          <w:tcPr>
            <w:tcW w:w="1410" w:type="dxa"/>
            <w:vMerge/>
            <w:tcBorders>
              <w:top w:val="nil"/>
              <w:left w:val="nil"/>
              <w:bottom w:val="single" w:sz="4" w:space="0" w:color="auto"/>
              <w:right w:val="single" w:sz="4" w:space="0" w:color="auto"/>
            </w:tcBorders>
            <w:vAlign w:val="center"/>
            <w:hideMark/>
          </w:tcPr>
          <w:p w14:paraId="28B557CE" w14:textId="77777777" w:rsidR="002A1C9F" w:rsidRPr="00105E18" w:rsidRDefault="002A1C9F" w:rsidP="00105E18">
            <w:pPr>
              <w:suppressAutoHyphens w:val="0"/>
              <w:spacing w:before="0" w:after="0"/>
              <w:jc w:val="left"/>
              <w:rPr>
                <w:rFonts w:eastAsia="Times New Roman"/>
                <w:b/>
                <w:bCs/>
                <w:sz w:val="22"/>
                <w:szCs w:val="22"/>
                <w:lang w:eastAsia="en-US"/>
              </w:rPr>
            </w:pPr>
          </w:p>
        </w:tc>
      </w:tr>
      <w:tr w:rsidR="002A1C9F" w:rsidRPr="00105E18" w14:paraId="3435DB2E" w14:textId="77777777" w:rsidTr="007B1A1D">
        <w:trPr>
          <w:trHeight w:val="403"/>
        </w:trPr>
        <w:tc>
          <w:tcPr>
            <w:tcW w:w="5610" w:type="dxa"/>
            <w:gridSpan w:val="2"/>
            <w:tcBorders>
              <w:top w:val="single" w:sz="4" w:space="0" w:color="auto"/>
              <w:left w:val="single" w:sz="4" w:space="0" w:color="auto"/>
              <w:bottom w:val="single" w:sz="4" w:space="0" w:color="auto"/>
              <w:right w:val="nil"/>
            </w:tcBorders>
            <w:noWrap/>
            <w:vAlign w:val="bottom"/>
            <w:hideMark/>
          </w:tcPr>
          <w:p w14:paraId="68BB5CCB"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Printed Name —DHSEM Representative:</w:t>
            </w:r>
          </w:p>
        </w:tc>
        <w:tc>
          <w:tcPr>
            <w:tcW w:w="1138" w:type="dxa"/>
            <w:tcBorders>
              <w:top w:val="nil"/>
              <w:left w:val="nil"/>
              <w:bottom w:val="single" w:sz="4" w:space="0" w:color="auto"/>
              <w:right w:val="nil"/>
            </w:tcBorders>
            <w:noWrap/>
            <w:vAlign w:val="bottom"/>
            <w:hideMark/>
          </w:tcPr>
          <w:p w14:paraId="76E3D6F9"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 </w:t>
            </w:r>
          </w:p>
        </w:tc>
        <w:tc>
          <w:tcPr>
            <w:tcW w:w="1173" w:type="dxa"/>
            <w:tcBorders>
              <w:top w:val="nil"/>
              <w:left w:val="nil"/>
              <w:bottom w:val="single" w:sz="4" w:space="0" w:color="auto"/>
              <w:right w:val="single" w:sz="4" w:space="0" w:color="auto"/>
            </w:tcBorders>
            <w:noWrap/>
            <w:vAlign w:val="bottom"/>
            <w:hideMark/>
          </w:tcPr>
          <w:p w14:paraId="1DBAF8A2"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 </w:t>
            </w:r>
          </w:p>
        </w:tc>
        <w:tc>
          <w:tcPr>
            <w:tcW w:w="1410" w:type="dxa"/>
            <w:vMerge w:val="restart"/>
            <w:tcBorders>
              <w:top w:val="single" w:sz="4" w:space="0" w:color="auto"/>
              <w:left w:val="single" w:sz="4" w:space="0" w:color="auto"/>
              <w:bottom w:val="single" w:sz="4" w:space="0" w:color="000000"/>
              <w:right w:val="single" w:sz="4" w:space="0" w:color="auto"/>
            </w:tcBorders>
            <w:noWrap/>
            <w:vAlign w:val="center"/>
            <w:hideMark/>
          </w:tcPr>
          <w:p w14:paraId="28E1212A"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Date:</w:t>
            </w:r>
          </w:p>
        </w:tc>
      </w:tr>
      <w:tr w:rsidR="002A1C9F" w:rsidRPr="00105E18" w14:paraId="6E1BE738" w14:textId="77777777" w:rsidTr="007B1A1D">
        <w:trPr>
          <w:trHeight w:val="589"/>
        </w:trPr>
        <w:tc>
          <w:tcPr>
            <w:tcW w:w="5610" w:type="dxa"/>
            <w:gridSpan w:val="2"/>
            <w:tcBorders>
              <w:top w:val="single" w:sz="4" w:space="0" w:color="auto"/>
              <w:left w:val="single" w:sz="4" w:space="0" w:color="auto"/>
              <w:bottom w:val="single" w:sz="4" w:space="0" w:color="auto"/>
              <w:right w:val="nil"/>
            </w:tcBorders>
            <w:noWrap/>
            <w:vAlign w:val="bottom"/>
            <w:hideMark/>
          </w:tcPr>
          <w:p w14:paraId="11263F64"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Signature — DHSEM Representative:</w:t>
            </w:r>
          </w:p>
        </w:tc>
        <w:tc>
          <w:tcPr>
            <w:tcW w:w="1138" w:type="dxa"/>
            <w:tcBorders>
              <w:top w:val="nil"/>
              <w:left w:val="nil"/>
              <w:bottom w:val="single" w:sz="4" w:space="0" w:color="auto"/>
              <w:right w:val="nil"/>
            </w:tcBorders>
            <w:noWrap/>
            <w:vAlign w:val="bottom"/>
            <w:hideMark/>
          </w:tcPr>
          <w:p w14:paraId="035AA457"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 </w:t>
            </w:r>
          </w:p>
        </w:tc>
        <w:tc>
          <w:tcPr>
            <w:tcW w:w="1173" w:type="dxa"/>
            <w:tcBorders>
              <w:top w:val="nil"/>
              <w:left w:val="nil"/>
              <w:bottom w:val="single" w:sz="4" w:space="0" w:color="auto"/>
              <w:right w:val="single" w:sz="4" w:space="0" w:color="auto"/>
            </w:tcBorders>
            <w:noWrap/>
            <w:vAlign w:val="bottom"/>
            <w:hideMark/>
          </w:tcPr>
          <w:p w14:paraId="475F5C3F" w14:textId="77777777" w:rsidR="002A1C9F" w:rsidRPr="00105E18" w:rsidRDefault="002A1C9F" w:rsidP="00105E18">
            <w:pPr>
              <w:suppressAutoHyphens w:val="0"/>
              <w:spacing w:before="0" w:after="0"/>
              <w:jc w:val="left"/>
              <w:rPr>
                <w:rFonts w:eastAsia="Times New Roman"/>
                <w:b/>
                <w:bCs/>
                <w:sz w:val="22"/>
                <w:szCs w:val="22"/>
                <w:lang w:eastAsia="en-US"/>
              </w:rPr>
            </w:pPr>
            <w:r w:rsidRPr="00105E18">
              <w:rPr>
                <w:rFonts w:eastAsia="Times New Roman"/>
                <w:b/>
                <w:bCs/>
                <w:sz w:val="22"/>
                <w:szCs w:val="22"/>
                <w:lang w:eastAsia="en-US"/>
              </w:rPr>
              <w:t> </w:t>
            </w:r>
          </w:p>
        </w:tc>
        <w:tc>
          <w:tcPr>
            <w:tcW w:w="1410" w:type="dxa"/>
            <w:vMerge/>
            <w:tcBorders>
              <w:top w:val="nil"/>
              <w:left w:val="nil"/>
              <w:bottom w:val="single" w:sz="4" w:space="0" w:color="auto"/>
              <w:right w:val="single" w:sz="4" w:space="0" w:color="auto"/>
            </w:tcBorders>
            <w:vAlign w:val="center"/>
            <w:hideMark/>
          </w:tcPr>
          <w:p w14:paraId="3062B108" w14:textId="77777777" w:rsidR="002A1C9F" w:rsidRPr="00105E18" w:rsidRDefault="002A1C9F" w:rsidP="00105E18">
            <w:pPr>
              <w:suppressAutoHyphens w:val="0"/>
              <w:spacing w:before="0" w:after="0"/>
              <w:jc w:val="left"/>
              <w:rPr>
                <w:rFonts w:eastAsia="Times New Roman"/>
                <w:b/>
                <w:bCs/>
                <w:sz w:val="22"/>
                <w:szCs w:val="22"/>
                <w:lang w:eastAsia="en-US"/>
              </w:rPr>
            </w:pPr>
          </w:p>
        </w:tc>
      </w:tr>
      <w:tr w:rsidR="002A1C9F" w:rsidRPr="00105E18" w14:paraId="39C45ECF" w14:textId="77777777" w:rsidTr="007B1A1D">
        <w:trPr>
          <w:trHeight w:val="255"/>
        </w:trPr>
        <w:tc>
          <w:tcPr>
            <w:tcW w:w="2113" w:type="dxa"/>
            <w:tcBorders>
              <w:top w:val="nil"/>
              <w:left w:val="single" w:sz="4" w:space="0" w:color="auto"/>
              <w:bottom w:val="nil"/>
              <w:right w:val="nil"/>
            </w:tcBorders>
            <w:noWrap/>
            <w:vAlign w:val="bottom"/>
            <w:hideMark/>
          </w:tcPr>
          <w:p w14:paraId="3F824DD3" w14:textId="77777777" w:rsidR="002A1C9F" w:rsidRPr="00105E18" w:rsidRDefault="002A1C9F" w:rsidP="00105E18">
            <w:pPr>
              <w:suppressAutoHyphens w:val="0"/>
              <w:spacing w:before="0" w:after="0"/>
              <w:jc w:val="left"/>
              <w:rPr>
                <w:rFonts w:eastAsia="Times New Roman"/>
                <w:b/>
                <w:bCs/>
                <w:sz w:val="22"/>
                <w:szCs w:val="22"/>
                <w:lang w:eastAsia="en-US"/>
              </w:rPr>
            </w:pPr>
          </w:p>
        </w:tc>
        <w:tc>
          <w:tcPr>
            <w:tcW w:w="3497" w:type="dxa"/>
            <w:tcBorders>
              <w:top w:val="nil"/>
              <w:left w:val="nil"/>
              <w:bottom w:val="nil"/>
              <w:right w:val="nil"/>
            </w:tcBorders>
            <w:noWrap/>
            <w:vAlign w:val="bottom"/>
            <w:hideMark/>
          </w:tcPr>
          <w:p w14:paraId="04F06282" w14:textId="77777777" w:rsidR="002A1C9F" w:rsidRPr="00105E18" w:rsidRDefault="002A1C9F" w:rsidP="00105E18">
            <w:pPr>
              <w:suppressAutoHyphens w:val="0"/>
              <w:spacing w:before="0" w:after="0"/>
              <w:jc w:val="left"/>
              <w:rPr>
                <w:rFonts w:eastAsia="Times New Roman"/>
                <w:sz w:val="20"/>
                <w:szCs w:val="20"/>
                <w:lang w:eastAsia="en-US"/>
              </w:rPr>
            </w:pPr>
          </w:p>
        </w:tc>
        <w:tc>
          <w:tcPr>
            <w:tcW w:w="1138" w:type="dxa"/>
            <w:tcBorders>
              <w:top w:val="nil"/>
              <w:left w:val="nil"/>
              <w:bottom w:val="nil"/>
              <w:right w:val="nil"/>
            </w:tcBorders>
            <w:noWrap/>
            <w:vAlign w:val="bottom"/>
            <w:hideMark/>
          </w:tcPr>
          <w:p w14:paraId="14FFDA50" w14:textId="77777777" w:rsidR="002A1C9F" w:rsidRPr="00105E18" w:rsidRDefault="002A1C9F" w:rsidP="00105E18">
            <w:pPr>
              <w:suppressAutoHyphens w:val="0"/>
              <w:spacing w:before="0" w:after="0"/>
              <w:jc w:val="left"/>
              <w:rPr>
                <w:rFonts w:eastAsia="Times New Roman"/>
                <w:sz w:val="20"/>
                <w:szCs w:val="20"/>
                <w:lang w:eastAsia="en-US"/>
              </w:rPr>
            </w:pPr>
          </w:p>
        </w:tc>
        <w:tc>
          <w:tcPr>
            <w:tcW w:w="1173" w:type="dxa"/>
            <w:tcBorders>
              <w:top w:val="nil"/>
              <w:left w:val="nil"/>
              <w:bottom w:val="nil"/>
              <w:right w:val="nil"/>
            </w:tcBorders>
            <w:noWrap/>
            <w:vAlign w:val="bottom"/>
            <w:hideMark/>
          </w:tcPr>
          <w:p w14:paraId="3666F4AC" w14:textId="77777777" w:rsidR="002A1C9F" w:rsidRPr="00105E18" w:rsidRDefault="002A1C9F" w:rsidP="00105E18">
            <w:pPr>
              <w:suppressAutoHyphens w:val="0"/>
              <w:spacing w:before="0" w:after="0"/>
              <w:jc w:val="left"/>
              <w:rPr>
                <w:rFonts w:eastAsia="Times New Roman"/>
                <w:sz w:val="20"/>
                <w:szCs w:val="20"/>
                <w:lang w:eastAsia="en-US"/>
              </w:rPr>
            </w:pPr>
          </w:p>
        </w:tc>
        <w:tc>
          <w:tcPr>
            <w:tcW w:w="1410" w:type="dxa"/>
            <w:tcBorders>
              <w:top w:val="nil"/>
              <w:left w:val="nil"/>
              <w:bottom w:val="nil"/>
              <w:right w:val="single" w:sz="4" w:space="0" w:color="auto"/>
            </w:tcBorders>
            <w:noWrap/>
            <w:vAlign w:val="bottom"/>
            <w:hideMark/>
          </w:tcPr>
          <w:p w14:paraId="26C53A82" w14:textId="77777777" w:rsidR="002A1C9F" w:rsidRPr="00105E18" w:rsidRDefault="002A1C9F" w:rsidP="00105E18">
            <w:pPr>
              <w:suppressAutoHyphens w:val="0"/>
              <w:spacing w:before="0" w:after="0"/>
              <w:jc w:val="left"/>
              <w:rPr>
                <w:rFonts w:eastAsia="Times New Roman"/>
                <w:sz w:val="20"/>
                <w:szCs w:val="20"/>
                <w:lang w:eastAsia="en-US"/>
              </w:rPr>
            </w:pPr>
          </w:p>
        </w:tc>
      </w:tr>
      <w:tr w:rsidR="002A1C9F" w:rsidRPr="00105E18" w14:paraId="6AB37085" w14:textId="77777777" w:rsidTr="007B1A1D">
        <w:trPr>
          <w:trHeight w:val="834"/>
        </w:trPr>
        <w:tc>
          <w:tcPr>
            <w:tcW w:w="9331" w:type="dxa"/>
            <w:gridSpan w:val="5"/>
            <w:tcBorders>
              <w:top w:val="nil"/>
              <w:left w:val="single" w:sz="4" w:space="0" w:color="auto"/>
              <w:bottom w:val="nil"/>
              <w:right w:val="single" w:sz="4" w:space="0" w:color="auto"/>
            </w:tcBorders>
            <w:vAlign w:val="center"/>
            <w:hideMark/>
          </w:tcPr>
          <w:p w14:paraId="3D7605DD" w14:textId="77777777" w:rsidR="002A1C9F" w:rsidRPr="00105E18" w:rsidRDefault="002A1C9F" w:rsidP="00105E18">
            <w:pPr>
              <w:suppressAutoHyphens w:val="0"/>
              <w:spacing w:before="0" w:after="0"/>
              <w:jc w:val="left"/>
              <w:rPr>
                <w:rFonts w:eastAsia="Times New Roman"/>
                <w:i/>
                <w:iCs/>
                <w:color w:val="595959"/>
                <w:sz w:val="18"/>
                <w:szCs w:val="18"/>
                <w:lang w:eastAsia="en-US"/>
              </w:rPr>
            </w:pPr>
            <w:r w:rsidRPr="00105E18">
              <w:rPr>
                <w:rFonts w:eastAsia="Times New Roman"/>
                <w:i/>
                <w:iCs/>
                <w:color w:val="595959"/>
                <w:sz w:val="18"/>
                <w:szCs w:val="18"/>
                <w:lang w:eastAsia="en-US"/>
              </w:rPr>
              <w:t>Disclaimer: New Mexico Department of Homeland Security and Emergency Management (DHSEM) has made every effort to ensure the information contained on this form is accurate and in compliance with the most up-to-date CDBG-DR federal rules and regulations, as applicable. DHSEM assumes no liability or responsibility for any error or omission on this form that may result from the interim period between the publication of amended/revised federal rules and regulations and DHSEM's standard review and update schedule.</w:t>
            </w:r>
          </w:p>
        </w:tc>
      </w:tr>
      <w:tr w:rsidR="002A1C9F" w:rsidRPr="00105E18" w14:paraId="0282D73D" w14:textId="77777777" w:rsidTr="007B1A1D">
        <w:trPr>
          <w:trHeight w:val="442"/>
        </w:trPr>
        <w:tc>
          <w:tcPr>
            <w:tcW w:w="9331" w:type="dxa"/>
            <w:gridSpan w:val="5"/>
            <w:tcBorders>
              <w:top w:val="nil"/>
              <w:left w:val="single" w:sz="4" w:space="0" w:color="auto"/>
              <w:bottom w:val="single" w:sz="4" w:space="0" w:color="auto"/>
              <w:right w:val="single" w:sz="4" w:space="0" w:color="auto"/>
            </w:tcBorders>
            <w:shd w:val="clear" w:color="FFFFFF" w:fill="FFF2CC"/>
            <w:vAlign w:val="center"/>
            <w:hideMark/>
          </w:tcPr>
          <w:p w14:paraId="00F09708" w14:textId="77777777" w:rsidR="002A1C9F" w:rsidRPr="00105E18" w:rsidRDefault="002A1C9F" w:rsidP="00105E18">
            <w:pPr>
              <w:suppressAutoHyphens w:val="0"/>
              <w:spacing w:before="0" w:after="0"/>
              <w:jc w:val="left"/>
              <w:rPr>
                <w:rFonts w:eastAsia="Times New Roman"/>
                <w:i/>
                <w:iCs/>
                <w:color w:val="595959"/>
                <w:sz w:val="20"/>
                <w:szCs w:val="20"/>
                <w:lang w:eastAsia="en-US"/>
              </w:rPr>
            </w:pPr>
            <w:r w:rsidRPr="00105E18">
              <w:rPr>
                <w:rFonts w:eastAsia="Times New Roman"/>
                <w:i/>
                <w:iCs/>
                <w:color w:val="595959"/>
                <w:sz w:val="20"/>
                <w:szCs w:val="20"/>
                <w:lang w:eastAsia="en-US"/>
              </w:rPr>
              <w:t>Retention: Retain this form and all supporting documentation for a minimum of 3 years after closeout per 2 CFR § 200.334. Subject to HUD monitoring and OIG audit.</w:t>
            </w:r>
          </w:p>
        </w:tc>
      </w:tr>
    </w:tbl>
    <w:p w14:paraId="105FAA4F" w14:textId="77777777" w:rsidR="002F0E00" w:rsidRPr="00105E18" w:rsidRDefault="002F0E00" w:rsidP="00105E18">
      <w:pPr>
        <w:pStyle w:val="CDBGDRHeading"/>
        <w:numPr>
          <w:ilvl w:val="0"/>
          <w:numId w:val="0"/>
        </w:numPr>
        <w:ind w:left="180"/>
      </w:pPr>
    </w:p>
    <w:sectPr w:rsidR="002F0E00" w:rsidRPr="00105E18" w:rsidSect="00423148">
      <w:footerReference w:type="default" r:id="rId17"/>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F9522" w14:textId="77777777" w:rsidR="001E35AE" w:rsidRDefault="001E35AE" w:rsidP="00862230">
      <w:r>
        <w:separator/>
      </w:r>
    </w:p>
  </w:endnote>
  <w:endnote w:type="continuationSeparator" w:id="0">
    <w:p w14:paraId="6895BD97" w14:textId="77777777" w:rsidR="001E35AE" w:rsidRDefault="001E35AE" w:rsidP="0086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BFD0C" w14:textId="45220BD4" w:rsidR="00202A7B" w:rsidRDefault="00202A7B" w:rsidP="00862230">
    <w:pPr>
      <w:pStyle w:val="Footer"/>
    </w:pPr>
  </w:p>
  <w:p w14:paraId="1ECF01E6" w14:textId="77777777" w:rsidR="00202A7B" w:rsidRDefault="00202A7B" w:rsidP="00862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928675"/>
      <w:docPartObj>
        <w:docPartGallery w:val="Page Numbers (Bottom of Page)"/>
        <w:docPartUnique/>
      </w:docPartObj>
    </w:sdtPr>
    <w:sdtEndPr>
      <w:rPr>
        <w:noProof/>
      </w:rPr>
    </w:sdtEndPr>
    <w:sdtContent>
      <w:p w14:paraId="57B534C8" w14:textId="7F6877C3" w:rsidR="00423148" w:rsidRDefault="00423148" w:rsidP="00862230">
        <w:pPr>
          <w:pStyle w:val="Footer"/>
        </w:pPr>
        <w:r>
          <w:fldChar w:fldCharType="begin"/>
        </w:r>
        <w:r>
          <w:instrText xml:space="preserve"> PAGE   \* MERGEFORMAT </w:instrText>
        </w:r>
        <w:r>
          <w:fldChar w:fldCharType="separate"/>
        </w:r>
        <w:r>
          <w:rPr>
            <w:noProof/>
          </w:rPr>
          <w:t>2</w:t>
        </w:r>
        <w:r>
          <w:rPr>
            <w:noProof/>
          </w:rPr>
          <w:fldChar w:fldCharType="end"/>
        </w:r>
      </w:p>
    </w:sdtContent>
  </w:sdt>
  <w:p w14:paraId="32988272" w14:textId="77777777" w:rsidR="00423148" w:rsidRDefault="00423148" w:rsidP="00862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63F3D" w14:textId="77777777" w:rsidR="001E35AE" w:rsidRDefault="001E35AE" w:rsidP="00862230">
      <w:r>
        <w:separator/>
      </w:r>
    </w:p>
  </w:footnote>
  <w:footnote w:type="continuationSeparator" w:id="0">
    <w:p w14:paraId="40751337" w14:textId="77777777" w:rsidR="001E35AE" w:rsidRDefault="001E35AE" w:rsidP="00862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ED8E8" w14:textId="681288B9" w:rsidR="00423148" w:rsidRDefault="00423148" w:rsidP="00862230">
    <w:pPr>
      <w:pStyle w:val="Header"/>
    </w:pPr>
    <w:r>
      <w:rPr>
        <w:noProof/>
      </w:rPr>
      <mc:AlternateContent>
        <mc:Choice Requires="wpg">
          <w:drawing>
            <wp:anchor distT="0" distB="0" distL="114300" distR="114300" simplePos="0" relativeHeight="251659264" behindDoc="0" locked="0" layoutInCell="1" allowOverlap="1" wp14:anchorId="2A140653" wp14:editId="73EC3695">
              <wp:simplePos x="0" y="0"/>
              <wp:positionH relativeFrom="margin">
                <wp:align>center</wp:align>
              </wp:positionH>
              <wp:positionV relativeFrom="paragraph">
                <wp:posOffset>-130033</wp:posOffset>
              </wp:positionV>
              <wp:extent cx="7150735" cy="753348"/>
              <wp:effectExtent l="0" t="0" r="0" b="8890"/>
              <wp:wrapTight wrapText="bothSides">
                <wp:wrapPolygon edited="0">
                  <wp:start x="0" y="0"/>
                  <wp:lineTo x="0" y="21309"/>
                  <wp:lineTo x="21521" y="21309"/>
                  <wp:lineTo x="21521" y="0"/>
                  <wp:lineTo x="0" y="0"/>
                </wp:wrapPolygon>
              </wp:wrapTight>
              <wp:docPr id="749633693" name="Group 7"/>
              <wp:cNvGraphicFramePr/>
              <a:graphic xmlns:a="http://schemas.openxmlformats.org/drawingml/2006/main">
                <a:graphicData uri="http://schemas.microsoft.com/office/word/2010/wordprocessingGroup">
                  <wpg:wgp>
                    <wpg:cNvGrpSpPr/>
                    <wpg:grpSpPr>
                      <a:xfrm>
                        <a:off x="0" y="0"/>
                        <a:ext cx="7150735" cy="753348"/>
                        <a:chOff x="0" y="0"/>
                        <a:chExt cx="7150735" cy="753348"/>
                      </a:xfrm>
                    </wpg:grpSpPr>
                    <wps:wsp>
                      <wps:cNvPr id="258351834" name="Text Box 2"/>
                      <wps:cNvSpPr txBox="1">
                        <a:spLocks noChangeArrowheads="1"/>
                      </wps:cNvSpPr>
                      <wps:spPr bwMode="auto">
                        <a:xfrm>
                          <a:off x="15857" y="0"/>
                          <a:ext cx="7108825" cy="718820"/>
                        </a:xfrm>
                        <a:prstGeom prst="rect">
                          <a:avLst/>
                        </a:prstGeom>
                        <a:solidFill>
                          <a:srgbClr val="002060"/>
                        </a:solidFill>
                        <a:ln w="9525">
                          <a:noFill/>
                          <a:miter lim="800000"/>
                          <a:headEnd/>
                          <a:tailEnd/>
                        </a:ln>
                      </wps:spPr>
                      <wps:txbx>
                        <w:txbxContent>
                          <w:p w14:paraId="43332F02" w14:textId="77777777" w:rsidR="00423148" w:rsidRDefault="00423148" w:rsidP="00862230"/>
                        </w:txbxContent>
                      </wps:txbx>
                      <wps:bodyPr rot="0" vert="horz" wrap="square" lIns="91440" tIns="45720" rIns="91440" bIns="45720" anchor="t" anchorCtr="0">
                        <a:noAutofit/>
                      </wps:bodyPr>
                    </wps:wsp>
                    <wps:wsp>
                      <wps:cNvPr id="1774426829" name="Text Box 2"/>
                      <wps:cNvSpPr txBox="1">
                        <a:spLocks noChangeArrowheads="1"/>
                      </wps:cNvSpPr>
                      <wps:spPr bwMode="auto">
                        <a:xfrm>
                          <a:off x="0" y="708263"/>
                          <a:ext cx="7150735" cy="45085"/>
                        </a:xfrm>
                        <a:prstGeom prst="rect">
                          <a:avLst/>
                        </a:prstGeom>
                        <a:solidFill>
                          <a:srgbClr val="BF0A30"/>
                        </a:solidFill>
                        <a:ln w="9525">
                          <a:noFill/>
                          <a:miter lim="800000"/>
                          <a:headEnd/>
                          <a:tailEnd/>
                        </a:ln>
                      </wps:spPr>
                      <wps:txbx>
                        <w:txbxContent>
                          <w:p w14:paraId="019E13C6" w14:textId="77777777" w:rsidR="00423148" w:rsidRDefault="00423148" w:rsidP="00862230"/>
                        </w:txbxContent>
                      </wps:txbx>
                      <wps:bodyPr rot="0" vert="horz" wrap="square" lIns="91440" tIns="45720" rIns="91440" bIns="45720" anchor="t" anchorCtr="0">
                        <a:noAutofit/>
                      </wps:bodyPr>
                    </wps:wsp>
                    <pic:pic xmlns:pic="http://schemas.openxmlformats.org/drawingml/2006/picture">
                      <pic:nvPicPr>
                        <pic:cNvPr id="1630365787" name="Picture 2" descr="A gold and blue emblem with a eagle and a cross&#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64277" y="26427"/>
                          <a:ext cx="636270" cy="63881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A140653" id="Group 7" o:spid="_x0000_s1027" style="position:absolute;left:0;text-align:left;margin-left:0;margin-top:-10.25pt;width:563.05pt;height:59.3pt;z-index:251659264;mso-position-horizontal:center;mso-position-horizontal-relative:margin;mso-width-relative:margin;mso-height-relative:margin" coordsize="71507,7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">
              <v:shapetype id="_x0000_t202" coordsize="21600,21600" o:spt="202" path="m,l,21600r21600,l21600,xe">
                <v:stroke joinstyle="miter"/>
                <v:path gradientshapeok="t" o:connecttype="rect"/>
              </v:shapetype>
              <v:shape id="Text Box 2" o:spid="_x0000_s1028" type="#_x0000_t202" style="position:absolute;left:158;width:71088;height:7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" fillcolor="#002060" stroked="f">
                <v:textbox>
                  <w:txbxContent>
                    <w:p w14:paraId="43332F02" w14:textId="77777777" w:rsidR="00423148" w:rsidRDefault="00423148" w:rsidP="00862230"/>
                  </w:txbxContent>
                </v:textbox>
              </v:shape>
              <v:shape id="Text Box 2" o:spid="_x0000_s1029" type="#_x0000_t202" style="position:absolute;top:7082;width:71507;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" fillcolor="#bf0a30" stroked="f">
                <v:textbox>
                  <w:txbxContent>
                    <w:p w14:paraId="019E13C6" w14:textId="77777777" w:rsidR="00423148" w:rsidRDefault="00423148" w:rsidP="00862230"/>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alt="A gold and blue emblem with a eagle and a cross&#10;&#10;AI-generated content may be incorrect." style="position:absolute;left:2642;top:264;width:6363;height: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">
                <v:imagedata r:id="rId2" o:title="A gold and blue emblem with a eagle and a cross&#10;&#10;AI-generated content may be incorrect"/>
              </v:shape>
              <w10:wrap type="tight"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996381E"/>
    <w:lvl w:ilvl="0">
      <w:start w:val="1"/>
      <w:numFmt w:val="decimal"/>
      <w:pStyle w:val="Heading1"/>
      <w:lvlText w:val="Part %1"/>
      <w:lvlJc w:val="left"/>
      <w:pPr>
        <w:tabs>
          <w:tab w:val="num" w:pos="0"/>
        </w:tabs>
        <w:ind w:left="360" w:hanging="360"/>
      </w:pPr>
      <w:rPr>
        <w:rFonts w:ascii="Arial" w:hAnsi="Arial"/>
        <w:b/>
        <w:i w:val="0"/>
        <w:caps w:val="0"/>
        <w:smallCaps w:val="0"/>
        <w:strike w:val="0"/>
        <w:dstrike w:val="0"/>
        <w:vanish w:val="0"/>
        <w:color w:val="0052BA"/>
        <w:spacing w:val="0"/>
        <w:w w:val="100"/>
        <w:position w:val="0"/>
        <w:sz w:val="28"/>
        <w:u w:val="none"/>
        <w:vertAlign w:val="baseline"/>
      </w:rPr>
    </w:lvl>
    <w:lvl w:ilvl="1">
      <w:start w:val="1"/>
      <w:numFmt w:val="upperRoman"/>
      <w:pStyle w:val="Heading2"/>
      <w:lvlText w:val="%2."/>
      <w:lvlJc w:val="right"/>
      <w:pPr>
        <w:ind w:left="540" w:hanging="360"/>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4FF67E8"/>
    <w:multiLevelType w:val="hybridMultilevel"/>
    <w:tmpl w:val="F9D62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782EC8"/>
    <w:multiLevelType w:val="hybridMultilevel"/>
    <w:tmpl w:val="DA28A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DF64FD"/>
    <w:multiLevelType w:val="multilevel"/>
    <w:tmpl w:val="7414C6D4"/>
    <w:lvl w:ilvl="0">
      <w:start w:val="1"/>
      <w:numFmt w:val="bullet"/>
      <w:lvlText w:val="o"/>
      <w:lvlJc w:val="left"/>
      <w:pPr>
        <w:tabs>
          <w:tab w:val="num" w:pos="1080"/>
        </w:tabs>
        <w:ind w:left="1080" w:hanging="360"/>
      </w:pPr>
      <w:rPr>
        <w:rFonts w:ascii="Courier New" w:hAnsi="Courier New" w:cs="Courier New"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1C214823"/>
    <w:multiLevelType w:val="hybridMultilevel"/>
    <w:tmpl w:val="58727D26"/>
    <w:lvl w:ilvl="0" w:tplc="A11634AE">
      <w:start w:val="1"/>
      <w:numFmt w:val="upperLetter"/>
      <w:pStyle w:val="CDBGDRsubheading"/>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6311D9"/>
    <w:multiLevelType w:val="hybridMultilevel"/>
    <w:tmpl w:val="D83880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631A76"/>
    <w:multiLevelType w:val="hybridMultilevel"/>
    <w:tmpl w:val="BF220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580F08"/>
    <w:multiLevelType w:val="hybridMultilevel"/>
    <w:tmpl w:val="AC4EE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DB79F2"/>
    <w:multiLevelType w:val="hybridMultilevel"/>
    <w:tmpl w:val="251AB8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401006"/>
    <w:multiLevelType w:val="hybridMultilevel"/>
    <w:tmpl w:val="C6427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08021B"/>
    <w:multiLevelType w:val="hybridMultilevel"/>
    <w:tmpl w:val="CBD0637C"/>
    <w:lvl w:ilvl="0" w:tplc="9CBC47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A1A1E4B"/>
    <w:multiLevelType w:val="hybridMultilevel"/>
    <w:tmpl w:val="9D569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8746D4"/>
    <w:multiLevelType w:val="multilevel"/>
    <w:tmpl w:val="0FAC8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026FC0"/>
    <w:multiLevelType w:val="hybridMultilevel"/>
    <w:tmpl w:val="5A1EBB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4926C9"/>
    <w:multiLevelType w:val="multilevel"/>
    <w:tmpl w:val="3B1062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A339C7"/>
    <w:multiLevelType w:val="hybridMultilevel"/>
    <w:tmpl w:val="D2B619C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6" w15:restartNumberingAfterBreak="0">
    <w:nsid w:val="7A600A75"/>
    <w:multiLevelType w:val="hybridMultilevel"/>
    <w:tmpl w:val="97B47DF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C2143D2"/>
    <w:multiLevelType w:val="multilevel"/>
    <w:tmpl w:val="3502F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75895141">
    <w:abstractNumId w:val="0"/>
  </w:num>
  <w:num w:numId="2" w16cid:durableId="86197263">
    <w:abstractNumId w:val="4"/>
  </w:num>
  <w:num w:numId="3" w16cid:durableId="12615396">
    <w:abstractNumId w:val="13"/>
  </w:num>
  <w:num w:numId="4" w16cid:durableId="1132290202">
    <w:abstractNumId w:val="6"/>
  </w:num>
  <w:num w:numId="5" w16cid:durableId="804127291">
    <w:abstractNumId w:val="9"/>
  </w:num>
  <w:num w:numId="6" w16cid:durableId="1850288364">
    <w:abstractNumId w:val="5"/>
  </w:num>
  <w:num w:numId="7" w16cid:durableId="1747996630">
    <w:abstractNumId w:val="1"/>
  </w:num>
  <w:num w:numId="8" w16cid:durableId="1738476468">
    <w:abstractNumId w:val="7"/>
  </w:num>
  <w:num w:numId="9" w16cid:durableId="275064737">
    <w:abstractNumId w:val="2"/>
  </w:num>
  <w:num w:numId="10" w16cid:durableId="1215047920">
    <w:abstractNumId w:val="11"/>
  </w:num>
  <w:num w:numId="11" w16cid:durableId="1691493956">
    <w:abstractNumId w:val="8"/>
  </w:num>
  <w:num w:numId="12" w16cid:durableId="1503854828">
    <w:abstractNumId w:val="4"/>
    <w:lvlOverride w:ilvl="0">
      <w:startOverride w:val="1"/>
    </w:lvlOverride>
  </w:num>
  <w:num w:numId="13" w16cid:durableId="1780639348">
    <w:abstractNumId w:val="16"/>
  </w:num>
  <w:num w:numId="14" w16cid:durableId="278491590">
    <w:abstractNumId w:val="4"/>
    <w:lvlOverride w:ilvl="0">
      <w:startOverride w:val="1"/>
    </w:lvlOverride>
  </w:num>
  <w:num w:numId="15" w16cid:durableId="776606886">
    <w:abstractNumId w:val="4"/>
  </w:num>
  <w:num w:numId="16" w16cid:durableId="1994486727">
    <w:abstractNumId w:val="0"/>
  </w:num>
  <w:num w:numId="17" w16cid:durableId="1275671659">
    <w:abstractNumId w:val="14"/>
  </w:num>
  <w:num w:numId="18" w16cid:durableId="25455829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81264272">
    <w:abstractNumId w:val="17"/>
  </w:num>
  <w:num w:numId="20" w16cid:durableId="371225698">
    <w:abstractNumId w:val="3"/>
  </w:num>
  <w:num w:numId="21" w16cid:durableId="564416560">
    <w:abstractNumId w:val="12"/>
  </w:num>
  <w:num w:numId="22" w16cid:durableId="1526213073">
    <w:abstractNumId w:val="4"/>
  </w:num>
  <w:num w:numId="23" w16cid:durableId="323240754">
    <w:abstractNumId w:val="4"/>
    <w:lvlOverride w:ilvl="0">
      <w:startOverride w:val="1"/>
    </w:lvlOverride>
  </w:num>
  <w:num w:numId="24" w16cid:durableId="858590967">
    <w:abstractNumId w:val="10"/>
  </w:num>
  <w:num w:numId="25" w16cid:durableId="1933276895">
    <w:abstractNumId w:val="4"/>
  </w:num>
  <w:num w:numId="26" w16cid:durableId="1405105473">
    <w:abstractNumId w:val="0"/>
  </w:num>
  <w:num w:numId="27" w16cid:durableId="1504392586">
    <w:abstractNumId w:val="0"/>
  </w:num>
  <w:num w:numId="28" w16cid:durableId="1117145138">
    <w:abstractNumId w:val="4"/>
    <w:lvlOverride w:ilvl="0">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23B"/>
    <w:rsid w:val="000031F9"/>
    <w:rsid w:val="00013FEF"/>
    <w:rsid w:val="00014598"/>
    <w:rsid w:val="00021050"/>
    <w:rsid w:val="00022BCE"/>
    <w:rsid w:val="00022F1B"/>
    <w:rsid w:val="000231E3"/>
    <w:rsid w:val="00027BA0"/>
    <w:rsid w:val="00032A28"/>
    <w:rsid w:val="000330AC"/>
    <w:rsid w:val="00033D14"/>
    <w:rsid w:val="00034A22"/>
    <w:rsid w:val="00035315"/>
    <w:rsid w:val="00035650"/>
    <w:rsid w:val="00036DFA"/>
    <w:rsid w:val="00037E76"/>
    <w:rsid w:val="0004262D"/>
    <w:rsid w:val="000474A8"/>
    <w:rsid w:val="0005050E"/>
    <w:rsid w:val="00052DBE"/>
    <w:rsid w:val="0005580E"/>
    <w:rsid w:val="00057F18"/>
    <w:rsid w:val="000634BF"/>
    <w:rsid w:val="00065195"/>
    <w:rsid w:val="00065239"/>
    <w:rsid w:val="000652AA"/>
    <w:rsid w:val="00067EB5"/>
    <w:rsid w:val="00074F68"/>
    <w:rsid w:val="00080CCF"/>
    <w:rsid w:val="00086EA8"/>
    <w:rsid w:val="00097315"/>
    <w:rsid w:val="0009748E"/>
    <w:rsid w:val="000A0BBB"/>
    <w:rsid w:val="000A15E4"/>
    <w:rsid w:val="000A485D"/>
    <w:rsid w:val="000A505E"/>
    <w:rsid w:val="000B5314"/>
    <w:rsid w:val="000C3849"/>
    <w:rsid w:val="000C5B0E"/>
    <w:rsid w:val="000C6286"/>
    <w:rsid w:val="000D0539"/>
    <w:rsid w:val="000E0393"/>
    <w:rsid w:val="000E1C19"/>
    <w:rsid w:val="000E5928"/>
    <w:rsid w:val="000E6742"/>
    <w:rsid w:val="000F64F1"/>
    <w:rsid w:val="00100AAC"/>
    <w:rsid w:val="00105E18"/>
    <w:rsid w:val="001108C9"/>
    <w:rsid w:val="00112B3F"/>
    <w:rsid w:val="0012487F"/>
    <w:rsid w:val="001346DB"/>
    <w:rsid w:val="00135580"/>
    <w:rsid w:val="00140499"/>
    <w:rsid w:val="0014564F"/>
    <w:rsid w:val="0014671A"/>
    <w:rsid w:val="00147454"/>
    <w:rsid w:val="0015188C"/>
    <w:rsid w:val="00154A47"/>
    <w:rsid w:val="001568CC"/>
    <w:rsid w:val="00156AFD"/>
    <w:rsid w:val="00171888"/>
    <w:rsid w:val="00172004"/>
    <w:rsid w:val="0017545A"/>
    <w:rsid w:val="001767CF"/>
    <w:rsid w:val="00180B2D"/>
    <w:rsid w:val="00187EFD"/>
    <w:rsid w:val="00194360"/>
    <w:rsid w:val="001969B0"/>
    <w:rsid w:val="001A4284"/>
    <w:rsid w:val="001B1606"/>
    <w:rsid w:val="001B16EF"/>
    <w:rsid w:val="001B46A5"/>
    <w:rsid w:val="001C084A"/>
    <w:rsid w:val="001C5F04"/>
    <w:rsid w:val="001D79BA"/>
    <w:rsid w:val="001E35AE"/>
    <w:rsid w:val="001E50F3"/>
    <w:rsid w:val="001F07EF"/>
    <w:rsid w:val="001F1C51"/>
    <w:rsid w:val="001F57EF"/>
    <w:rsid w:val="001F7F3F"/>
    <w:rsid w:val="00200B1D"/>
    <w:rsid w:val="00200CC2"/>
    <w:rsid w:val="00202A7B"/>
    <w:rsid w:val="00202FFB"/>
    <w:rsid w:val="00225366"/>
    <w:rsid w:val="00227D8F"/>
    <w:rsid w:val="00227DE5"/>
    <w:rsid w:val="002340E0"/>
    <w:rsid w:val="002373F0"/>
    <w:rsid w:val="0024741A"/>
    <w:rsid w:val="00247C7D"/>
    <w:rsid w:val="0025481C"/>
    <w:rsid w:val="00254969"/>
    <w:rsid w:val="0025668F"/>
    <w:rsid w:val="0026212D"/>
    <w:rsid w:val="00262909"/>
    <w:rsid w:val="002642A2"/>
    <w:rsid w:val="002719AF"/>
    <w:rsid w:val="002766C8"/>
    <w:rsid w:val="00281C9D"/>
    <w:rsid w:val="00282445"/>
    <w:rsid w:val="00287039"/>
    <w:rsid w:val="002963F2"/>
    <w:rsid w:val="002A00B3"/>
    <w:rsid w:val="002A1C9F"/>
    <w:rsid w:val="002A6C95"/>
    <w:rsid w:val="002A71B3"/>
    <w:rsid w:val="002B4C0D"/>
    <w:rsid w:val="002B67C4"/>
    <w:rsid w:val="002C5F37"/>
    <w:rsid w:val="002C7359"/>
    <w:rsid w:val="002D358A"/>
    <w:rsid w:val="002D35C9"/>
    <w:rsid w:val="002D4163"/>
    <w:rsid w:val="002D4BB1"/>
    <w:rsid w:val="002D5334"/>
    <w:rsid w:val="002E47CF"/>
    <w:rsid w:val="002E66CB"/>
    <w:rsid w:val="002E72DB"/>
    <w:rsid w:val="002E7E52"/>
    <w:rsid w:val="002F0E00"/>
    <w:rsid w:val="002F5F45"/>
    <w:rsid w:val="00301C36"/>
    <w:rsid w:val="003029B7"/>
    <w:rsid w:val="00306715"/>
    <w:rsid w:val="003074B9"/>
    <w:rsid w:val="00315F00"/>
    <w:rsid w:val="00321134"/>
    <w:rsid w:val="00323512"/>
    <w:rsid w:val="00326089"/>
    <w:rsid w:val="00331FA8"/>
    <w:rsid w:val="003331DC"/>
    <w:rsid w:val="00341BF6"/>
    <w:rsid w:val="00347303"/>
    <w:rsid w:val="00366FD7"/>
    <w:rsid w:val="003740D5"/>
    <w:rsid w:val="0038110B"/>
    <w:rsid w:val="00381944"/>
    <w:rsid w:val="00383459"/>
    <w:rsid w:val="00385B6A"/>
    <w:rsid w:val="00390CBD"/>
    <w:rsid w:val="0039438F"/>
    <w:rsid w:val="003A1A06"/>
    <w:rsid w:val="003B13A4"/>
    <w:rsid w:val="003C0FFE"/>
    <w:rsid w:val="003C2695"/>
    <w:rsid w:val="003C444E"/>
    <w:rsid w:val="003D6E4B"/>
    <w:rsid w:val="003D767E"/>
    <w:rsid w:val="003E313A"/>
    <w:rsid w:val="003E3DAC"/>
    <w:rsid w:val="003F17B8"/>
    <w:rsid w:val="00403F47"/>
    <w:rsid w:val="004157FA"/>
    <w:rsid w:val="00415DB6"/>
    <w:rsid w:val="004170DB"/>
    <w:rsid w:val="00420ADC"/>
    <w:rsid w:val="00423148"/>
    <w:rsid w:val="00427D08"/>
    <w:rsid w:val="004346AF"/>
    <w:rsid w:val="00453FF9"/>
    <w:rsid w:val="00457E57"/>
    <w:rsid w:val="00463D92"/>
    <w:rsid w:val="00465876"/>
    <w:rsid w:val="004670D0"/>
    <w:rsid w:val="0047022F"/>
    <w:rsid w:val="00471872"/>
    <w:rsid w:val="00481477"/>
    <w:rsid w:val="00494D16"/>
    <w:rsid w:val="00496930"/>
    <w:rsid w:val="004B1EFE"/>
    <w:rsid w:val="004B2BFF"/>
    <w:rsid w:val="004B4CEF"/>
    <w:rsid w:val="004C0842"/>
    <w:rsid w:val="004C101A"/>
    <w:rsid w:val="004D7F1E"/>
    <w:rsid w:val="004E1AEA"/>
    <w:rsid w:val="004E3C9E"/>
    <w:rsid w:val="004E48CF"/>
    <w:rsid w:val="004E69C0"/>
    <w:rsid w:val="004E7CD5"/>
    <w:rsid w:val="004F2B70"/>
    <w:rsid w:val="004F38F9"/>
    <w:rsid w:val="004F45EB"/>
    <w:rsid w:val="004F46ED"/>
    <w:rsid w:val="005034C4"/>
    <w:rsid w:val="005120C5"/>
    <w:rsid w:val="005128CA"/>
    <w:rsid w:val="00515C46"/>
    <w:rsid w:val="00521309"/>
    <w:rsid w:val="00526BBB"/>
    <w:rsid w:val="005274EF"/>
    <w:rsid w:val="00543143"/>
    <w:rsid w:val="0055023B"/>
    <w:rsid w:val="005518C1"/>
    <w:rsid w:val="005562D5"/>
    <w:rsid w:val="00563CBB"/>
    <w:rsid w:val="00566CDE"/>
    <w:rsid w:val="00572CF0"/>
    <w:rsid w:val="0057338B"/>
    <w:rsid w:val="005775E7"/>
    <w:rsid w:val="00583F7E"/>
    <w:rsid w:val="0058594A"/>
    <w:rsid w:val="00587197"/>
    <w:rsid w:val="00592964"/>
    <w:rsid w:val="005938D8"/>
    <w:rsid w:val="0059404D"/>
    <w:rsid w:val="005A07A6"/>
    <w:rsid w:val="005A0E1C"/>
    <w:rsid w:val="005A4832"/>
    <w:rsid w:val="005A5795"/>
    <w:rsid w:val="005A6526"/>
    <w:rsid w:val="005B1964"/>
    <w:rsid w:val="005C7583"/>
    <w:rsid w:val="005C7BF8"/>
    <w:rsid w:val="005D1911"/>
    <w:rsid w:val="005D5DC3"/>
    <w:rsid w:val="005D6AA0"/>
    <w:rsid w:val="005E2EF4"/>
    <w:rsid w:val="005F4BAE"/>
    <w:rsid w:val="00603C09"/>
    <w:rsid w:val="00604342"/>
    <w:rsid w:val="006100C5"/>
    <w:rsid w:val="00612C80"/>
    <w:rsid w:val="006155F2"/>
    <w:rsid w:val="00617667"/>
    <w:rsid w:val="00630B60"/>
    <w:rsid w:val="00636875"/>
    <w:rsid w:val="00637865"/>
    <w:rsid w:val="006456AA"/>
    <w:rsid w:val="00651171"/>
    <w:rsid w:val="0065195F"/>
    <w:rsid w:val="00652B3E"/>
    <w:rsid w:val="00661039"/>
    <w:rsid w:val="00662AF2"/>
    <w:rsid w:val="00664A25"/>
    <w:rsid w:val="00666016"/>
    <w:rsid w:val="00672C0B"/>
    <w:rsid w:val="00673CEC"/>
    <w:rsid w:val="00680EAD"/>
    <w:rsid w:val="0068424B"/>
    <w:rsid w:val="00685A73"/>
    <w:rsid w:val="00695F5F"/>
    <w:rsid w:val="006976FA"/>
    <w:rsid w:val="00697923"/>
    <w:rsid w:val="006A2BF0"/>
    <w:rsid w:val="006A469D"/>
    <w:rsid w:val="006A729B"/>
    <w:rsid w:val="006A7EA5"/>
    <w:rsid w:val="006B1779"/>
    <w:rsid w:val="006C4B21"/>
    <w:rsid w:val="006D1231"/>
    <w:rsid w:val="006D66B0"/>
    <w:rsid w:val="006D6C21"/>
    <w:rsid w:val="006D7EC3"/>
    <w:rsid w:val="006E4EC6"/>
    <w:rsid w:val="006E69A8"/>
    <w:rsid w:val="006F05BB"/>
    <w:rsid w:val="006F1AFC"/>
    <w:rsid w:val="006F2712"/>
    <w:rsid w:val="006F3714"/>
    <w:rsid w:val="00701081"/>
    <w:rsid w:val="00702BC5"/>
    <w:rsid w:val="007066DE"/>
    <w:rsid w:val="007146CA"/>
    <w:rsid w:val="00725AAC"/>
    <w:rsid w:val="00727282"/>
    <w:rsid w:val="00732810"/>
    <w:rsid w:val="00736E93"/>
    <w:rsid w:val="00737946"/>
    <w:rsid w:val="00740B3E"/>
    <w:rsid w:val="007444D4"/>
    <w:rsid w:val="0074703E"/>
    <w:rsid w:val="00755B68"/>
    <w:rsid w:val="00760890"/>
    <w:rsid w:val="00777B8F"/>
    <w:rsid w:val="00782E70"/>
    <w:rsid w:val="00783E79"/>
    <w:rsid w:val="00792F4C"/>
    <w:rsid w:val="007A43B4"/>
    <w:rsid w:val="007A5860"/>
    <w:rsid w:val="007B1A1D"/>
    <w:rsid w:val="007B30D4"/>
    <w:rsid w:val="007C164F"/>
    <w:rsid w:val="007C1A34"/>
    <w:rsid w:val="007C5610"/>
    <w:rsid w:val="007C6F15"/>
    <w:rsid w:val="007F401C"/>
    <w:rsid w:val="007F5625"/>
    <w:rsid w:val="007F5AF4"/>
    <w:rsid w:val="007F70BF"/>
    <w:rsid w:val="007F75BE"/>
    <w:rsid w:val="00801370"/>
    <w:rsid w:val="008029E0"/>
    <w:rsid w:val="00804B0E"/>
    <w:rsid w:val="00807218"/>
    <w:rsid w:val="008371F4"/>
    <w:rsid w:val="00837519"/>
    <w:rsid w:val="0084005E"/>
    <w:rsid w:val="00842A9E"/>
    <w:rsid w:val="00843CBC"/>
    <w:rsid w:val="00845EBF"/>
    <w:rsid w:val="00855C91"/>
    <w:rsid w:val="00862230"/>
    <w:rsid w:val="00865EB2"/>
    <w:rsid w:val="00871216"/>
    <w:rsid w:val="008852DD"/>
    <w:rsid w:val="008904BC"/>
    <w:rsid w:val="00894762"/>
    <w:rsid w:val="0089485C"/>
    <w:rsid w:val="008A089A"/>
    <w:rsid w:val="008B1030"/>
    <w:rsid w:val="008B1656"/>
    <w:rsid w:val="008B290B"/>
    <w:rsid w:val="008B540B"/>
    <w:rsid w:val="008C2793"/>
    <w:rsid w:val="008C5953"/>
    <w:rsid w:val="008C70E2"/>
    <w:rsid w:val="008E4E58"/>
    <w:rsid w:val="008E67FA"/>
    <w:rsid w:val="008F03D7"/>
    <w:rsid w:val="008F06F9"/>
    <w:rsid w:val="008F0CE9"/>
    <w:rsid w:val="00900DE8"/>
    <w:rsid w:val="00902F84"/>
    <w:rsid w:val="00903578"/>
    <w:rsid w:val="00906A6B"/>
    <w:rsid w:val="00906FA9"/>
    <w:rsid w:val="0090744C"/>
    <w:rsid w:val="00914F56"/>
    <w:rsid w:val="009169CC"/>
    <w:rsid w:val="009169E7"/>
    <w:rsid w:val="00917743"/>
    <w:rsid w:val="009352EA"/>
    <w:rsid w:val="009356B3"/>
    <w:rsid w:val="00935A35"/>
    <w:rsid w:val="00940B2E"/>
    <w:rsid w:val="009421AB"/>
    <w:rsid w:val="00945ED5"/>
    <w:rsid w:val="00945FAE"/>
    <w:rsid w:val="009514E7"/>
    <w:rsid w:val="00952D30"/>
    <w:rsid w:val="00956FA4"/>
    <w:rsid w:val="0096002F"/>
    <w:rsid w:val="00960275"/>
    <w:rsid w:val="00960B90"/>
    <w:rsid w:val="00966477"/>
    <w:rsid w:val="0096648C"/>
    <w:rsid w:val="00970732"/>
    <w:rsid w:val="00974698"/>
    <w:rsid w:val="0098078C"/>
    <w:rsid w:val="00982A46"/>
    <w:rsid w:val="00982C97"/>
    <w:rsid w:val="0098501F"/>
    <w:rsid w:val="00986E9C"/>
    <w:rsid w:val="009A27DE"/>
    <w:rsid w:val="009A48A8"/>
    <w:rsid w:val="009A7D79"/>
    <w:rsid w:val="009B4A2A"/>
    <w:rsid w:val="009B62BB"/>
    <w:rsid w:val="009B6D58"/>
    <w:rsid w:val="009B74C4"/>
    <w:rsid w:val="009C1568"/>
    <w:rsid w:val="009D6831"/>
    <w:rsid w:val="009D6B24"/>
    <w:rsid w:val="009D76C0"/>
    <w:rsid w:val="009E547F"/>
    <w:rsid w:val="009F0941"/>
    <w:rsid w:val="009F17E1"/>
    <w:rsid w:val="009F1ACD"/>
    <w:rsid w:val="009F5120"/>
    <w:rsid w:val="00A00E33"/>
    <w:rsid w:val="00A0469C"/>
    <w:rsid w:val="00A10B6E"/>
    <w:rsid w:val="00A25EE0"/>
    <w:rsid w:val="00A33B93"/>
    <w:rsid w:val="00A33DF6"/>
    <w:rsid w:val="00A34103"/>
    <w:rsid w:val="00A37A87"/>
    <w:rsid w:val="00A4325D"/>
    <w:rsid w:val="00A46059"/>
    <w:rsid w:val="00A50392"/>
    <w:rsid w:val="00A521D2"/>
    <w:rsid w:val="00A53097"/>
    <w:rsid w:val="00A555C6"/>
    <w:rsid w:val="00A6191A"/>
    <w:rsid w:val="00A65DF4"/>
    <w:rsid w:val="00A7499F"/>
    <w:rsid w:val="00A803F7"/>
    <w:rsid w:val="00A857FC"/>
    <w:rsid w:val="00A906A2"/>
    <w:rsid w:val="00A913B9"/>
    <w:rsid w:val="00A92D45"/>
    <w:rsid w:val="00A9575C"/>
    <w:rsid w:val="00AA17F3"/>
    <w:rsid w:val="00AA4400"/>
    <w:rsid w:val="00AB1EC4"/>
    <w:rsid w:val="00AB46E2"/>
    <w:rsid w:val="00AB6AA1"/>
    <w:rsid w:val="00AB6FF8"/>
    <w:rsid w:val="00AC21D9"/>
    <w:rsid w:val="00AD4244"/>
    <w:rsid w:val="00AD69B8"/>
    <w:rsid w:val="00AE46BF"/>
    <w:rsid w:val="00AE555D"/>
    <w:rsid w:val="00AE74E9"/>
    <w:rsid w:val="00AF0E3B"/>
    <w:rsid w:val="00AF152B"/>
    <w:rsid w:val="00AF61F8"/>
    <w:rsid w:val="00AF6684"/>
    <w:rsid w:val="00B03E8F"/>
    <w:rsid w:val="00B07B28"/>
    <w:rsid w:val="00B100CB"/>
    <w:rsid w:val="00B1098A"/>
    <w:rsid w:val="00B13275"/>
    <w:rsid w:val="00B243C5"/>
    <w:rsid w:val="00B35084"/>
    <w:rsid w:val="00B3590A"/>
    <w:rsid w:val="00B4458D"/>
    <w:rsid w:val="00B45771"/>
    <w:rsid w:val="00B47F55"/>
    <w:rsid w:val="00B50100"/>
    <w:rsid w:val="00B51871"/>
    <w:rsid w:val="00B52EFE"/>
    <w:rsid w:val="00B57190"/>
    <w:rsid w:val="00B60C23"/>
    <w:rsid w:val="00B66837"/>
    <w:rsid w:val="00B67DE7"/>
    <w:rsid w:val="00B744DF"/>
    <w:rsid w:val="00B759EF"/>
    <w:rsid w:val="00B81843"/>
    <w:rsid w:val="00B81AF1"/>
    <w:rsid w:val="00B8431B"/>
    <w:rsid w:val="00B8560B"/>
    <w:rsid w:val="00B93511"/>
    <w:rsid w:val="00BB2740"/>
    <w:rsid w:val="00BD241A"/>
    <w:rsid w:val="00BD55AF"/>
    <w:rsid w:val="00BF0021"/>
    <w:rsid w:val="00BF2EBC"/>
    <w:rsid w:val="00BF48C7"/>
    <w:rsid w:val="00BF53C1"/>
    <w:rsid w:val="00BF611E"/>
    <w:rsid w:val="00C061A8"/>
    <w:rsid w:val="00C11FF4"/>
    <w:rsid w:val="00C313A1"/>
    <w:rsid w:val="00C35D71"/>
    <w:rsid w:val="00C36B7E"/>
    <w:rsid w:val="00C409E5"/>
    <w:rsid w:val="00C41828"/>
    <w:rsid w:val="00C41EC9"/>
    <w:rsid w:val="00C44C40"/>
    <w:rsid w:val="00C44C4F"/>
    <w:rsid w:val="00C52109"/>
    <w:rsid w:val="00C577ED"/>
    <w:rsid w:val="00C6065D"/>
    <w:rsid w:val="00C606B6"/>
    <w:rsid w:val="00C63F61"/>
    <w:rsid w:val="00C746F7"/>
    <w:rsid w:val="00C8169C"/>
    <w:rsid w:val="00C845D4"/>
    <w:rsid w:val="00C8622C"/>
    <w:rsid w:val="00C91723"/>
    <w:rsid w:val="00C94071"/>
    <w:rsid w:val="00C94B35"/>
    <w:rsid w:val="00CA0748"/>
    <w:rsid w:val="00CA1C12"/>
    <w:rsid w:val="00CB3825"/>
    <w:rsid w:val="00CC3896"/>
    <w:rsid w:val="00CC58D1"/>
    <w:rsid w:val="00CC71C7"/>
    <w:rsid w:val="00CC71DD"/>
    <w:rsid w:val="00CD11B8"/>
    <w:rsid w:val="00CD3303"/>
    <w:rsid w:val="00CE168A"/>
    <w:rsid w:val="00CE1C47"/>
    <w:rsid w:val="00CE63FD"/>
    <w:rsid w:val="00CF46B8"/>
    <w:rsid w:val="00CF6DED"/>
    <w:rsid w:val="00D018DA"/>
    <w:rsid w:val="00D018EF"/>
    <w:rsid w:val="00D043E0"/>
    <w:rsid w:val="00D0785B"/>
    <w:rsid w:val="00D11145"/>
    <w:rsid w:val="00D22452"/>
    <w:rsid w:val="00D26036"/>
    <w:rsid w:val="00D266C3"/>
    <w:rsid w:val="00D32F9E"/>
    <w:rsid w:val="00D46B32"/>
    <w:rsid w:val="00D47044"/>
    <w:rsid w:val="00D521D4"/>
    <w:rsid w:val="00D57EBB"/>
    <w:rsid w:val="00D60EBA"/>
    <w:rsid w:val="00D63E11"/>
    <w:rsid w:val="00D6796A"/>
    <w:rsid w:val="00D704AD"/>
    <w:rsid w:val="00D82D2C"/>
    <w:rsid w:val="00D85563"/>
    <w:rsid w:val="00D92AF0"/>
    <w:rsid w:val="00D94085"/>
    <w:rsid w:val="00D94691"/>
    <w:rsid w:val="00DA1553"/>
    <w:rsid w:val="00DA5B9B"/>
    <w:rsid w:val="00DA5E24"/>
    <w:rsid w:val="00DB03C7"/>
    <w:rsid w:val="00DB0EF0"/>
    <w:rsid w:val="00DB67E2"/>
    <w:rsid w:val="00DC3DA4"/>
    <w:rsid w:val="00DD0346"/>
    <w:rsid w:val="00DD37A4"/>
    <w:rsid w:val="00DD4F26"/>
    <w:rsid w:val="00DE4A5A"/>
    <w:rsid w:val="00DF180B"/>
    <w:rsid w:val="00DF55A4"/>
    <w:rsid w:val="00E002B3"/>
    <w:rsid w:val="00E00D9F"/>
    <w:rsid w:val="00E010E1"/>
    <w:rsid w:val="00E0548D"/>
    <w:rsid w:val="00E07DD9"/>
    <w:rsid w:val="00E175EF"/>
    <w:rsid w:val="00E21C9F"/>
    <w:rsid w:val="00E31DF3"/>
    <w:rsid w:val="00E32701"/>
    <w:rsid w:val="00E519A6"/>
    <w:rsid w:val="00E536B6"/>
    <w:rsid w:val="00E540E3"/>
    <w:rsid w:val="00E72EB0"/>
    <w:rsid w:val="00E735B0"/>
    <w:rsid w:val="00E81E8D"/>
    <w:rsid w:val="00E9241F"/>
    <w:rsid w:val="00E9499F"/>
    <w:rsid w:val="00E97A9A"/>
    <w:rsid w:val="00E97DAB"/>
    <w:rsid w:val="00EA0AC6"/>
    <w:rsid w:val="00EA3EEF"/>
    <w:rsid w:val="00EA474C"/>
    <w:rsid w:val="00EA78DA"/>
    <w:rsid w:val="00EB7D3C"/>
    <w:rsid w:val="00EC22DB"/>
    <w:rsid w:val="00EC2CDC"/>
    <w:rsid w:val="00EC4FA1"/>
    <w:rsid w:val="00EC5685"/>
    <w:rsid w:val="00ED36B1"/>
    <w:rsid w:val="00ED4B63"/>
    <w:rsid w:val="00EE04B1"/>
    <w:rsid w:val="00EE2CBB"/>
    <w:rsid w:val="00EE5D4C"/>
    <w:rsid w:val="00EF284B"/>
    <w:rsid w:val="00EF4C35"/>
    <w:rsid w:val="00EF4C3D"/>
    <w:rsid w:val="00EF4F9C"/>
    <w:rsid w:val="00EF791A"/>
    <w:rsid w:val="00EF7EFA"/>
    <w:rsid w:val="00F0145A"/>
    <w:rsid w:val="00F03201"/>
    <w:rsid w:val="00F137F3"/>
    <w:rsid w:val="00F238D6"/>
    <w:rsid w:val="00F23F3D"/>
    <w:rsid w:val="00F27098"/>
    <w:rsid w:val="00F318BB"/>
    <w:rsid w:val="00F340FE"/>
    <w:rsid w:val="00F4175A"/>
    <w:rsid w:val="00F42CF0"/>
    <w:rsid w:val="00F43BFB"/>
    <w:rsid w:val="00F4756C"/>
    <w:rsid w:val="00F4767E"/>
    <w:rsid w:val="00F7152F"/>
    <w:rsid w:val="00F718F1"/>
    <w:rsid w:val="00F82339"/>
    <w:rsid w:val="00F83064"/>
    <w:rsid w:val="00F841E2"/>
    <w:rsid w:val="00F8489B"/>
    <w:rsid w:val="00F8733F"/>
    <w:rsid w:val="00F90BC4"/>
    <w:rsid w:val="00F91FF7"/>
    <w:rsid w:val="00FA5EAB"/>
    <w:rsid w:val="00FA7EE4"/>
    <w:rsid w:val="00FB4D81"/>
    <w:rsid w:val="00FC2AF5"/>
    <w:rsid w:val="00FD0B71"/>
    <w:rsid w:val="00FE3237"/>
    <w:rsid w:val="00FE6319"/>
    <w:rsid w:val="00FF0BEE"/>
    <w:rsid w:val="00FF31B9"/>
    <w:rsid w:val="00FF3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F3D28"/>
  <w15:docId w15:val="{48E0B5D0-067D-470C-8B15-EEC91EFF5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230"/>
    <w:pPr>
      <w:suppressAutoHyphens/>
      <w:spacing w:before="120" w:after="120" w:line="240" w:lineRule="auto"/>
      <w:jc w:val="both"/>
    </w:pPr>
    <w:rPr>
      <w:rFonts w:ascii="Times New Roman" w:hAnsi="Times New Roman" w:cs="Times New Roman"/>
      <w:sz w:val="24"/>
      <w:szCs w:val="24"/>
      <w:lang w:eastAsia="ar-SA"/>
    </w:rPr>
  </w:style>
  <w:style w:type="paragraph" w:styleId="Heading1">
    <w:name w:val="heading 1"/>
    <w:next w:val="BodyText"/>
    <w:link w:val="Heading1Char"/>
    <w:uiPriority w:val="99"/>
    <w:qFormat/>
    <w:rsid w:val="0055023B"/>
    <w:pPr>
      <w:keepNext/>
      <w:numPr>
        <w:numId w:val="1"/>
      </w:numPr>
      <w:shd w:val="clear" w:color="auto" w:fill="D9D9D9"/>
      <w:suppressAutoHyphens/>
      <w:spacing w:after="240" w:line="240" w:lineRule="auto"/>
      <w:outlineLvl w:val="0"/>
    </w:pPr>
    <w:rPr>
      <w:rFonts w:ascii="Arial" w:eastAsia="Arial" w:hAnsi="Arial" w:cs="Arial"/>
      <w:b/>
      <w:bCs/>
      <w:color w:val="0C479D"/>
      <w:kern w:val="1"/>
      <w:sz w:val="28"/>
      <w:szCs w:val="32"/>
      <w:lang w:eastAsia="ar-SA"/>
    </w:rPr>
  </w:style>
  <w:style w:type="paragraph" w:styleId="Heading2">
    <w:name w:val="heading 2"/>
    <w:next w:val="BodyText"/>
    <w:link w:val="Heading2Char"/>
    <w:uiPriority w:val="9"/>
    <w:qFormat/>
    <w:rsid w:val="0055023B"/>
    <w:pPr>
      <w:keepNext/>
      <w:numPr>
        <w:ilvl w:val="1"/>
        <w:numId w:val="1"/>
      </w:numPr>
      <w:tabs>
        <w:tab w:val="left" w:pos="720"/>
        <w:tab w:val="left" w:pos="1080"/>
      </w:tabs>
      <w:suppressAutoHyphens/>
      <w:spacing w:before="240" w:after="240" w:line="240" w:lineRule="auto"/>
      <w:outlineLvl w:val="1"/>
    </w:pPr>
    <w:rPr>
      <w:rFonts w:ascii="Arial" w:eastAsia="Arial" w:hAnsi="Arial" w:cs="Arial"/>
      <w:b/>
      <w:bCs/>
      <w:iCs/>
      <w:sz w:val="24"/>
      <w:szCs w:val="28"/>
      <w:lang w:eastAsia="ar-SA"/>
    </w:rPr>
  </w:style>
  <w:style w:type="paragraph" w:styleId="Heading3">
    <w:name w:val="heading 3"/>
    <w:basedOn w:val="Normal"/>
    <w:next w:val="BodyText"/>
    <w:link w:val="Heading3Char"/>
    <w:uiPriority w:val="9"/>
    <w:qFormat/>
    <w:rsid w:val="0055023B"/>
    <w:pPr>
      <w:keepNext/>
      <w:numPr>
        <w:ilvl w:val="2"/>
        <w:numId w:val="1"/>
      </w:numPr>
      <w:spacing w:before="240" w:after="60"/>
      <w:outlineLvl w:val="2"/>
    </w:pPr>
    <w:rPr>
      <w:rFonts w:ascii="Arial" w:eastAsia="Times New Roman" w:hAnsi="Arial" w:cs="Arial"/>
      <w:b/>
      <w:bCs/>
      <w:sz w:val="32"/>
      <w:szCs w:val="26"/>
    </w:rPr>
  </w:style>
  <w:style w:type="paragraph" w:styleId="Heading4">
    <w:name w:val="heading 4"/>
    <w:basedOn w:val="Normal"/>
    <w:next w:val="Normal"/>
    <w:link w:val="Heading4Char"/>
    <w:uiPriority w:val="9"/>
    <w:unhideWhenUsed/>
    <w:rsid w:val="00C577E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qFormat/>
    <w:rsid w:val="0055023B"/>
    <w:pPr>
      <w:numPr>
        <w:ilvl w:val="5"/>
        <w:numId w:val="1"/>
      </w:numPr>
      <w:spacing w:before="240" w:after="60"/>
      <w:outlineLvl w:val="5"/>
    </w:pPr>
    <w:rPr>
      <w:rFonts w:eastAsia="Times New Roman"/>
      <w:b/>
      <w:bCs/>
    </w:rPr>
  </w:style>
  <w:style w:type="paragraph" w:styleId="Heading7">
    <w:name w:val="heading 7"/>
    <w:basedOn w:val="Normal"/>
    <w:next w:val="Normal"/>
    <w:link w:val="Heading7Char"/>
    <w:qFormat/>
    <w:rsid w:val="0055023B"/>
    <w:pPr>
      <w:numPr>
        <w:ilvl w:val="6"/>
        <w:numId w:val="1"/>
      </w:numPr>
      <w:spacing w:before="240" w:after="60"/>
      <w:outlineLvl w:val="6"/>
    </w:pPr>
    <w:rPr>
      <w:rFonts w:eastAsia="Times New Roman"/>
    </w:rPr>
  </w:style>
  <w:style w:type="paragraph" w:styleId="Heading8">
    <w:name w:val="heading 8"/>
    <w:basedOn w:val="Normal"/>
    <w:next w:val="Normal"/>
    <w:link w:val="Heading8Char"/>
    <w:qFormat/>
    <w:rsid w:val="0055023B"/>
    <w:pPr>
      <w:numPr>
        <w:ilvl w:val="7"/>
        <w:numId w:val="1"/>
      </w:numPr>
      <w:spacing w:before="240" w:after="60"/>
      <w:outlineLvl w:val="7"/>
    </w:pPr>
    <w:rPr>
      <w:rFonts w:eastAsia="Times New Roman"/>
      <w:i/>
      <w:iCs/>
    </w:rPr>
  </w:style>
  <w:style w:type="paragraph" w:styleId="Heading9">
    <w:name w:val="heading 9"/>
    <w:basedOn w:val="Normal"/>
    <w:next w:val="Normal"/>
    <w:link w:val="Heading9Char"/>
    <w:qFormat/>
    <w:rsid w:val="0055023B"/>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5023B"/>
    <w:rPr>
      <w:rFonts w:ascii="Arial" w:eastAsia="Arial" w:hAnsi="Arial" w:cs="Arial"/>
      <w:b/>
      <w:bCs/>
      <w:color w:val="0C479D"/>
      <w:kern w:val="1"/>
      <w:sz w:val="28"/>
      <w:szCs w:val="32"/>
      <w:shd w:val="clear" w:color="auto" w:fill="D9D9D9"/>
      <w:lang w:eastAsia="ar-SA"/>
    </w:rPr>
  </w:style>
  <w:style w:type="character" w:customStyle="1" w:styleId="Heading2Char">
    <w:name w:val="Heading 2 Char"/>
    <w:basedOn w:val="DefaultParagraphFont"/>
    <w:link w:val="Heading2"/>
    <w:uiPriority w:val="9"/>
    <w:rsid w:val="0055023B"/>
    <w:rPr>
      <w:rFonts w:ascii="Arial" w:eastAsia="Arial" w:hAnsi="Arial" w:cs="Arial"/>
      <w:b/>
      <w:bCs/>
      <w:iCs/>
      <w:sz w:val="24"/>
      <w:szCs w:val="28"/>
      <w:lang w:eastAsia="ar-SA"/>
    </w:rPr>
  </w:style>
  <w:style w:type="character" w:customStyle="1" w:styleId="Heading3Char">
    <w:name w:val="Heading 3 Char"/>
    <w:basedOn w:val="DefaultParagraphFont"/>
    <w:link w:val="Heading3"/>
    <w:uiPriority w:val="9"/>
    <w:rsid w:val="0055023B"/>
    <w:rPr>
      <w:rFonts w:ascii="Arial" w:eastAsia="Times New Roman" w:hAnsi="Arial" w:cs="Arial"/>
      <w:b/>
      <w:bCs/>
      <w:sz w:val="32"/>
      <w:szCs w:val="26"/>
      <w:lang w:eastAsia="ar-SA"/>
    </w:rPr>
  </w:style>
  <w:style w:type="character" w:customStyle="1" w:styleId="Heading6Char">
    <w:name w:val="Heading 6 Char"/>
    <w:basedOn w:val="DefaultParagraphFont"/>
    <w:link w:val="Heading6"/>
    <w:rsid w:val="0055023B"/>
    <w:rPr>
      <w:rFonts w:ascii="Times New Roman" w:eastAsia="Times New Roman" w:hAnsi="Times New Roman" w:cs="Times New Roman"/>
      <w:b/>
      <w:bCs/>
      <w:sz w:val="24"/>
      <w:szCs w:val="24"/>
      <w:lang w:eastAsia="ar-SA"/>
    </w:rPr>
  </w:style>
  <w:style w:type="character" w:customStyle="1" w:styleId="Heading7Char">
    <w:name w:val="Heading 7 Char"/>
    <w:basedOn w:val="DefaultParagraphFont"/>
    <w:link w:val="Heading7"/>
    <w:rsid w:val="0055023B"/>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rsid w:val="0055023B"/>
    <w:rPr>
      <w:rFonts w:ascii="Times New Roman" w:eastAsia="Times New Roman" w:hAnsi="Times New Roman" w:cs="Times New Roman"/>
      <w:i/>
      <w:iCs/>
      <w:sz w:val="24"/>
      <w:szCs w:val="24"/>
      <w:lang w:eastAsia="ar-SA"/>
    </w:rPr>
  </w:style>
  <w:style w:type="character" w:customStyle="1" w:styleId="Heading9Char">
    <w:name w:val="Heading 9 Char"/>
    <w:basedOn w:val="DefaultParagraphFont"/>
    <w:link w:val="Heading9"/>
    <w:rsid w:val="0055023B"/>
    <w:rPr>
      <w:rFonts w:ascii="Arial" w:eastAsia="Times New Roman" w:hAnsi="Arial" w:cs="Arial"/>
      <w:sz w:val="24"/>
      <w:szCs w:val="24"/>
      <w:lang w:eastAsia="ar-SA"/>
    </w:rPr>
  </w:style>
  <w:style w:type="paragraph" w:styleId="BodyText">
    <w:name w:val="Body Text"/>
    <w:link w:val="BodyTextChar1"/>
    <w:rsid w:val="00DE4A5A"/>
    <w:pPr>
      <w:suppressAutoHyphens/>
      <w:spacing w:after="240" w:line="240" w:lineRule="auto"/>
      <w:jc w:val="both"/>
    </w:pPr>
    <w:rPr>
      <w:rFonts w:ascii="Times New Roman" w:eastAsia="Arial" w:hAnsi="Times New Roman" w:cs="Times New Roman"/>
      <w:sz w:val="24"/>
      <w:szCs w:val="24"/>
      <w:lang w:eastAsia="ar-SA"/>
    </w:rPr>
  </w:style>
  <w:style w:type="character" w:customStyle="1" w:styleId="BodyTextChar">
    <w:name w:val="Body Text Char"/>
    <w:basedOn w:val="DefaultParagraphFont"/>
    <w:uiPriority w:val="99"/>
    <w:semiHidden/>
    <w:rsid w:val="0055023B"/>
  </w:style>
  <w:style w:type="character" w:styleId="Emphasis">
    <w:name w:val="Emphasis"/>
    <w:basedOn w:val="DefaultParagraphFont"/>
    <w:uiPriority w:val="20"/>
    <w:rsid w:val="002766C8"/>
    <w:rPr>
      <w:i/>
      <w:iCs/>
    </w:rPr>
  </w:style>
  <w:style w:type="character" w:customStyle="1" w:styleId="BodyTextChar1">
    <w:name w:val="Body Text Char1"/>
    <w:basedOn w:val="DefaultParagraphFont"/>
    <w:link w:val="BodyText"/>
    <w:rsid w:val="00DE4A5A"/>
    <w:rPr>
      <w:rFonts w:ascii="Times New Roman" w:eastAsia="Arial" w:hAnsi="Times New Roman" w:cs="Times New Roman"/>
      <w:sz w:val="24"/>
      <w:szCs w:val="24"/>
      <w:lang w:eastAsia="ar-SA"/>
    </w:rPr>
  </w:style>
  <w:style w:type="paragraph" w:styleId="ListParagraph">
    <w:name w:val="List Paragraph"/>
    <w:basedOn w:val="Normal"/>
    <w:uiPriority w:val="34"/>
    <w:qFormat/>
    <w:rsid w:val="00057F18"/>
    <w:pPr>
      <w:spacing w:after="0"/>
      <w:ind w:left="720"/>
    </w:pPr>
    <w:rPr>
      <w:rFonts w:eastAsia="Times New Roman"/>
      <w:szCs w:val="20"/>
    </w:rPr>
  </w:style>
  <w:style w:type="paragraph" w:styleId="Revision">
    <w:name w:val="Revision"/>
    <w:hidden/>
    <w:uiPriority w:val="99"/>
    <w:semiHidden/>
    <w:rsid w:val="00B57190"/>
    <w:pPr>
      <w:spacing w:after="0" w:line="240" w:lineRule="auto"/>
    </w:pPr>
  </w:style>
  <w:style w:type="paragraph" w:styleId="Header">
    <w:name w:val="header"/>
    <w:basedOn w:val="Normal"/>
    <w:link w:val="HeaderChar"/>
    <w:uiPriority w:val="99"/>
    <w:unhideWhenUsed/>
    <w:rsid w:val="00202A7B"/>
    <w:pPr>
      <w:tabs>
        <w:tab w:val="center" w:pos="4680"/>
        <w:tab w:val="right" w:pos="9360"/>
      </w:tabs>
      <w:spacing w:after="0"/>
    </w:pPr>
  </w:style>
  <w:style w:type="character" w:customStyle="1" w:styleId="HeaderChar">
    <w:name w:val="Header Char"/>
    <w:basedOn w:val="DefaultParagraphFont"/>
    <w:link w:val="Header"/>
    <w:uiPriority w:val="99"/>
    <w:rsid w:val="00202A7B"/>
  </w:style>
  <w:style w:type="paragraph" w:styleId="Footer">
    <w:name w:val="footer"/>
    <w:basedOn w:val="Normal"/>
    <w:link w:val="FooterChar"/>
    <w:uiPriority w:val="99"/>
    <w:unhideWhenUsed/>
    <w:rsid w:val="00202A7B"/>
    <w:pPr>
      <w:tabs>
        <w:tab w:val="center" w:pos="4680"/>
        <w:tab w:val="right" w:pos="9360"/>
      </w:tabs>
      <w:spacing w:after="0"/>
    </w:pPr>
  </w:style>
  <w:style w:type="character" w:customStyle="1" w:styleId="FooterChar">
    <w:name w:val="Footer Char"/>
    <w:basedOn w:val="DefaultParagraphFont"/>
    <w:link w:val="Footer"/>
    <w:uiPriority w:val="99"/>
    <w:rsid w:val="00202A7B"/>
  </w:style>
  <w:style w:type="table" w:styleId="TableGrid">
    <w:name w:val="Table Grid"/>
    <w:basedOn w:val="TableNormal"/>
    <w:uiPriority w:val="59"/>
    <w:rsid w:val="00394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BGDRsubheading">
    <w:name w:val="CDBG_DR subheading"/>
    <w:basedOn w:val="Heading2"/>
    <w:next w:val="Normal"/>
    <w:link w:val="CDBGDRsubheadingChar"/>
    <w:qFormat/>
    <w:rsid w:val="00940B2E"/>
    <w:pPr>
      <w:numPr>
        <w:ilvl w:val="0"/>
        <w:numId w:val="2"/>
      </w:numPr>
    </w:pPr>
    <w:rPr>
      <w:rFonts w:ascii="Times New Roman" w:hAnsi="Times New Roman" w:cs="Times New Roman"/>
      <w:i/>
      <w:iCs w:val="0"/>
      <w:szCs w:val="24"/>
    </w:rPr>
  </w:style>
  <w:style w:type="character" w:customStyle="1" w:styleId="CDBGDRsubheadingChar">
    <w:name w:val="CDBG_DR subheading Char"/>
    <w:basedOn w:val="Heading2Char"/>
    <w:link w:val="CDBGDRsubheading"/>
    <w:rsid w:val="00940B2E"/>
    <w:rPr>
      <w:rFonts w:ascii="Times New Roman" w:eastAsia="Arial" w:hAnsi="Times New Roman" w:cs="Times New Roman"/>
      <w:b/>
      <w:bCs/>
      <w:i/>
      <w:iCs w:val="0"/>
      <w:sz w:val="24"/>
      <w:szCs w:val="24"/>
      <w:lang w:eastAsia="ar-SA"/>
    </w:rPr>
  </w:style>
  <w:style w:type="paragraph" w:customStyle="1" w:styleId="CDBGDRHeading">
    <w:name w:val="CDBG_DR Heading"/>
    <w:basedOn w:val="Heading2"/>
    <w:link w:val="CDBGDRHeadingChar"/>
    <w:qFormat/>
    <w:rsid w:val="002B67C4"/>
    <w:pPr>
      <w:spacing w:before="360"/>
      <w:outlineLvl w:val="0"/>
    </w:pPr>
    <w:rPr>
      <w:rFonts w:ascii="Times New Roman" w:hAnsi="Times New Roman" w:cs="Times New Roman"/>
      <w:color w:val="365F91"/>
      <w:szCs w:val="24"/>
    </w:rPr>
  </w:style>
  <w:style w:type="character" w:customStyle="1" w:styleId="CDBGDRHeadingChar">
    <w:name w:val="CDBG_DR Heading Char"/>
    <w:basedOn w:val="Heading2Char"/>
    <w:link w:val="CDBGDRHeading"/>
    <w:rsid w:val="002B67C4"/>
    <w:rPr>
      <w:rFonts w:ascii="Times New Roman" w:eastAsia="Arial" w:hAnsi="Times New Roman" w:cs="Times New Roman"/>
      <w:b/>
      <w:bCs/>
      <w:iCs/>
      <w:color w:val="365F91"/>
      <w:sz w:val="24"/>
      <w:szCs w:val="24"/>
      <w:lang w:eastAsia="ar-SA"/>
    </w:rPr>
  </w:style>
  <w:style w:type="paragraph" w:customStyle="1" w:styleId="DHSEMPolicyCover">
    <w:name w:val="DHSEM Policy Cover"/>
    <w:basedOn w:val="Normal"/>
    <w:uiPriority w:val="99"/>
    <w:qFormat/>
    <w:rsid w:val="00974698"/>
    <w:pPr>
      <w:spacing w:before="80" w:after="0"/>
    </w:pPr>
    <w:rPr>
      <w:rFonts w:eastAsia="Times New Roman"/>
      <w:b/>
      <w:bCs/>
      <w:color w:val="000000"/>
      <w:sz w:val="32"/>
      <w:szCs w:val="36"/>
    </w:rPr>
  </w:style>
  <w:style w:type="paragraph" w:styleId="TOCHeading">
    <w:name w:val="TOC Heading"/>
    <w:basedOn w:val="Heading1"/>
    <w:next w:val="Normal"/>
    <w:uiPriority w:val="39"/>
    <w:unhideWhenUsed/>
    <w:rsid w:val="00423148"/>
    <w:pPr>
      <w:keepLines/>
      <w:numPr>
        <w:numId w:val="0"/>
      </w:numPr>
      <w:shd w:val="clear" w:color="auto" w:fill="auto"/>
      <w:suppressAutoHyphens w:val="0"/>
      <w:spacing w:before="240" w:after="0" w:line="259" w:lineRule="auto"/>
      <w:outlineLvl w:val="9"/>
    </w:pPr>
    <w:rPr>
      <w:rFonts w:asciiTheme="majorHAnsi" w:eastAsiaTheme="majorEastAsia" w:hAnsiTheme="majorHAnsi" w:cstheme="majorBidi"/>
      <w:b w:val="0"/>
      <w:bCs w:val="0"/>
      <w:color w:val="365F91" w:themeColor="accent1" w:themeShade="BF"/>
      <w:kern w:val="0"/>
      <w:sz w:val="32"/>
      <w:lang w:eastAsia="en-US"/>
    </w:rPr>
  </w:style>
  <w:style w:type="paragraph" w:styleId="TOC2">
    <w:name w:val="toc 2"/>
    <w:basedOn w:val="Normal"/>
    <w:next w:val="Normal"/>
    <w:autoRedefine/>
    <w:uiPriority w:val="39"/>
    <w:unhideWhenUsed/>
    <w:rsid w:val="00423148"/>
    <w:pPr>
      <w:spacing w:after="100"/>
      <w:ind w:left="220"/>
    </w:pPr>
  </w:style>
  <w:style w:type="character" w:styleId="Hyperlink">
    <w:name w:val="Hyperlink"/>
    <w:basedOn w:val="DefaultParagraphFont"/>
    <w:uiPriority w:val="99"/>
    <w:unhideWhenUsed/>
    <w:rsid w:val="00423148"/>
    <w:rPr>
      <w:color w:val="0000FF" w:themeColor="hyperlink"/>
      <w:u w:val="single"/>
    </w:rPr>
  </w:style>
  <w:style w:type="table" w:customStyle="1" w:styleId="TableGrid1">
    <w:name w:val="Table Grid1"/>
    <w:basedOn w:val="TableNormal"/>
    <w:next w:val="TableGrid"/>
    <w:uiPriority w:val="59"/>
    <w:rsid w:val="00423148"/>
    <w:pPr>
      <w:spacing w:after="0" w:line="240" w:lineRule="auto"/>
    </w:pPr>
    <w:rPr>
      <w:rFonts w:eastAsia="Times New Roman"/>
      <w:sz w:val="24"/>
      <w:szCs w:val="24"/>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904BC"/>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C577ED"/>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24741A"/>
    <w:rPr>
      <w:color w:val="605E5C"/>
      <w:shd w:val="clear" w:color="auto" w:fill="E1DFDD"/>
    </w:rPr>
  </w:style>
  <w:style w:type="paragraph" w:customStyle="1" w:styleId="CDBGDRsubheading2">
    <w:name w:val="CDBG_DR subheading 2"/>
    <w:basedOn w:val="CDBGDRsubheading"/>
    <w:qFormat/>
    <w:rsid w:val="00EE04B1"/>
    <w:pPr>
      <w:numPr>
        <w:numId w:val="0"/>
      </w:numPr>
      <w:ind w:left="1080" w:hanging="360"/>
      <w:outlineLvl w:val="2"/>
    </w:pPr>
    <w:rPr>
      <w:b w:val="0"/>
      <w:bCs w:val="0"/>
    </w:rPr>
  </w:style>
  <w:style w:type="paragraph" w:customStyle="1" w:styleId="CDBGDRsubheading3">
    <w:name w:val="CDBG_DR subheading 3"/>
    <w:basedOn w:val="CDBGDRsubheading2"/>
    <w:next w:val="Normal"/>
    <w:qFormat/>
    <w:rsid w:val="002B67C4"/>
    <w:pPr>
      <w:outlineLvl w:val="3"/>
    </w:pPr>
  </w:style>
  <w:style w:type="paragraph" w:customStyle="1" w:styleId="CDBGDRTableHeading">
    <w:name w:val="CDBG_DR Table Heading"/>
    <w:basedOn w:val="Normal"/>
    <w:qFormat/>
    <w:rsid w:val="009F17E1"/>
    <w:pPr>
      <w:jc w:val="center"/>
    </w:pPr>
    <w:rPr>
      <w:b/>
      <w:bCs/>
      <w:color w:val="FFFFFF" w:themeColor="background1"/>
    </w:rPr>
  </w:style>
  <w:style w:type="character" w:customStyle="1" w:styleId="normaltextrun">
    <w:name w:val="normaltextrun"/>
    <w:basedOn w:val="DefaultParagraphFont"/>
    <w:rsid w:val="009D6831"/>
  </w:style>
  <w:style w:type="character" w:customStyle="1" w:styleId="eop">
    <w:name w:val="eop"/>
    <w:basedOn w:val="DefaultParagraphFont"/>
    <w:rsid w:val="003A1A06"/>
  </w:style>
  <w:style w:type="paragraph" w:customStyle="1" w:styleId="cdbg-drheading">
    <w:name w:val="cdbg-dr heading"/>
    <w:basedOn w:val="Heading2"/>
    <w:link w:val="cdbg-drheadingChar"/>
    <w:qFormat/>
    <w:rsid w:val="00A7499F"/>
    <w:pPr>
      <w:spacing w:before="360"/>
      <w:ind w:left="1800" w:hanging="1440"/>
    </w:pPr>
    <w:rPr>
      <w:rFonts w:ascii="Times New Roman" w:hAnsi="Times New Roman" w:cs="Times New Roman"/>
      <w:color w:val="000000" w:themeColor="text1"/>
      <w:szCs w:val="24"/>
    </w:rPr>
  </w:style>
  <w:style w:type="character" w:customStyle="1" w:styleId="cdbg-drheadingChar">
    <w:name w:val="cdbg-dr heading Char"/>
    <w:basedOn w:val="Heading2Char"/>
    <w:link w:val="cdbg-drheading"/>
    <w:rsid w:val="00A7499F"/>
    <w:rPr>
      <w:rFonts w:ascii="Times New Roman" w:eastAsia="Arial" w:hAnsi="Times New Roman" w:cs="Times New Roman"/>
      <w:b/>
      <w:bCs/>
      <w:iCs/>
      <w:color w:val="000000" w:themeColor="text1"/>
      <w:sz w:val="24"/>
      <w:szCs w:val="24"/>
      <w:lang w:eastAsia="ar-SA"/>
    </w:rPr>
  </w:style>
  <w:style w:type="paragraph" w:styleId="TOC1">
    <w:name w:val="toc 1"/>
    <w:basedOn w:val="Normal"/>
    <w:next w:val="Normal"/>
    <w:autoRedefine/>
    <w:uiPriority w:val="39"/>
    <w:unhideWhenUsed/>
    <w:rsid w:val="00F0145A"/>
    <w:pPr>
      <w:spacing w:after="100"/>
    </w:pPr>
  </w:style>
  <w:style w:type="paragraph" w:styleId="TOC3">
    <w:name w:val="toc 3"/>
    <w:basedOn w:val="Normal"/>
    <w:next w:val="Normal"/>
    <w:autoRedefine/>
    <w:uiPriority w:val="39"/>
    <w:unhideWhenUsed/>
    <w:rsid w:val="00F0145A"/>
    <w:pPr>
      <w:spacing w:after="100"/>
      <w:ind w:left="480"/>
    </w:pPr>
  </w:style>
  <w:style w:type="character" w:styleId="CommentReference">
    <w:name w:val="annotation reference"/>
    <w:basedOn w:val="DefaultParagraphFont"/>
    <w:uiPriority w:val="99"/>
    <w:semiHidden/>
    <w:unhideWhenUsed/>
    <w:rsid w:val="00727282"/>
    <w:rPr>
      <w:sz w:val="16"/>
      <w:szCs w:val="16"/>
    </w:rPr>
  </w:style>
  <w:style w:type="paragraph" w:styleId="CommentText">
    <w:name w:val="annotation text"/>
    <w:basedOn w:val="Normal"/>
    <w:link w:val="CommentTextChar"/>
    <w:uiPriority w:val="99"/>
    <w:unhideWhenUsed/>
    <w:rsid w:val="00727282"/>
    <w:rPr>
      <w:sz w:val="20"/>
      <w:szCs w:val="20"/>
    </w:rPr>
  </w:style>
  <w:style w:type="character" w:customStyle="1" w:styleId="CommentTextChar">
    <w:name w:val="Comment Text Char"/>
    <w:basedOn w:val="DefaultParagraphFont"/>
    <w:link w:val="CommentText"/>
    <w:uiPriority w:val="99"/>
    <w:rsid w:val="00727282"/>
    <w:rPr>
      <w:rFonts w:ascii="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727282"/>
    <w:rPr>
      <w:b/>
      <w:bCs/>
    </w:rPr>
  </w:style>
  <w:style w:type="character" w:customStyle="1" w:styleId="CommentSubjectChar">
    <w:name w:val="Comment Subject Char"/>
    <w:basedOn w:val="CommentTextChar"/>
    <w:link w:val="CommentSubject"/>
    <w:uiPriority w:val="99"/>
    <w:semiHidden/>
    <w:rsid w:val="00727282"/>
    <w:rPr>
      <w:rFonts w:ascii="Times New Roman" w:hAnsi="Times New Roman" w:cs="Times New Roman"/>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164">
      <w:bodyDiv w:val="1"/>
      <w:marLeft w:val="0"/>
      <w:marRight w:val="0"/>
      <w:marTop w:val="0"/>
      <w:marBottom w:val="0"/>
      <w:divBdr>
        <w:top w:val="none" w:sz="0" w:space="0" w:color="auto"/>
        <w:left w:val="none" w:sz="0" w:space="0" w:color="auto"/>
        <w:bottom w:val="none" w:sz="0" w:space="0" w:color="auto"/>
        <w:right w:val="none" w:sz="0" w:space="0" w:color="auto"/>
      </w:divBdr>
    </w:div>
    <w:div w:id="1619604975">
      <w:bodyDiv w:val="1"/>
      <w:marLeft w:val="0"/>
      <w:marRight w:val="0"/>
      <w:marTop w:val="0"/>
      <w:marBottom w:val="0"/>
      <w:divBdr>
        <w:top w:val="none" w:sz="0" w:space="0" w:color="auto"/>
        <w:left w:val="none" w:sz="0" w:space="0" w:color="auto"/>
        <w:bottom w:val="none" w:sz="0" w:space="0" w:color="auto"/>
        <w:right w:val="none" w:sz="0" w:space="0" w:color="auto"/>
      </w:divBdr>
    </w:div>
    <w:div w:id="166409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63d4f84-ed2a-46db-9560-6e5dbcb4eeda">
      <Terms xmlns="http://schemas.microsoft.com/office/infopath/2007/PartnerControls"/>
    </lcf76f155ced4ddcb4097134ff3c332f>
    <TaxCatchAll xmlns="95c6c7e9-47b4-4d69-98cf-13df6531e63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2C626787150344788F97522340EC89F" ma:contentTypeVersion="12" ma:contentTypeDescription="Create a new document." ma:contentTypeScope="" ma:versionID="6e6afd4488568cd6bfc66b96752e6103">
  <xsd:schema xmlns:xsd="http://www.w3.org/2001/XMLSchema" xmlns:xs="http://www.w3.org/2001/XMLSchema" xmlns:p="http://schemas.microsoft.com/office/2006/metadata/properties" xmlns:ns2="163d4f84-ed2a-46db-9560-6e5dbcb4eeda" xmlns:ns3="95c6c7e9-47b4-4d69-98cf-13df6531e634" targetNamespace="http://schemas.microsoft.com/office/2006/metadata/properties" ma:root="true" ma:fieldsID="736b6a4b36d441e56cadc644dac245f9" ns2:_="" ns3:_="">
    <xsd:import namespace="163d4f84-ed2a-46db-9560-6e5dbcb4eeda"/>
    <xsd:import namespace="95c6c7e9-47b4-4d69-98cf-13df6531e6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d4f84-ed2a-46db-9560-6e5dbcb4e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c6c7e9-47b4-4d69-98cf-13df6531e6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abb927-c3ac-4d12-b887-ea3e9e8318fd}" ma:internalName="TaxCatchAll" ma:showField="CatchAllData" ma:web="95c6c7e9-47b4-4d69-98cf-13df6531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FD0283-D06C-426E-8BC1-6C7B2BAD0095}">
  <ds:schemaRefs>
    <ds:schemaRef ds:uri="http://schemas.microsoft.com/office/2006/metadata/properties"/>
    <ds:schemaRef ds:uri="http://schemas.microsoft.com/office/infopath/2007/PartnerControls"/>
    <ds:schemaRef ds:uri="163d4f84-ed2a-46db-9560-6e5dbcb4eeda"/>
    <ds:schemaRef ds:uri="95c6c7e9-47b4-4d69-98cf-13df6531e634"/>
  </ds:schemaRefs>
</ds:datastoreItem>
</file>

<file path=customXml/itemProps2.xml><?xml version="1.0" encoding="utf-8"?>
<ds:datastoreItem xmlns:ds="http://schemas.openxmlformats.org/officeDocument/2006/customXml" ds:itemID="{7624274C-BC7C-4094-A5D6-471B21998184}">
  <ds:schemaRefs>
    <ds:schemaRef ds:uri="http://schemas.openxmlformats.org/officeDocument/2006/bibliography"/>
  </ds:schemaRefs>
</ds:datastoreItem>
</file>

<file path=customXml/itemProps3.xml><?xml version="1.0" encoding="utf-8"?>
<ds:datastoreItem xmlns:ds="http://schemas.openxmlformats.org/officeDocument/2006/customXml" ds:itemID="{DA8A788E-C07E-4183-BDA4-3DB2282E7BBB}"/>
</file>

<file path=customXml/itemProps4.xml><?xml version="1.0" encoding="utf-8"?>
<ds:datastoreItem xmlns:ds="http://schemas.openxmlformats.org/officeDocument/2006/customXml" ds:itemID="{B313D138-5AB1-4F2D-BBC7-ACDD907822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28</Pages>
  <Words>7236</Words>
  <Characters>44289</Characters>
  <Application>Microsoft Office Word</Application>
  <DocSecurity>0</DocSecurity>
  <Lines>868</Lines>
  <Paragraphs>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CRANE</dc:creator>
  <cp:keywords/>
  <dc:description/>
  <cp:lastModifiedBy>Daranesha Douglas</cp:lastModifiedBy>
  <cp:revision>7</cp:revision>
  <dcterms:created xsi:type="dcterms:W3CDTF">2026-04-03T15:48:00Z</dcterms:created>
  <dcterms:modified xsi:type="dcterms:W3CDTF">2026-04-03T16:37:00Z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0x01010002C626787150344788F97522340EC89F</vt:lpwstr>
  </property>
  <property fmtid="{D5CDD505-2E9C-101B-9397-08002B2CF9AE}" pid="3" name="Order">
    <vt:r8>59600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