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42C6C699" w:rsidR="00423148" w:rsidRPr="005453A7" w:rsidRDefault="00653155" w:rsidP="00DE4A5A">
      <w:pPr>
        <w:pStyle w:val="BodyText"/>
      </w:pPr>
      <w:bookmarkStart w:id="0" w:name="_Toc462754502"/>
      <w:r w:rsidRPr="005453A7">
        <w:rPr>
          <w:noProof/>
        </w:rPr>
        <w:drawing>
          <wp:anchor distT="0" distB="0" distL="114300" distR="114300" simplePos="0" relativeHeight="251661312" behindDoc="0" locked="0" layoutInCell="1" allowOverlap="1" wp14:anchorId="46BBEA38" wp14:editId="44D21B24">
            <wp:simplePos x="0" y="0"/>
            <wp:positionH relativeFrom="margin">
              <wp:posOffset>4476750</wp:posOffset>
            </wp:positionH>
            <wp:positionV relativeFrom="paragraph">
              <wp:posOffset>0</wp:posOffset>
            </wp:positionV>
            <wp:extent cx="1904365" cy="1904365"/>
            <wp:effectExtent l="0" t="0" r="635" b="63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4365" cy="1904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F97C116" w:rsidR="00423148" w:rsidRPr="005453A7" w:rsidRDefault="00423148" w:rsidP="00DE4A5A">
      <w:pPr>
        <w:pStyle w:val="BodyText"/>
      </w:pPr>
    </w:p>
    <w:p w14:paraId="64955082" w14:textId="19931961" w:rsidR="00423148" w:rsidRPr="005453A7" w:rsidRDefault="007F75BE" w:rsidP="00DE4A5A">
      <w:pPr>
        <w:pStyle w:val="BodyText"/>
      </w:pPr>
      <w:r w:rsidRPr="005453A7">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13C71A3A" w14:textId="77777777" w:rsidR="00653155" w:rsidRDefault="00653155" w:rsidP="002766C8">
                            <w:pPr>
                              <w:pStyle w:val="DHSEMPolicyCover"/>
                              <w:rPr>
                                <w:rStyle w:val="Emphasis"/>
                                <w:i w:val="0"/>
                                <w:iCs w:val="0"/>
                                <w:sz w:val="124"/>
                                <w:szCs w:val="124"/>
                              </w:rPr>
                            </w:pPr>
                            <w:r>
                              <w:rPr>
                                <w:rStyle w:val="Emphasis"/>
                                <w:i w:val="0"/>
                                <w:iCs w:val="0"/>
                                <w:sz w:val="124"/>
                                <w:szCs w:val="124"/>
                              </w:rPr>
                              <w:t>CDBG-DR</w:t>
                            </w:r>
                          </w:p>
                          <w:p w14:paraId="274DC57D" w14:textId="5624AEA5" w:rsidR="00423148" w:rsidRPr="00653155" w:rsidRDefault="00CB237A" w:rsidP="00653155">
                            <w:pPr>
                              <w:pStyle w:val="DHSEMPolicyCover"/>
                              <w:jc w:val="left"/>
                              <w:rPr>
                                <w:b w:val="0"/>
                                <w:bCs w:val="0"/>
                                <w:sz w:val="124"/>
                                <w:szCs w:val="124"/>
                              </w:rPr>
                            </w:pPr>
                            <w:r w:rsidRPr="00653155">
                              <w:rPr>
                                <w:rStyle w:val="Emphasis"/>
                                <w:b w:val="0"/>
                                <w:bCs w:val="0"/>
                                <w:i w:val="0"/>
                                <w:iCs w:val="0"/>
                                <w:sz w:val="124"/>
                                <w:szCs w:val="124"/>
                              </w:rPr>
                              <w:t>Fair Housing</w:t>
                            </w:r>
                            <w:r w:rsidR="00653155" w:rsidRPr="00653155">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13C71A3A" w14:textId="77777777" w:rsidR="00653155" w:rsidRDefault="00653155" w:rsidP="002766C8">
                      <w:pPr>
                        <w:pStyle w:val="DHSEMPolicyCover"/>
                        <w:rPr>
                          <w:rStyle w:val="Emphasis"/>
                          <w:i w:val="0"/>
                          <w:iCs w:val="0"/>
                          <w:sz w:val="124"/>
                          <w:szCs w:val="124"/>
                        </w:rPr>
                      </w:pPr>
                      <w:r>
                        <w:rPr>
                          <w:rStyle w:val="Emphasis"/>
                          <w:i w:val="0"/>
                          <w:iCs w:val="0"/>
                          <w:sz w:val="124"/>
                          <w:szCs w:val="124"/>
                        </w:rPr>
                        <w:t>CDBG-DR</w:t>
                      </w:r>
                    </w:p>
                    <w:p w14:paraId="274DC57D" w14:textId="5624AEA5" w:rsidR="00423148" w:rsidRPr="00653155" w:rsidRDefault="00CB237A" w:rsidP="00653155">
                      <w:pPr>
                        <w:pStyle w:val="DHSEMPolicyCover"/>
                        <w:jc w:val="left"/>
                        <w:rPr>
                          <w:b w:val="0"/>
                          <w:bCs w:val="0"/>
                          <w:sz w:val="124"/>
                          <w:szCs w:val="124"/>
                        </w:rPr>
                      </w:pPr>
                      <w:r w:rsidRPr="00653155">
                        <w:rPr>
                          <w:rStyle w:val="Emphasis"/>
                          <w:b w:val="0"/>
                          <w:bCs w:val="0"/>
                          <w:i w:val="0"/>
                          <w:iCs w:val="0"/>
                          <w:sz w:val="124"/>
                          <w:szCs w:val="124"/>
                        </w:rPr>
                        <w:t>Fair Housing</w:t>
                      </w:r>
                      <w:r w:rsidR="00653155" w:rsidRPr="00653155">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69364FFF" w:rsidR="00423148" w:rsidRPr="005453A7" w:rsidRDefault="00423148" w:rsidP="00DE4A5A">
      <w:pPr>
        <w:pStyle w:val="BodyText"/>
      </w:pPr>
    </w:p>
    <w:p w14:paraId="13DE2FED" w14:textId="77777777" w:rsidR="00423148" w:rsidRPr="005453A7" w:rsidRDefault="00423148" w:rsidP="00DE4A5A">
      <w:pPr>
        <w:pStyle w:val="BodyText"/>
      </w:pPr>
    </w:p>
    <w:p w14:paraId="5A85F214" w14:textId="7F87913C" w:rsidR="00423148" w:rsidRPr="005453A7" w:rsidRDefault="00423148" w:rsidP="00DE4A5A">
      <w:pPr>
        <w:pStyle w:val="BodyText"/>
      </w:pPr>
    </w:p>
    <w:p w14:paraId="4E7ED8BF" w14:textId="77777777" w:rsidR="00423148" w:rsidRPr="005453A7" w:rsidRDefault="00423148" w:rsidP="00DE4A5A">
      <w:pPr>
        <w:pStyle w:val="BodyText"/>
      </w:pPr>
    </w:p>
    <w:p w14:paraId="133CCC70" w14:textId="1140B923" w:rsidR="00423148" w:rsidRPr="005453A7" w:rsidRDefault="00423148" w:rsidP="00DE4A5A">
      <w:pPr>
        <w:pStyle w:val="BodyText"/>
      </w:pPr>
    </w:p>
    <w:p w14:paraId="0A5AA8F6" w14:textId="77777777" w:rsidR="00423148" w:rsidRPr="005453A7" w:rsidRDefault="00423148" w:rsidP="00DE4A5A">
      <w:pPr>
        <w:pStyle w:val="BodyText"/>
      </w:pPr>
    </w:p>
    <w:p w14:paraId="4170895C" w14:textId="2FD1ED0F" w:rsidR="00423148" w:rsidRPr="005453A7" w:rsidRDefault="00423148" w:rsidP="00DE4A5A">
      <w:pPr>
        <w:pStyle w:val="BodyText"/>
      </w:pPr>
    </w:p>
    <w:p w14:paraId="17E38814" w14:textId="08E1A3DB" w:rsidR="00423148" w:rsidRPr="005453A7" w:rsidRDefault="00423148" w:rsidP="00DE4A5A">
      <w:pPr>
        <w:pStyle w:val="BodyText"/>
      </w:pPr>
    </w:p>
    <w:p w14:paraId="7DDA48B4" w14:textId="1AE0F294" w:rsidR="00423148" w:rsidRPr="005453A7" w:rsidRDefault="00423148" w:rsidP="00DE4A5A">
      <w:pPr>
        <w:pStyle w:val="BodyText"/>
      </w:pPr>
    </w:p>
    <w:p w14:paraId="160A22E7" w14:textId="7D6AE3F7" w:rsidR="00423148" w:rsidRPr="005453A7" w:rsidRDefault="00423148" w:rsidP="00DE4A5A">
      <w:pPr>
        <w:pStyle w:val="BodyText"/>
      </w:pPr>
    </w:p>
    <w:p w14:paraId="27DFB92F" w14:textId="01F28528" w:rsidR="00423148" w:rsidRPr="005453A7" w:rsidRDefault="00423148" w:rsidP="00DE4A5A">
      <w:pPr>
        <w:pStyle w:val="BodyText"/>
      </w:pPr>
    </w:p>
    <w:p w14:paraId="65796372" w14:textId="77777777" w:rsidR="00423148" w:rsidRPr="005453A7" w:rsidRDefault="00423148" w:rsidP="00DE4A5A">
      <w:pPr>
        <w:pStyle w:val="BodyText"/>
      </w:pPr>
    </w:p>
    <w:p w14:paraId="12DD554D" w14:textId="77777777" w:rsidR="00423148" w:rsidRPr="005453A7" w:rsidRDefault="00423148" w:rsidP="00DE4A5A">
      <w:pPr>
        <w:pStyle w:val="BodyText"/>
      </w:pPr>
    </w:p>
    <w:p w14:paraId="2F94072A" w14:textId="77777777" w:rsidR="00423148" w:rsidRPr="005453A7"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653155" w:rsidRPr="005453A7" w14:paraId="40981775" w14:textId="77777777" w:rsidTr="00431AAE">
        <w:trPr>
          <w:trHeight w:val="287"/>
        </w:trPr>
        <w:tc>
          <w:tcPr>
            <w:tcW w:w="3116" w:type="dxa"/>
          </w:tcPr>
          <w:p w14:paraId="2837C8F5" w14:textId="77777777" w:rsidR="00653155" w:rsidRPr="005453A7" w:rsidRDefault="00653155" w:rsidP="00431AAE">
            <w:pPr>
              <w:pStyle w:val="BodyText"/>
              <w:rPr>
                <w:b/>
                <w:bCs/>
              </w:rPr>
            </w:pPr>
            <w:r w:rsidRPr="005453A7">
              <w:rPr>
                <w:b/>
                <w:bCs/>
              </w:rPr>
              <w:t>Version</w:t>
            </w:r>
          </w:p>
        </w:tc>
        <w:tc>
          <w:tcPr>
            <w:tcW w:w="3117" w:type="dxa"/>
          </w:tcPr>
          <w:p w14:paraId="7F252BE0" w14:textId="77777777" w:rsidR="00653155" w:rsidRPr="005453A7" w:rsidRDefault="00653155" w:rsidP="00431AAE">
            <w:pPr>
              <w:pStyle w:val="BodyText"/>
              <w:rPr>
                <w:b/>
                <w:bCs/>
              </w:rPr>
            </w:pPr>
            <w:r w:rsidRPr="005453A7">
              <w:rPr>
                <w:b/>
                <w:bCs/>
              </w:rPr>
              <w:t>Date</w:t>
            </w:r>
          </w:p>
        </w:tc>
        <w:tc>
          <w:tcPr>
            <w:tcW w:w="3117" w:type="dxa"/>
          </w:tcPr>
          <w:p w14:paraId="50113E83" w14:textId="77777777" w:rsidR="00653155" w:rsidRPr="005453A7" w:rsidRDefault="00653155" w:rsidP="00431AAE">
            <w:pPr>
              <w:pStyle w:val="BodyText"/>
              <w:rPr>
                <w:b/>
                <w:bCs/>
              </w:rPr>
            </w:pPr>
            <w:r w:rsidRPr="005453A7">
              <w:rPr>
                <w:b/>
                <w:bCs/>
              </w:rPr>
              <w:t>Summary Description</w:t>
            </w:r>
          </w:p>
        </w:tc>
      </w:tr>
      <w:tr w:rsidR="00653155" w:rsidRPr="005453A7" w14:paraId="567811FC" w14:textId="77777777" w:rsidTr="00431AAE">
        <w:tc>
          <w:tcPr>
            <w:tcW w:w="3116" w:type="dxa"/>
          </w:tcPr>
          <w:p w14:paraId="25C8C49D" w14:textId="382B974B" w:rsidR="00653155" w:rsidRPr="005453A7" w:rsidRDefault="00653155" w:rsidP="00431AAE">
            <w:pPr>
              <w:pStyle w:val="BodyText"/>
            </w:pPr>
            <w:r w:rsidRPr="005453A7">
              <w:t>1</w:t>
            </w:r>
            <w:r w:rsidR="00FB647E" w:rsidRPr="005453A7">
              <w:t>.0</w:t>
            </w:r>
          </w:p>
        </w:tc>
        <w:tc>
          <w:tcPr>
            <w:tcW w:w="3117" w:type="dxa"/>
          </w:tcPr>
          <w:p w14:paraId="222B7E19" w14:textId="77777777" w:rsidR="00653155" w:rsidRPr="005453A7" w:rsidRDefault="00653155" w:rsidP="00431AAE">
            <w:pPr>
              <w:pStyle w:val="BodyText"/>
            </w:pPr>
            <w:r w:rsidRPr="005453A7">
              <w:t>03/16/2026</w:t>
            </w:r>
          </w:p>
        </w:tc>
        <w:tc>
          <w:tcPr>
            <w:tcW w:w="3117" w:type="dxa"/>
          </w:tcPr>
          <w:p w14:paraId="79914E5C" w14:textId="28FFF7E3" w:rsidR="00653155" w:rsidRPr="005453A7" w:rsidRDefault="00FB647E" w:rsidP="00FB647E">
            <w:pPr>
              <w:pStyle w:val="BodyText"/>
              <w:jc w:val="left"/>
            </w:pPr>
            <w:r w:rsidRPr="005453A7">
              <w:t>Initial publication</w:t>
            </w:r>
          </w:p>
        </w:tc>
      </w:tr>
      <w:tr w:rsidR="00FB647E" w:rsidRPr="005453A7" w14:paraId="35A49A1F" w14:textId="77777777" w:rsidTr="00431AAE">
        <w:tc>
          <w:tcPr>
            <w:tcW w:w="3116" w:type="dxa"/>
          </w:tcPr>
          <w:p w14:paraId="4CE0AD42" w14:textId="370EAE06" w:rsidR="00FB647E" w:rsidRPr="005453A7" w:rsidRDefault="00FB647E" w:rsidP="00431AAE">
            <w:pPr>
              <w:pStyle w:val="BodyText"/>
            </w:pPr>
            <w:r w:rsidRPr="005453A7">
              <w:t>2.0</w:t>
            </w:r>
          </w:p>
        </w:tc>
        <w:tc>
          <w:tcPr>
            <w:tcW w:w="3117" w:type="dxa"/>
          </w:tcPr>
          <w:p w14:paraId="62638A60" w14:textId="5D567723" w:rsidR="00FB647E" w:rsidRPr="005453A7" w:rsidRDefault="00FB647E" w:rsidP="00431AAE">
            <w:pPr>
              <w:pStyle w:val="BodyText"/>
            </w:pPr>
            <w:r w:rsidRPr="005453A7">
              <w:t>04/20/2026</w:t>
            </w:r>
          </w:p>
        </w:tc>
        <w:tc>
          <w:tcPr>
            <w:tcW w:w="3117" w:type="dxa"/>
          </w:tcPr>
          <w:p w14:paraId="1FC07711" w14:textId="325413B0" w:rsidR="00FB647E" w:rsidRPr="005453A7" w:rsidRDefault="00FB647E" w:rsidP="00FB647E">
            <w:pPr>
              <w:pStyle w:val="BodyText"/>
              <w:jc w:val="left"/>
            </w:pPr>
            <w:r w:rsidRPr="005453A7">
              <w:t>Significant revisions including strengthening monitoring requirements, aligning citations and procedures with current HUD and state fair housing regulations while adding standardized HUD</w:t>
            </w:r>
            <w:r w:rsidRPr="005453A7">
              <w:noBreakHyphen/>
              <w:t xml:space="preserve">approved reference tools. </w:t>
            </w:r>
          </w:p>
        </w:tc>
      </w:tr>
    </w:tbl>
    <w:p w14:paraId="05809858" w14:textId="77777777" w:rsidR="00423148" w:rsidRPr="005453A7" w:rsidRDefault="00423148" w:rsidP="00DE4A5A">
      <w:pPr>
        <w:pStyle w:val="BodyText"/>
        <w:sectPr w:rsidR="00423148" w:rsidRPr="005453A7" w:rsidSect="00166DED">
          <w:headerReference w:type="default" r:id="rId12"/>
          <w:footerReference w:type="default" r:id="rId13"/>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5453A7" w:rsidRDefault="00423148">
          <w:pPr>
            <w:pStyle w:val="TOCHeading"/>
            <w:rPr>
              <w:rFonts w:ascii="Times New Roman" w:hAnsi="Times New Roman" w:cs="Times New Roman"/>
              <w:sz w:val="24"/>
              <w:szCs w:val="24"/>
            </w:rPr>
          </w:pPr>
          <w:r w:rsidRPr="005453A7">
            <w:rPr>
              <w:rFonts w:ascii="Times New Roman" w:hAnsi="Times New Roman" w:cs="Times New Roman"/>
              <w:sz w:val="24"/>
              <w:szCs w:val="24"/>
            </w:rPr>
            <w:t>Table of Contents</w:t>
          </w:r>
        </w:p>
        <w:p w14:paraId="77E53E7A" w14:textId="2CE4CE57" w:rsidR="005453A7" w:rsidRPr="005453A7" w:rsidRDefault="00423148">
          <w:pPr>
            <w:pStyle w:val="TOC1"/>
            <w:tabs>
              <w:tab w:val="left" w:pos="480"/>
              <w:tab w:val="right" w:leader="dot" w:pos="9350"/>
            </w:tabs>
            <w:rPr>
              <w:rFonts w:ascii="Times New Roman" w:eastAsiaTheme="minorEastAsia" w:hAnsi="Times New Roman" w:cs="Times New Roman"/>
              <w:noProof/>
              <w:kern w:val="2"/>
              <w:sz w:val="24"/>
              <w:szCs w:val="24"/>
              <w14:ligatures w14:val="standardContextual"/>
            </w:rPr>
          </w:pPr>
          <w:r w:rsidRPr="005453A7">
            <w:rPr>
              <w:rFonts w:ascii="Times New Roman" w:hAnsi="Times New Roman" w:cs="Times New Roman"/>
              <w:b/>
              <w:bCs/>
              <w:sz w:val="24"/>
              <w:szCs w:val="24"/>
            </w:rPr>
            <w:fldChar w:fldCharType="begin"/>
          </w:r>
          <w:r w:rsidRPr="005453A7">
            <w:rPr>
              <w:rFonts w:ascii="Times New Roman" w:hAnsi="Times New Roman" w:cs="Times New Roman"/>
              <w:b/>
              <w:bCs/>
              <w:sz w:val="24"/>
              <w:szCs w:val="24"/>
            </w:rPr>
            <w:instrText xml:space="preserve"> TOC \o "1-3" \h \z \u </w:instrText>
          </w:r>
          <w:r w:rsidRPr="005453A7">
            <w:rPr>
              <w:rFonts w:ascii="Times New Roman" w:hAnsi="Times New Roman" w:cs="Times New Roman"/>
              <w:b/>
              <w:bCs/>
              <w:sz w:val="24"/>
              <w:szCs w:val="24"/>
            </w:rPr>
            <w:fldChar w:fldCharType="separate"/>
          </w:r>
          <w:hyperlink w:anchor="_Toc226365056" w:history="1">
            <w:r w:rsidR="005453A7" w:rsidRPr="005453A7">
              <w:rPr>
                <w:rStyle w:val="Hyperlink"/>
                <w:rFonts w:ascii="Times New Roman" w:hAnsi="Times New Roman" w:cs="Times New Roman"/>
                <w:noProof/>
                <w:sz w:val="24"/>
                <w:szCs w:val="24"/>
              </w:rPr>
              <w:t>I.</w:t>
            </w:r>
            <w:r w:rsidR="005453A7" w:rsidRPr="005453A7">
              <w:rPr>
                <w:rFonts w:ascii="Times New Roman" w:eastAsiaTheme="minorEastAsia" w:hAnsi="Times New Roman" w:cs="Times New Roman"/>
                <w:noProof/>
                <w:kern w:val="2"/>
                <w:sz w:val="24"/>
                <w:szCs w:val="24"/>
                <w14:ligatures w14:val="standardContextual"/>
              </w:rPr>
              <w:tab/>
            </w:r>
            <w:r w:rsidR="005453A7" w:rsidRPr="005453A7">
              <w:rPr>
                <w:rStyle w:val="Hyperlink"/>
                <w:rFonts w:ascii="Times New Roman" w:hAnsi="Times New Roman" w:cs="Times New Roman"/>
                <w:noProof/>
                <w:sz w:val="24"/>
                <w:szCs w:val="24"/>
              </w:rPr>
              <w:t>PURPOSE AND SCOPE</w:t>
            </w:r>
            <w:r w:rsidR="005453A7" w:rsidRPr="005453A7">
              <w:rPr>
                <w:rFonts w:ascii="Times New Roman" w:hAnsi="Times New Roman" w:cs="Times New Roman"/>
                <w:noProof/>
                <w:webHidden/>
                <w:sz w:val="24"/>
                <w:szCs w:val="24"/>
              </w:rPr>
              <w:tab/>
            </w:r>
            <w:r w:rsidR="005453A7" w:rsidRPr="005453A7">
              <w:rPr>
                <w:rFonts w:ascii="Times New Roman" w:hAnsi="Times New Roman" w:cs="Times New Roman"/>
                <w:noProof/>
                <w:webHidden/>
                <w:sz w:val="24"/>
                <w:szCs w:val="24"/>
              </w:rPr>
              <w:fldChar w:fldCharType="begin"/>
            </w:r>
            <w:r w:rsidR="005453A7" w:rsidRPr="005453A7">
              <w:rPr>
                <w:rFonts w:ascii="Times New Roman" w:hAnsi="Times New Roman" w:cs="Times New Roman"/>
                <w:noProof/>
                <w:webHidden/>
                <w:sz w:val="24"/>
                <w:szCs w:val="24"/>
              </w:rPr>
              <w:instrText xml:space="preserve"> PAGEREF _Toc226365056 \h </w:instrText>
            </w:r>
            <w:r w:rsidR="005453A7" w:rsidRPr="005453A7">
              <w:rPr>
                <w:rFonts w:ascii="Times New Roman" w:hAnsi="Times New Roman" w:cs="Times New Roman"/>
                <w:noProof/>
                <w:webHidden/>
                <w:sz w:val="24"/>
                <w:szCs w:val="24"/>
              </w:rPr>
            </w:r>
            <w:r w:rsidR="005453A7" w:rsidRPr="005453A7">
              <w:rPr>
                <w:rFonts w:ascii="Times New Roman" w:hAnsi="Times New Roman" w:cs="Times New Roman"/>
                <w:noProof/>
                <w:webHidden/>
                <w:sz w:val="24"/>
                <w:szCs w:val="24"/>
              </w:rPr>
              <w:fldChar w:fldCharType="separate"/>
            </w:r>
            <w:r w:rsidR="005453A7" w:rsidRPr="005453A7">
              <w:rPr>
                <w:rFonts w:ascii="Times New Roman" w:hAnsi="Times New Roman" w:cs="Times New Roman"/>
                <w:noProof/>
                <w:webHidden/>
                <w:sz w:val="24"/>
                <w:szCs w:val="24"/>
              </w:rPr>
              <w:t>4</w:t>
            </w:r>
            <w:r w:rsidR="005453A7" w:rsidRPr="005453A7">
              <w:rPr>
                <w:rFonts w:ascii="Times New Roman" w:hAnsi="Times New Roman" w:cs="Times New Roman"/>
                <w:noProof/>
                <w:webHidden/>
                <w:sz w:val="24"/>
                <w:szCs w:val="24"/>
              </w:rPr>
              <w:fldChar w:fldCharType="end"/>
            </w:r>
          </w:hyperlink>
        </w:p>
        <w:p w14:paraId="309AB559" w14:textId="28B99EAD" w:rsidR="005453A7" w:rsidRPr="005453A7" w:rsidRDefault="005453A7">
          <w:pPr>
            <w:pStyle w:val="TOC1"/>
            <w:tabs>
              <w:tab w:val="left" w:pos="480"/>
              <w:tab w:val="right" w:leader="dot" w:pos="9350"/>
            </w:tabs>
            <w:rPr>
              <w:rFonts w:ascii="Times New Roman" w:eastAsiaTheme="minorEastAsia" w:hAnsi="Times New Roman" w:cs="Times New Roman"/>
              <w:noProof/>
              <w:kern w:val="2"/>
              <w:sz w:val="24"/>
              <w:szCs w:val="24"/>
              <w14:ligatures w14:val="standardContextual"/>
            </w:rPr>
          </w:pPr>
          <w:hyperlink w:anchor="_Toc226365057" w:history="1">
            <w:r w:rsidRPr="005453A7">
              <w:rPr>
                <w:rStyle w:val="Hyperlink"/>
                <w:rFonts w:ascii="Times New Roman" w:hAnsi="Times New Roman" w:cs="Times New Roman"/>
                <w:noProof/>
                <w:sz w:val="24"/>
                <w:szCs w:val="24"/>
              </w:rPr>
              <w:t>II.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BACKGROUND</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_Toc226365057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4</w:t>
            </w:r>
            <w:r w:rsidRPr="005453A7">
              <w:rPr>
                <w:rFonts w:ascii="Times New Roman" w:hAnsi="Times New Roman" w:cs="Times New Roman"/>
                <w:noProof/>
                <w:webHidden/>
                <w:sz w:val="24"/>
                <w:szCs w:val="24"/>
              </w:rPr>
              <w:fldChar w:fldCharType="end"/>
            </w:r>
          </w:hyperlink>
        </w:p>
        <w:p w14:paraId="3A2BE7E1" w14:textId="1A0DA6C6" w:rsidR="005453A7" w:rsidRPr="005453A7" w:rsidRDefault="005453A7">
          <w:pPr>
            <w:pStyle w:val="TOC1"/>
            <w:tabs>
              <w:tab w:val="left" w:pos="480"/>
              <w:tab w:val="right" w:leader="dot" w:pos="9350"/>
            </w:tabs>
            <w:rPr>
              <w:rFonts w:ascii="Times New Roman" w:eastAsiaTheme="minorEastAsia" w:hAnsi="Times New Roman" w:cs="Times New Roman"/>
              <w:noProof/>
              <w:kern w:val="2"/>
              <w:sz w:val="24"/>
              <w:szCs w:val="24"/>
              <w14:ligatures w14:val="standardContextual"/>
            </w:rPr>
          </w:pPr>
          <w:hyperlink w:anchor="_Toc226365058" w:history="1">
            <w:r w:rsidRPr="005453A7">
              <w:rPr>
                <w:rStyle w:val="Hyperlink"/>
                <w:rFonts w:ascii="Times New Roman" w:hAnsi="Times New Roman" w:cs="Times New Roman"/>
                <w:noProof/>
                <w:sz w:val="24"/>
                <w:szCs w:val="24"/>
              </w:rPr>
              <w:t>III.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POLICY STATEMENT</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_Toc226365058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4</w:t>
            </w:r>
            <w:r w:rsidRPr="005453A7">
              <w:rPr>
                <w:rFonts w:ascii="Times New Roman" w:hAnsi="Times New Roman" w:cs="Times New Roman"/>
                <w:noProof/>
                <w:webHidden/>
                <w:sz w:val="24"/>
                <w:szCs w:val="24"/>
              </w:rPr>
              <w:fldChar w:fldCharType="end"/>
            </w:r>
          </w:hyperlink>
        </w:p>
        <w:p w14:paraId="416B86B1" w14:textId="2892216B"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59" w:history="1">
            <w:r w:rsidRPr="005453A7">
              <w:rPr>
                <w:rStyle w:val="Hyperlink"/>
                <w:rFonts w:ascii="Times New Roman" w:hAnsi="Times New Roman" w:cs="Times New Roman"/>
                <w:noProof/>
                <w:sz w:val="24"/>
                <w:szCs w:val="24"/>
              </w:rPr>
              <w:t>IV.</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DEFINTIONS</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_Toc226365059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4</w:t>
            </w:r>
            <w:r w:rsidRPr="005453A7">
              <w:rPr>
                <w:rFonts w:ascii="Times New Roman" w:hAnsi="Times New Roman" w:cs="Times New Roman"/>
                <w:noProof/>
                <w:webHidden/>
                <w:sz w:val="24"/>
                <w:szCs w:val="24"/>
              </w:rPr>
              <w:fldChar w:fldCharType="end"/>
            </w:r>
          </w:hyperlink>
        </w:p>
        <w:p w14:paraId="551B19FA" w14:textId="15BC0F4C" w:rsidR="005453A7" w:rsidRPr="005453A7" w:rsidRDefault="005453A7">
          <w:pPr>
            <w:pStyle w:val="TOC1"/>
            <w:tabs>
              <w:tab w:val="left" w:pos="480"/>
              <w:tab w:val="right" w:leader="dot" w:pos="9350"/>
            </w:tabs>
            <w:rPr>
              <w:rFonts w:ascii="Times New Roman" w:eastAsiaTheme="minorEastAsia" w:hAnsi="Times New Roman" w:cs="Times New Roman"/>
              <w:noProof/>
              <w:kern w:val="2"/>
              <w:sz w:val="24"/>
              <w:szCs w:val="24"/>
              <w14:ligatures w14:val="standardContextual"/>
            </w:rPr>
          </w:pPr>
          <w:hyperlink w:anchor="_Toc226365060" w:history="1">
            <w:r w:rsidRPr="005453A7">
              <w:rPr>
                <w:rStyle w:val="Hyperlink"/>
                <w:rFonts w:ascii="Times New Roman" w:hAnsi="Times New Roman" w:cs="Times New Roman"/>
                <w:noProof/>
                <w:sz w:val="24"/>
                <w:szCs w:val="24"/>
              </w:rPr>
              <w:t>V.</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PROCEDURES</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_Toc226365060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6</w:t>
            </w:r>
            <w:r w:rsidRPr="005453A7">
              <w:rPr>
                <w:rFonts w:ascii="Times New Roman" w:hAnsi="Times New Roman" w:cs="Times New Roman"/>
                <w:noProof/>
                <w:webHidden/>
                <w:sz w:val="24"/>
                <w:szCs w:val="24"/>
              </w:rPr>
              <w:fldChar w:fldCharType="end"/>
            </w:r>
          </w:hyperlink>
        </w:p>
        <w:p w14:paraId="0BC07852" w14:textId="226A97D5"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61" w:history="1">
            <w:r w:rsidRPr="005453A7">
              <w:rPr>
                <w:rStyle w:val="Hyperlink"/>
                <w:rFonts w:ascii="Times New Roman" w:hAnsi="Times New Roman" w:cs="Times New Roman"/>
                <w:noProof/>
                <w:sz w:val="24"/>
                <w:szCs w:val="24"/>
              </w:rPr>
              <w:t>VI.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SCOPE OF WORK AND EVALUATION CRITERIA</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_Toc226365061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8</w:t>
            </w:r>
            <w:r w:rsidRPr="005453A7">
              <w:rPr>
                <w:rFonts w:ascii="Times New Roman" w:hAnsi="Times New Roman" w:cs="Times New Roman"/>
                <w:noProof/>
                <w:webHidden/>
                <w:sz w:val="24"/>
                <w:szCs w:val="24"/>
              </w:rPr>
              <w:fldChar w:fldCharType="end"/>
            </w:r>
          </w:hyperlink>
        </w:p>
        <w:p w14:paraId="71D495DD" w14:textId="7F329C7A"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62" w:history="1">
            <w:r w:rsidRPr="005453A7">
              <w:rPr>
                <w:rStyle w:val="Hyperlink"/>
                <w:noProof/>
              </w:rPr>
              <w:t>A.</w:t>
            </w:r>
            <w:r w:rsidRPr="005453A7">
              <w:rPr>
                <w:rFonts w:eastAsiaTheme="minorEastAsia"/>
                <w:noProof/>
                <w:kern w:val="2"/>
                <w:lang w:eastAsia="en-US"/>
                <w14:ligatures w14:val="standardContextual"/>
              </w:rPr>
              <w:tab/>
            </w:r>
            <w:r w:rsidRPr="005453A7">
              <w:rPr>
                <w:rStyle w:val="Hyperlink"/>
                <w:noProof/>
              </w:rPr>
              <w:t>Policy Priorities</w:t>
            </w:r>
            <w:r w:rsidRPr="005453A7">
              <w:rPr>
                <w:noProof/>
                <w:webHidden/>
              </w:rPr>
              <w:tab/>
            </w:r>
            <w:r w:rsidRPr="005453A7">
              <w:rPr>
                <w:noProof/>
                <w:webHidden/>
              </w:rPr>
              <w:fldChar w:fldCharType="begin"/>
            </w:r>
            <w:r w:rsidRPr="005453A7">
              <w:rPr>
                <w:noProof/>
                <w:webHidden/>
              </w:rPr>
              <w:instrText xml:space="preserve"> PAGEREF _Toc226365062 \h </w:instrText>
            </w:r>
            <w:r w:rsidRPr="005453A7">
              <w:rPr>
                <w:noProof/>
                <w:webHidden/>
              </w:rPr>
            </w:r>
            <w:r w:rsidRPr="005453A7">
              <w:rPr>
                <w:noProof/>
                <w:webHidden/>
              </w:rPr>
              <w:fldChar w:fldCharType="separate"/>
            </w:r>
            <w:r w:rsidRPr="005453A7">
              <w:rPr>
                <w:noProof/>
                <w:webHidden/>
              </w:rPr>
              <w:t>8</w:t>
            </w:r>
            <w:r w:rsidRPr="005453A7">
              <w:rPr>
                <w:noProof/>
                <w:webHidden/>
              </w:rPr>
              <w:fldChar w:fldCharType="end"/>
            </w:r>
          </w:hyperlink>
        </w:p>
        <w:p w14:paraId="03862258" w14:textId="3C2772A2"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63" w:history="1">
            <w:r w:rsidRPr="005453A7">
              <w:rPr>
                <w:rStyle w:val="Hyperlink"/>
                <w:noProof/>
              </w:rPr>
              <w:t>B.</w:t>
            </w:r>
            <w:r w:rsidRPr="005453A7">
              <w:rPr>
                <w:rFonts w:eastAsiaTheme="minorEastAsia"/>
                <w:noProof/>
                <w:kern w:val="2"/>
                <w:lang w:eastAsia="en-US"/>
                <w14:ligatures w14:val="standardContextual"/>
              </w:rPr>
              <w:tab/>
            </w:r>
            <w:r w:rsidRPr="005453A7">
              <w:rPr>
                <w:rStyle w:val="Hyperlink"/>
                <w:noProof/>
              </w:rPr>
              <w:t>Accessibility and Accommodations</w:t>
            </w:r>
            <w:r w:rsidRPr="005453A7">
              <w:rPr>
                <w:noProof/>
                <w:webHidden/>
              </w:rPr>
              <w:tab/>
            </w:r>
            <w:r w:rsidRPr="005453A7">
              <w:rPr>
                <w:noProof/>
                <w:webHidden/>
              </w:rPr>
              <w:fldChar w:fldCharType="begin"/>
            </w:r>
            <w:r w:rsidRPr="005453A7">
              <w:rPr>
                <w:noProof/>
                <w:webHidden/>
              </w:rPr>
              <w:instrText xml:space="preserve"> PAGEREF _Toc226365063 \h </w:instrText>
            </w:r>
            <w:r w:rsidRPr="005453A7">
              <w:rPr>
                <w:noProof/>
                <w:webHidden/>
              </w:rPr>
            </w:r>
            <w:r w:rsidRPr="005453A7">
              <w:rPr>
                <w:noProof/>
                <w:webHidden/>
              </w:rPr>
              <w:fldChar w:fldCharType="separate"/>
            </w:r>
            <w:r w:rsidRPr="005453A7">
              <w:rPr>
                <w:noProof/>
                <w:webHidden/>
              </w:rPr>
              <w:t>9</w:t>
            </w:r>
            <w:r w:rsidRPr="005453A7">
              <w:rPr>
                <w:noProof/>
                <w:webHidden/>
              </w:rPr>
              <w:fldChar w:fldCharType="end"/>
            </w:r>
          </w:hyperlink>
        </w:p>
        <w:p w14:paraId="4BE0428A" w14:textId="5F19C16A"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64" w:history="1">
            <w:r w:rsidRPr="005453A7">
              <w:rPr>
                <w:rStyle w:val="Hyperlink"/>
                <w:noProof/>
              </w:rPr>
              <w:t>C.</w:t>
            </w:r>
            <w:r w:rsidRPr="005453A7">
              <w:rPr>
                <w:rFonts w:eastAsiaTheme="minorEastAsia"/>
                <w:noProof/>
                <w:kern w:val="2"/>
                <w:lang w:eastAsia="en-US"/>
                <w14:ligatures w14:val="standardContextual"/>
              </w:rPr>
              <w:tab/>
            </w:r>
            <w:r w:rsidRPr="005453A7">
              <w:rPr>
                <w:rStyle w:val="Hyperlink"/>
                <w:noProof/>
              </w:rPr>
              <w:t>Affirmatively Furthering Fair Housing (AFFH)</w:t>
            </w:r>
            <w:r w:rsidRPr="005453A7">
              <w:rPr>
                <w:noProof/>
                <w:webHidden/>
              </w:rPr>
              <w:tab/>
            </w:r>
            <w:r w:rsidRPr="005453A7">
              <w:rPr>
                <w:noProof/>
                <w:webHidden/>
              </w:rPr>
              <w:fldChar w:fldCharType="begin"/>
            </w:r>
            <w:r w:rsidRPr="005453A7">
              <w:rPr>
                <w:noProof/>
                <w:webHidden/>
              </w:rPr>
              <w:instrText xml:space="preserve"> PAGEREF _Toc226365064 \h </w:instrText>
            </w:r>
            <w:r w:rsidRPr="005453A7">
              <w:rPr>
                <w:noProof/>
                <w:webHidden/>
              </w:rPr>
            </w:r>
            <w:r w:rsidRPr="005453A7">
              <w:rPr>
                <w:noProof/>
                <w:webHidden/>
              </w:rPr>
              <w:fldChar w:fldCharType="separate"/>
            </w:r>
            <w:r w:rsidRPr="005453A7">
              <w:rPr>
                <w:noProof/>
                <w:webHidden/>
              </w:rPr>
              <w:t>9</w:t>
            </w:r>
            <w:r w:rsidRPr="005453A7">
              <w:rPr>
                <w:noProof/>
                <w:webHidden/>
              </w:rPr>
              <w:fldChar w:fldCharType="end"/>
            </w:r>
          </w:hyperlink>
        </w:p>
        <w:p w14:paraId="7565874A" w14:textId="6A7AAB36"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65" w:history="1">
            <w:r w:rsidRPr="005453A7">
              <w:rPr>
                <w:rStyle w:val="Hyperlink"/>
                <w:noProof/>
              </w:rPr>
              <w:t>D.</w:t>
            </w:r>
            <w:r w:rsidRPr="005453A7">
              <w:rPr>
                <w:rFonts w:eastAsiaTheme="minorEastAsia"/>
                <w:noProof/>
                <w:kern w:val="2"/>
                <w:lang w:eastAsia="en-US"/>
                <w14:ligatures w14:val="standardContextual"/>
              </w:rPr>
              <w:tab/>
            </w:r>
            <w:r w:rsidRPr="005453A7">
              <w:rPr>
                <w:rStyle w:val="Hyperlink"/>
                <w:noProof/>
              </w:rPr>
              <w:t>Advertising and Outreach</w:t>
            </w:r>
            <w:r w:rsidRPr="005453A7">
              <w:rPr>
                <w:noProof/>
                <w:webHidden/>
              </w:rPr>
              <w:tab/>
            </w:r>
            <w:r w:rsidRPr="005453A7">
              <w:rPr>
                <w:noProof/>
                <w:webHidden/>
              </w:rPr>
              <w:fldChar w:fldCharType="begin"/>
            </w:r>
            <w:r w:rsidRPr="005453A7">
              <w:rPr>
                <w:noProof/>
                <w:webHidden/>
              </w:rPr>
              <w:instrText xml:space="preserve"> PAGEREF _Toc226365065 \h </w:instrText>
            </w:r>
            <w:r w:rsidRPr="005453A7">
              <w:rPr>
                <w:noProof/>
                <w:webHidden/>
              </w:rPr>
            </w:r>
            <w:r w:rsidRPr="005453A7">
              <w:rPr>
                <w:noProof/>
                <w:webHidden/>
              </w:rPr>
              <w:fldChar w:fldCharType="separate"/>
            </w:r>
            <w:r w:rsidRPr="005453A7">
              <w:rPr>
                <w:noProof/>
                <w:webHidden/>
              </w:rPr>
              <w:t>9</w:t>
            </w:r>
            <w:r w:rsidRPr="005453A7">
              <w:rPr>
                <w:noProof/>
                <w:webHidden/>
              </w:rPr>
              <w:fldChar w:fldCharType="end"/>
            </w:r>
          </w:hyperlink>
        </w:p>
        <w:p w14:paraId="530415F2" w14:textId="50B28046"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66" w:history="1">
            <w:r w:rsidRPr="005453A7">
              <w:rPr>
                <w:rStyle w:val="Hyperlink"/>
                <w:noProof/>
              </w:rPr>
              <w:t>E.</w:t>
            </w:r>
            <w:r w:rsidRPr="005453A7">
              <w:rPr>
                <w:rFonts w:eastAsiaTheme="minorEastAsia"/>
                <w:noProof/>
                <w:kern w:val="2"/>
                <w:lang w:eastAsia="en-US"/>
                <w14:ligatures w14:val="standardContextual"/>
              </w:rPr>
              <w:tab/>
            </w:r>
            <w:r w:rsidRPr="005453A7">
              <w:rPr>
                <w:rStyle w:val="Hyperlink"/>
                <w:noProof/>
              </w:rPr>
              <w:t>Employment and Contracting</w:t>
            </w:r>
            <w:r w:rsidRPr="005453A7">
              <w:rPr>
                <w:noProof/>
                <w:webHidden/>
              </w:rPr>
              <w:tab/>
            </w:r>
            <w:r w:rsidRPr="005453A7">
              <w:rPr>
                <w:noProof/>
                <w:webHidden/>
              </w:rPr>
              <w:fldChar w:fldCharType="begin"/>
            </w:r>
            <w:r w:rsidRPr="005453A7">
              <w:rPr>
                <w:noProof/>
                <w:webHidden/>
              </w:rPr>
              <w:instrText xml:space="preserve"> PAGEREF _Toc226365066 \h </w:instrText>
            </w:r>
            <w:r w:rsidRPr="005453A7">
              <w:rPr>
                <w:noProof/>
                <w:webHidden/>
              </w:rPr>
            </w:r>
            <w:r w:rsidRPr="005453A7">
              <w:rPr>
                <w:noProof/>
                <w:webHidden/>
              </w:rPr>
              <w:fldChar w:fldCharType="separate"/>
            </w:r>
            <w:r w:rsidRPr="005453A7">
              <w:rPr>
                <w:noProof/>
                <w:webHidden/>
              </w:rPr>
              <w:t>9</w:t>
            </w:r>
            <w:r w:rsidRPr="005453A7">
              <w:rPr>
                <w:noProof/>
                <w:webHidden/>
              </w:rPr>
              <w:fldChar w:fldCharType="end"/>
            </w:r>
          </w:hyperlink>
        </w:p>
        <w:p w14:paraId="5ECACCB0" w14:textId="0F363754" w:rsidR="005453A7" w:rsidRPr="005453A7" w:rsidRDefault="005453A7">
          <w:pPr>
            <w:pStyle w:val="TOC2"/>
            <w:tabs>
              <w:tab w:val="left" w:pos="660"/>
              <w:tab w:val="right" w:leader="dot" w:pos="9350"/>
            </w:tabs>
            <w:rPr>
              <w:rFonts w:eastAsiaTheme="minorEastAsia"/>
              <w:noProof/>
              <w:kern w:val="2"/>
              <w:lang w:eastAsia="en-US"/>
              <w14:ligatures w14:val="standardContextual"/>
            </w:rPr>
          </w:pPr>
          <w:hyperlink w:anchor="_Toc226365067" w:history="1">
            <w:r w:rsidRPr="005453A7">
              <w:rPr>
                <w:rStyle w:val="Hyperlink"/>
                <w:noProof/>
              </w:rPr>
              <w:t>F.</w:t>
            </w:r>
            <w:r w:rsidRPr="005453A7">
              <w:rPr>
                <w:rFonts w:eastAsiaTheme="minorEastAsia"/>
                <w:noProof/>
                <w:kern w:val="2"/>
                <w:lang w:eastAsia="en-US"/>
                <w14:ligatures w14:val="standardContextual"/>
              </w:rPr>
              <w:tab/>
            </w:r>
            <w:r w:rsidRPr="005453A7">
              <w:rPr>
                <w:rStyle w:val="Hyperlink"/>
                <w:noProof/>
              </w:rPr>
              <w:t>Accessibility and Section 504</w:t>
            </w:r>
            <w:r w:rsidRPr="005453A7">
              <w:rPr>
                <w:noProof/>
                <w:webHidden/>
              </w:rPr>
              <w:tab/>
            </w:r>
            <w:r w:rsidRPr="005453A7">
              <w:rPr>
                <w:noProof/>
                <w:webHidden/>
              </w:rPr>
              <w:fldChar w:fldCharType="begin"/>
            </w:r>
            <w:r w:rsidRPr="005453A7">
              <w:rPr>
                <w:noProof/>
                <w:webHidden/>
              </w:rPr>
              <w:instrText xml:space="preserve"> PAGEREF _Toc226365067 \h </w:instrText>
            </w:r>
            <w:r w:rsidRPr="005453A7">
              <w:rPr>
                <w:noProof/>
                <w:webHidden/>
              </w:rPr>
            </w:r>
            <w:r w:rsidRPr="005453A7">
              <w:rPr>
                <w:noProof/>
                <w:webHidden/>
              </w:rPr>
              <w:fldChar w:fldCharType="separate"/>
            </w:r>
            <w:r w:rsidRPr="005453A7">
              <w:rPr>
                <w:noProof/>
                <w:webHidden/>
              </w:rPr>
              <w:t>9</w:t>
            </w:r>
            <w:r w:rsidRPr="005453A7">
              <w:rPr>
                <w:noProof/>
                <w:webHidden/>
              </w:rPr>
              <w:fldChar w:fldCharType="end"/>
            </w:r>
          </w:hyperlink>
        </w:p>
        <w:p w14:paraId="251B6BBC" w14:textId="338D2B28" w:rsidR="005453A7" w:rsidRPr="005453A7" w:rsidRDefault="005453A7">
          <w:pPr>
            <w:pStyle w:val="TOC3"/>
            <w:tabs>
              <w:tab w:val="right" w:leader="dot" w:pos="9350"/>
            </w:tabs>
            <w:rPr>
              <w:rFonts w:eastAsiaTheme="minorEastAsia"/>
              <w:noProof/>
              <w:kern w:val="2"/>
              <w:lang w:eastAsia="en-US"/>
              <w14:ligatures w14:val="standardContextual"/>
            </w:rPr>
          </w:pPr>
          <w:hyperlink w:anchor="_Toc226365068" w:history="1">
            <w:r w:rsidRPr="005453A7">
              <w:rPr>
                <w:rStyle w:val="Hyperlink"/>
                <w:noProof/>
              </w:rPr>
              <w:t>1. Marketing Procedures</w:t>
            </w:r>
            <w:r w:rsidRPr="005453A7">
              <w:rPr>
                <w:noProof/>
                <w:webHidden/>
              </w:rPr>
              <w:tab/>
            </w:r>
            <w:r w:rsidRPr="005453A7">
              <w:rPr>
                <w:noProof/>
                <w:webHidden/>
              </w:rPr>
              <w:fldChar w:fldCharType="begin"/>
            </w:r>
            <w:r w:rsidRPr="005453A7">
              <w:rPr>
                <w:noProof/>
                <w:webHidden/>
              </w:rPr>
              <w:instrText xml:space="preserve"> PAGEREF _Toc226365068 \h </w:instrText>
            </w:r>
            <w:r w:rsidRPr="005453A7">
              <w:rPr>
                <w:noProof/>
                <w:webHidden/>
              </w:rPr>
            </w:r>
            <w:r w:rsidRPr="005453A7">
              <w:rPr>
                <w:noProof/>
                <w:webHidden/>
              </w:rPr>
              <w:fldChar w:fldCharType="separate"/>
            </w:r>
            <w:r w:rsidRPr="005453A7">
              <w:rPr>
                <w:noProof/>
                <w:webHidden/>
              </w:rPr>
              <w:t>10</w:t>
            </w:r>
            <w:r w:rsidRPr="005453A7">
              <w:rPr>
                <w:noProof/>
                <w:webHidden/>
              </w:rPr>
              <w:fldChar w:fldCharType="end"/>
            </w:r>
          </w:hyperlink>
        </w:p>
        <w:p w14:paraId="2800BF13" w14:textId="0254A350" w:rsidR="005453A7" w:rsidRPr="005453A7" w:rsidRDefault="005453A7">
          <w:pPr>
            <w:pStyle w:val="TOC3"/>
            <w:tabs>
              <w:tab w:val="right" w:leader="dot" w:pos="9350"/>
            </w:tabs>
            <w:rPr>
              <w:rFonts w:eastAsiaTheme="minorEastAsia"/>
              <w:noProof/>
              <w:kern w:val="2"/>
              <w:lang w:eastAsia="en-US"/>
              <w14:ligatures w14:val="standardContextual"/>
            </w:rPr>
          </w:pPr>
          <w:hyperlink w:anchor="_Toc226365069" w:history="1">
            <w:r w:rsidRPr="005453A7">
              <w:rPr>
                <w:rStyle w:val="Hyperlink"/>
                <w:noProof/>
              </w:rPr>
              <w:t>2. Section 504 Self-Evaluation</w:t>
            </w:r>
            <w:r w:rsidRPr="005453A7">
              <w:rPr>
                <w:noProof/>
                <w:webHidden/>
              </w:rPr>
              <w:tab/>
            </w:r>
            <w:r w:rsidRPr="005453A7">
              <w:rPr>
                <w:noProof/>
                <w:webHidden/>
              </w:rPr>
              <w:fldChar w:fldCharType="begin"/>
            </w:r>
            <w:r w:rsidRPr="005453A7">
              <w:rPr>
                <w:noProof/>
                <w:webHidden/>
              </w:rPr>
              <w:instrText xml:space="preserve"> PAGEREF _Toc226365069 \h </w:instrText>
            </w:r>
            <w:r w:rsidRPr="005453A7">
              <w:rPr>
                <w:noProof/>
                <w:webHidden/>
              </w:rPr>
            </w:r>
            <w:r w:rsidRPr="005453A7">
              <w:rPr>
                <w:noProof/>
                <w:webHidden/>
              </w:rPr>
              <w:fldChar w:fldCharType="separate"/>
            </w:r>
            <w:r w:rsidRPr="005453A7">
              <w:rPr>
                <w:noProof/>
                <w:webHidden/>
              </w:rPr>
              <w:t>10</w:t>
            </w:r>
            <w:r w:rsidRPr="005453A7">
              <w:rPr>
                <w:noProof/>
                <w:webHidden/>
              </w:rPr>
              <w:fldChar w:fldCharType="end"/>
            </w:r>
          </w:hyperlink>
        </w:p>
        <w:p w14:paraId="3FAF0316" w14:textId="09387F81"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70" w:history="1">
            <w:r w:rsidRPr="005453A7">
              <w:rPr>
                <w:rStyle w:val="Hyperlink"/>
                <w:rFonts w:ascii="Times New Roman" w:hAnsi="Times New Roman" w:cs="Times New Roman"/>
                <w:noProof/>
                <w:sz w:val="24"/>
                <w:szCs w:val="24"/>
              </w:rPr>
              <w:t>VII.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ROLES AND RESPONSIBILITIES</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_Toc226365070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10</w:t>
            </w:r>
            <w:r w:rsidRPr="005453A7">
              <w:rPr>
                <w:rFonts w:ascii="Times New Roman" w:hAnsi="Times New Roman" w:cs="Times New Roman"/>
                <w:noProof/>
                <w:webHidden/>
                <w:sz w:val="24"/>
                <w:szCs w:val="24"/>
              </w:rPr>
              <w:fldChar w:fldCharType="end"/>
            </w:r>
          </w:hyperlink>
        </w:p>
        <w:p w14:paraId="38162BE6" w14:textId="69C08D2A"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71" w:history="1">
            <w:r w:rsidRPr="005453A7">
              <w:rPr>
                <w:rStyle w:val="Hyperlink"/>
                <w:rFonts w:ascii="Times New Roman" w:hAnsi="Times New Roman" w:cs="Times New Roman"/>
                <w:noProof/>
                <w:sz w:val="24"/>
                <w:szCs w:val="24"/>
              </w:rPr>
              <w:t>VIII.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COMPLIANCE &amp; ENFORCEMENT</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_Toc226365071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11</w:t>
            </w:r>
            <w:r w:rsidRPr="005453A7">
              <w:rPr>
                <w:rFonts w:ascii="Times New Roman" w:hAnsi="Times New Roman" w:cs="Times New Roman"/>
                <w:noProof/>
                <w:webHidden/>
                <w:sz w:val="24"/>
                <w:szCs w:val="24"/>
              </w:rPr>
              <w:fldChar w:fldCharType="end"/>
            </w:r>
          </w:hyperlink>
        </w:p>
        <w:p w14:paraId="459EE647" w14:textId="2E8DD6F1"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72" w:history="1">
            <w:r w:rsidRPr="005453A7">
              <w:rPr>
                <w:rStyle w:val="Hyperlink"/>
                <w:noProof/>
              </w:rPr>
              <w:t>A.</w:t>
            </w:r>
            <w:r w:rsidRPr="005453A7">
              <w:rPr>
                <w:rFonts w:eastAsiaTheme="minorEastAsia"/>
                <w:noProof/>
                <w:kern w:val="2"/>
                <w:lang w:eastAsia="en-US"/>
                <w14:ligatures w14:val="standardContextual"/>
              </w:rPr>
              <w:tab/>
            </w:r>
            <w:r w:rsidRPr="005453A7">
              <w:rPr>
                <w:rStyle w:val="Hyperlink"/>
                <w:noProof/>
              </w:rPr>
              <w:t>Monitoring</w:t>
            </w:r>
            <w:r w:rsidRPr="005453A7">
              <w:rPr>
                <w:noProof/>
                <w:webHidden/>
              </w:rPr>
              <w:tab/>
            </w:r>
            <w:r w:rsidRPr="005453A7">
              <w:rPr>
                <w:noProof/>
                <w:webHidden/>
              </w:rPr>
              <w:fldChar w:fldCharType="begin"/>
            </w:r>
            <w:r w:rsidRPr="005453A7">
              <w:rPr>
                <w:noProof/>
                <w:webHidden/>
              </w:rPr>
              <w:instrText xml:space="preserve"> PAGEREF _Toc226365072 \h </w:instrText>
            </w:r>
            <w:r w:rsidRPr="005453A7">
              <w:rPr>
                <w:noProof/>
                <w:webHidden/>
              </w:rPr>
            </w:r>
            <w:r w:rsidRPr="005453A7">
              <w:rPr>
                <w:noProof/>
                <w:webHidden/>
              </w:rPr>
              <w:fldChar w:fldCharType="separate"/>
            </w:r>
            <w:r w:rsidRPr="005453A7">
              <w:rPr>
                <w:noProof/>
                <w:webHidden/>
              </w:rPr>
              <w:t>11</w:t>
            </w:r>
            <w:r w:rsidRPr="005453A7">
              <w:rPr>
                <w:noProof/>
                <w:webHidden/>
              </w:rPr>
              <w:fldChar w:fldCharType="end"/>
            </w:r>
          </w:hyperlink>
        </w:p>
        <w:p w14:paraId="7BF515D2" w14:textId="2C66ABF8"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73" w:history="1">
            <w:r w:rsidRPr="005453A7">
              <w:rPr>
                <w:rStyle w:val="Hyperlink"/>
                <w:noProof/>
              </w:rPr>
              <w:t>B.</w:t>
            </w:r>
            <w:r w:rsidRPr="005453A7">
              <w:rPr>
                <w:rFonts w:eastAsiaTheme="minorEastAsia"/>
                <w:noProof/>
                <w:kern w:val="2"/>
                <w:lang w:eastAsia="en-US"/>
                <w14:ligatures w14:val="standardContextual"/>
              </w:rPr>
              <w:tab/>
            </w:r>
            <w:r w:rsidRPr="005453A7">
              <w:rPr>
                <w:rStyle w:val="Hyperlink"/>
                <w:noProof/>
              </w:rPr>
              <w:t>HUD FHEO Compliance and Monitoring</w:t>
            </w:r>
            <w:r w:rsidRPr="005453A7">
              <w:rPr>
                <w:noProof/>
                <w:webHidden/>
              </w:rPr>
              <w:tab/>
            </w:r>
            <w:r w:rsidRPr="005453A7">
              <w:rPr>
                <w:noProof/>
                <w:webHidden/>
              </w:rPr>
              <w:fldChar w:fldCharType="begin"/>
            </w:r>
            <w:r w:rsidRPr="005453A7">
              <w:rPr>
                <w:noProof/>
                <w:webHidden/>
              </w:rPr>
              <w:instrText xml:space="preserve"> PAGEREF _Toc226365073 \h </w:instrText>
            </w:r>
            <w:r w:rsidRPr="005453A7">
              <w:rPr>
                <w:noProof/>
                <w:webHidden/>
              </w:rPr>
            </w:r>
            <w:r w:rsidRPr="005453A7">
              <w:rPr>
                <w:noProof/>
                <w:webHidden/>
              </w:rPr>
              <w:fldChar w:fldCharType="separate"/>
            </w:r>
            <w:r w:rsidRPr="005453A7">
              <w:rPr>
                <w:noProof/>
                <w:webHidden/>
              </w:rPr>
              <w:t>11</w:t>
            </w:r>
            <w:r w:rsidRPr="005453A7">
              <w:rPr>
                <w:noProof/>
                <w:webHidden/>
              </w:rPr>
              <w:fldChar w:fldCharType="end"/>
            </w:r>
          </w:hyperlink>
        </w:p>
        <w:p w14:paraId="045305F0" w14:textId="26F3B923"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74" w:history="1">
            <w:r w:rsidRPr="005453A7">
              <w:rPr>
                <w:rStyle w:val="Hyperlink"/>
                <w:noProof/>
              </w:rPr>
              <w:t>C.</w:t>
            </w:r>
            <w:r w:rsidRPr="005453A7">
              <w:rPr>
                <w:rFonts w:eastAsiaTheme="minorEastAsia"/>
                <w:noProof/>
                <w:kern w:val="2"/>
                <w:lang w:eastAsia="en-US"/>
                <w14:ligatures w14:val="standardContextual"/>
              </w:rPr>
              <w:tab/>
            </w:r>
            <w:r w:rsidRPr="005453A7">
              <w:rPr>
                <w:rStyle w:val="Hyperlink"/>
                <w:noProof/>
              </w:rPr>
              <w:t>DHSEM CDBG-DR Monitoring Plan, Policy, and Procedures</w:t>
            </w:r>
            <w:r w:rsidRPr="005453A7">
              <w:rPr>
                <w:noProof/>
                <w:webHidden/>
              </w:rPr>
              <w:tab/>
            </w:r>
            <w:r w:rsidRPr="005453A7">
              <w:rPr>
                <w:noProof/>
                <w:webHidden/>
              </w:rPr>
              <w:fldChar w:fldCharType="begin"/>
            </w:r>
            <w:r w:rsidRPr="005453A7">
              <w:rPr>
                <w:noProof/>
                <w:webHidden/>
              </w:rPr>
              <w:instrText xml:space="preserve"> PAGEREF _Toc226365074 \h </w:instrText>
            </w:r>
            <w:r w:rsidRPr="005453A7">
              <w:rPr>
                <w:noProof/>
                <w:webHidden/>
              </w:rPr>
            </w:r>
            <w:r w:rsidRPr="005453A7">
              <w:rPr>
                <w:noProof/>
                <w:webHidden/>
              </w:rPr>
              <w:fldChar w:fldCharType="separate"/>
            </w:r>
            <w:r w:rsidRPr="005453A7">
              <w:rPr>
                <w:noProof/>
                <w:webHidden/>
              </w:rPr>
              <w:t>11</w:t>
            </w:r>
            <w:r w:rsidRPr="005453A7">
              <w:rPr>
                <w:noProof/>
                <w:webHidden/>
              </w:rPr>
              <w:fldChar w:fldCharType="end"/>
            </w:r>
          </w:hyperlink>
        </w:p>
        <w:p w14:paraId="00178A5A" w14:textId="2795C78B"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75" w:history="1">
            <w:r w:rsidRPr="005453A7">
              <w:rPr>
                <w:rStyle w:val="Hyperlink"/>
                <w:rFonts w:ascii="Times New Roman" w:hAnsi="Times New Roman" w:cs="Times New Roman"/>
                <w:noProof/>
                <w:sz w:val="24"/>
                <w:szCs w:val="24"/>
              </w:rPr>
              <w:t>IX.</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CONFLICTS OF INTEREST AND MODIFICATIONS</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_Toc226365075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12</w:t>
            </w:r>
            <w:r w:rsidRPr="005453A7">
              <w:rPr>
                <w:rFonts w:ascii="Times New Roman" w:hAnsi="Times New Roman" w:cs="Times New Roman"/>
                <w:noProof/>
                <w:webHidden/>
                <w:sz w:val="24"/>
                <w:szCs w:val="24"/>
              </w:rPr>
              <w:fldChar w:fldCharType="end"/>
            </w:r>
          </w:hyperlink>
        </w:p>
        <w:p w14:paraId="22236115" w14:textId="135E5B94" w:rsidR="005453A7" w:rsidRPr="005453A7" w:rsidRDefault="005453A7">
          <w:pPr>
            <w:pStyle w:val="TOC1"/>
            <w:tabs>
              <w:tab w:val="left" w:pos="480"/>
              <w:tab w:val="right" w:leader="dot" w:pos="9350"/>
            </w:tabs>
            <w:rPr>
              <w:rFonts w:ascii="Times New Roman" w:eastAsiaTheme="minorEastAsia" w:hAnsi="Times New Roman" w:cs="Times New Roman"/>
              <w:noProof/>
              <w:kern w:val="2"/>
              <w:sz w:val="24"/>
              <w:szCs w:val="24"/>
              <w14:ligatures w14:val="standardContextual"/>
            </w:rPr>
          </w:pPr>
          <w:hyperlink w:anchor="_Toc226365076" w:history="1">
            <w:r w:rsidRPr="005453A7">
              <w:rPr>
                <w:rStyle w:val="Hyperlink"/>
                <w:rFonts w:ascii="Times New Roman" w:hAnsi="Times New Roman" w:cs="Times New Roman"/>
                <w:noProof/>
                <w:sz w:val="24"/>
                <w:szCs w:val="24"/>
              </w:rPr>
              <w:t>X.</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DOCUMENTATION &amp; RECORDKEEPING</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_Toc226365076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12</w:t>
            </w:r>
            <w:r w:rsidRPr="005453A7">
              <w:rPr>
                <w:rFonts w:ascii="Times New Roman" w:hAnsi="Times New Roman" w:cs="Times New Roman"/>
                <w:noProof/>
                <w:webHidden/>
                <w:sz w:val="24"/>
                <w:szCs w:val="24"/>
              </w:rPr>
              <w:fldChar w:fldCharType="end"/>
            </w:r>
          </w:hyperlink>
        </w:p>
        <w:p w14:paraId="425039EC" w14:textId="68CAFC6A"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77" w:history="1">
            <w:r w:rsidRPr="005453A7">
              <w:rPr>
                <w:rStyle w:val="Hyperlink"/>
                <w:noProof/>
              </w:rPr>
              <w:t>A.</w:t>
            </w:r>
            <w:r w:rsidRPr="005453A7">
              <w:rPr>
                <w:rFonts w:eastAsiaTheme="minorEastAsia"/>
                <w:noProof/>
                <w:kern w:val="2"/>
                <w:lang w:eastAsia="en-US"/>
                <w14:ligatures w14:val="standardContextual"/>
              </w:rPr>
              <w:tab/>
            </w:r>
            <w:r w:rsidRPr="005453A7">
              <w:rPr>
                <w:rStyle w:val="Hyperlink"/>
                <w:noProof/>
              </w:rPr>
              <w:t>Fair Housing Records</w:t>
            </w:r>
            <w:r w:rsidRPr="005453A7">
              <w:rPr>
                <w:noProof/>
                <w:webHidden/>
              </w:rPr>
              <w:tab/>
            </w:r>
            <w:r w:rsidRPr="005453A7">
              <w:rPr>
                <w:noProof/>
                <w:webHidden/>
              </w:rPr>
              <w:fldChar w:fldCharType="begin"/>
            </w:r>
            <w:r w:rsidRPr="005453A7">
              <w:rPr>
                <w:noProof/>
                <w:webHidden/>
              </w:rPr>
              <w:instrText xml:space="preserve"> PAGEREF _Toc226365077 \h </w:instrText>
            </w:r>
            <w:r w:rsidRPr="005453A7">
              <w:rPr>
                <w:noProof/>
                <w:webHidden/>
              </w:rPr>
            </w:r>
            <w:r w:rsidRPr="005453A7">
              <w:rPr>
                <w:noProof/>
                <w:webHidden/>
              </w:rPr>
              <w:fldChar w:fldCharType="separate"/>
            </w:r>
            <w:r w:rsidRPr="005453A7">
              <w:rPr>
                <w:noProof/>
                <w:webHidden/>
              </w:rPr>
              <w:t>12</w:t>
            </w:r>
            <w:r w:rsidRPr="005453A7">
              <w:rPr>
                <w:noProof/>
                <w:webHidden/>
              </w:rPr>
              <w:fldChar w:fldCharType="end"/>
            </w:r>
          </w:hyperlink>
        </w:p>
        <w:p w14:paraId="1ACAEB4D" w14:textId="64F1958C"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78" w:history="1">
            <w:r w:rsidRPr="005453A7">
              <w:rPr>
                <w:rStyle w:val="Hyperlink"/>
                <w:noProof/>
              </w:rPr>
              <w:t>B.</w:t>
            </w:r>
            <w:r w:rsidRPr="005453A7">
              <w:rPr>
                <w:rFonts w:eastAsiaTheme="minorEastAsia"/>
                <w:noProof/>
                <w:kern w:val="2"/>
                <w:lang w:eastAsia="en-US"/>
                <w14:ligatures w14:val="standardContextual"/>
              </w:rPr>
              <w:tab/>
            </w:r>
            <w:r w:rsidRPr="005453A7">
              <w:rPr>
                <w:rStyle w:val="Hyperlink"/>
                <w:noProof/>
              </w:rPr>
              <w:t>Direct Benefit Records</w:t>
            </w:r>
            <w:r w:rsidRPr="005453A7">
              <w:rPr>
                <w:noProof/>
                <w:webHidden/>
              </w:rPr>
              <w:tab/>
            </w:r>
            <w:r w:rsidRPr="005453A7">
              <w:rPr>
                <w:noProof/>
                <w:webHidden/>
              </w:rPr>
              <w:fldChar w:fldCharType="begin"/>
            </w:r>
            <w:r w:rsidRPr="005453A7">
              <w:rPr>
                <w:noProof/>
                <w:webHidden/>
              </w:rPr>
              <w:instrText xml:space="preserve"> PAGEREF _Toc226365078 \h </w:instrText>
            </w:r>
            <w:r w:rsidRPr="005453A7">
              <w:rPr>
                <w:noProof/>
                <w:webHidden/>
              </w:rPr>
            </w:r>
            <w:r w:rsidRPr="005453A7">
              <w:rPr>
                <w:noProof/>
                <w:webHidden/>
              </w:rPr>
              <w:fldChar w:fldCharType="separate"/>
            </w:r>
            <w:r w:rsidRPr="005453A7">
              <w:rPr>
                <w:noProof/>
                <w:webHidden/>
              </w:rPr>
              <w:t>13</w:t>
            </w:r>
            <w:r w:rsidRPr="005453A7">
              <w:rPr>
                <w:noProof/>
                <w:webHidden/>
              </w:rPr>
              <w:fldChar w:fldCharType="end"/>
            </w:r>
          </w:hyperlink>
        </w:p>
        <w:p w14:paraId="75B1B745" w14:textId="4616C8FD"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79" w:history="1">
            <w:r w:rsidRPr="005453A7">
              <w:rPr>
                <w:rStyle w:val="Hyperlink"/>
                <w:noProof/>
              </w:rPr>
              <w:t>C.</w:t>
            </w:r>
            <w:r w:rsidRPr="005453A7">
              <w:rPr>
                <w:rFonts w:eastAsiaTheme="minorEastAsia"/>
                <w:noProof/>
                <w:kern w:val="2"/>
                <w:lang w:eastAsia="en-US"/>
                <w14:ligatures w14:val="standardContextual"/>
              </w:rPr>
              <w:tab/>
            </w:r>
            <w:r w:rsidRPr="005453A7">
              <w:rPr>
                <w:rStyle w:val="Hyperlink"/>
                <w:noProof/>
              </w:rPr>
              <w:t>Employment and Contracting Records</w:t>
            </w:r>
            <w:r w:rsidRPr="005453A7">
              <w:rPr>
                <w:noProof/>
                <w:webHidden/>
              </w:rPr>
              <w:tab/>
            </w:r>
            <w:r w:rsidRPr="005453A7">
              <w:rPr>
                <w:noProof/>
                <w:webHidden/>
              </w:rPr>
              <w:fldChar w:fldCharType="begin"/>
            </w:r>
            <w:r w:rsidRPr="005453A7">
              <w:rPr>
                <w:noProof/>
                <w:webHidden/>
              </w:rPr>
              <w:instrText xml:space="preserve"> PAGEREF _Toc226365079 \h </w:instrText>
            </w:r>
            <w:r w:rsidRPr="005453A7">
              <w:rPr>
                <w:noProof/>
                <w:webHidden/>
              </w:rPr>
            </w:r>
            <w:r w:rsidRPr="005453A7">
              <w:rPr>
                <w:noProof/>
                <w:webHidden/>
              </w:rPr>
              <w:fldChar w:fldCharType="separate"/>
            </w:r>
            <w:r w:rsidRPr="005453A7">
              <w:rPr>
                <w:noProof/>
                <w:webHidden/>
              </w:rPr>
              <w:t>13</w:t>
            </w:r>
            <w:r w:rsidRPr="005453A7">
              <w:rPr>
                <w:noProof/>
                <w:webHidden/>
              </w:rPr>
              <w:fldChar w:fldCharType="end"/>
            </w:r>
          </w:hyperlink>
        </w:p>
        <w:p w14:paraId="3DD0CB27" w14:textId="17E66D1D" w:rsidR="005453A7" w:rsidRPr="005453A7" w:rsidRDefault="005453A7">
          <w:pPr>
            <w:pStyle w:val="TOC2"/>
            <w:tabs>
              <w:tab w:val="left" w:pos="960"/>
              <w:tab w:val="right" w:leader="dot" w:pos="9350"/>
            </w:tabs>
            <w:rPr>
              <w:rFonts w:eastAsiaTheme="minorEastAsia"/>
              <w:noProof/>
              <w:kern w:val="2"/>
              <w:lang w:eastAsia="en-US"/>
              <w14:ligatures w14:val="standardContextual"/>
            </w:rPr>
          </w:pPr>
          <w:hyperlink w:anchor="_Toc226365080" w:history="1">
            <w:r w:rsidRPr="005453A7">
              <w:rPr>
                <w:rStyle w:val="Hyperlink"/>
                <w:noProof/>
              </w:rPr>
              <w:t>D.</w:t>
            </w:r>
            <w:r w:rsidRPr="005453A7">
              <w:rPr>
                <w:rFonts w:eastAsiaTheme="minorEastAsia"/>
                <w:noProof/>
                <w:kern w:val="2"/>
                <w:lang w:eastAsia="en-US"/>
                <w14:ligatures w14:val="standardContextual"/>
              </w:rPr>
              <w:tab/>
            </w:r>
            <w:r w:rsidRPr="005453A7">
              <w:rPr>
                <w:rStyle w:val="Hyperlink"/>
                <w:noProof/>
              </w:rPr>
              <w:t>Section 504 Records</w:t>
            </w:r>
            <w:r w:rsidRPr="005453A7">
              <w:rPr>
                <w:noProof/>
                <w:webHidden/>
              </w:rPr>
              <w:tab/>
            </w:r>
            <w:r w:rsidRPr="005453A7">
              <w:rPr>
                <w:noProof/>
                <w:webHidden/>
              </w:rPr>
              <w:fldChar w:fldCharType="begin"/>
            </w:r>
            <w:r w:rsidRPr="005453A7">
              <w:rPr>
                <w:noProof/>
                <w:webHidden/>
              </w:rPr>
              <w:instrText xml:space="preserve"> PAGEREF _Toc226365080 \h </w:instrText>
            </w:r>
            <w:r w:rsidRPr="005453A7">
              <w:rPr>
                <w:noProof/>
                <w:webHidden/>
              </w:rPr>
            </w:r>
            <w:r w:rsidRPr="005453A7">
              <w:rPr>
                <w:noProof/>
                <w:webHidden/>
              </w:rPr>
              <w:fldChar w:fldCharType="separate"/>
            </w:r>
            <w:r w:rsidRPr="005453A7">
              <w:rPr>
                <w:noProof/>
                <w:webHidden/>
              </w:rPr>
              <w:t>14</w:t>
            </w:r>
            <w:r w:rsidRPr="005453A7">
              <w:rPr>
                <w:noProof/>
                <w:webHidden/>
              </w:rPr>
              <w:fldChar w:fldCharType="end"/>
            </w:r>
          </w:hyperlink>
        </w:p>
        <w:p w14:paraId="0E0E5F07" w14:textId="2EE6A4B1"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81" w:history="1">
            <w:r w:rsidRPr="005453A7">
              <w:rPr>
                <w:rStyle w:val="Hyperlink"/>
                <w:rFonts w:ascii="Times New Roman" w:hAnsi="Times New Roman" w:cs="Times New Roman"/>
                <w:noProof/>
                <w:sz w:val="24"/>
                <w:szCs w:val="24"/>
              </w:rPr>
              <w:t>XI.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REFERENCES</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_Toc226365081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14</w:t>
            </w:r>
            <w:r w:rsidRPr="005453A7">
              <w:rPr>
                <w:rFonts w:ascii="Times New Roman" w:hAnsi="Times New Roman" w:cs="Times New Roman"/>
                <w:noProof/>
                <w:webHidden/>
                <w:sz w:val="24"/>
                <w:szCs w:val="24"/>
              </w:rPr>
              <w:fldChar w:fldCharType="end"/>
            </w:r>
          </w:hyperlink>
        </w:p>
        <w:p w14:paraId="58604A6F" w14:textId="45B6E72A" w:rsidR="005453A7" w:rsidRPr="005453A7" w:rsidRDefault="005453A7">
          <w:pPr>
            <w:pStyle w:val="TOC1"/>
            <w:tabs>
              <w:tab w:val="left" w:pos="660"/>
              <w:tab w:val="right" w:leader="dot" w:pos="9350"/>
            </w:tabs>
            <w:rPr>
              <w:rFonts w:ascii="Times New Roman" w:eastAsiaTheme="minorEastAsia" w:hAnsi="Times New Roman" w:cs="Times New Roman"/>
              <w:noProof/>
              <w:kern w:val="2"/>
              <w:sz w:val="24"/>
              <w:szCs w:val="24"/>
              <w14:ligatures w14:val="standardContextual"/>
            </w:rPr>
          </w:pPr>
          <w:hyperlink w:anchor="_Toc226365082" w:history="1">
            <w:r w:rsidRPr="005453A7">
              <w:rPr>
                <w:rStyle w:val="Hyperlink"/>
                <w:rFonts w:ascii="Times New Roman" w:hAnsi="Times New Roman" w:cs="Times New Roman"/>
                <w:noProof/>
                <w:sz w:val="24"/>
                <w:szCs w:val="24"/>
              </w:rPr>
              <w:t>XII.</w:t>
            </w:r>
            <w:r w:rsidRPr="005453A7">
              <w:rPr>
                <w:rFonts w:ascii="Times New Roman" w:eastAsiaTheme="minorEastAsia" w:hAnsi="Times New Roman" w:cs="Times New Roman"/>
                <w:noProof/>
                <w:kern w:val="2"/>
                <w:sz w:val="24"/>
                <w:szCs w:val="24"/>
                <w14:ligatures w14:val="standardContextual"/>
              </w:rPr>
              <w:tab/>
            </w:r>
            <w:r w:rsidRPr="005453A7">
              <w:rPr>
                <w:rStyle w:val="Hyperlink"/>
                <w:rFonts w:ascii="Times New Roman" w:hAnsi="Times New Roman" w:cs="Times New Roman"/>
                <w:noProof/>
                <w:sz w:val="24"/>
                <w:szCs w:val="24"/>
              </w:rPr>
              <w:t>APPENDIX</w:t>
            </w:r>
            <w:r w:rsidRPr="005453A7">
              <w:rPr>
                <w:rFonts w:ascii="Times New Roman" w:hAnsi="Times New Roman" w:cs="Times New Roman"/>
                <w:noProof/>
                <w:webHidden/>
                <w:sz w:val="24"/>
                <w:szCs w:val="24"/>
              </w:rPr>
              <w:tab/>
            </w:r>
            <w:r w:rsidRPr="005453A7">
              <w:rPr>
                <w:rFonts w:ascii="Times New Roman" w:hAnsi="Times New Roman" w:cs="Times New Roman"/>
                <w:noProof/>
                <w:webHidden/>
                <w:sz w:val="24"/>
                <w:szCs w:val="24"/>
              </w:rPr>
              <w:fldChar w:fldCharType="begin"/>
            </w:r>
            <w:r w:rsidRPr="005453A7">
              <w:rPr>
                <w:rFonts w:ascii="Times New Roman" w:hAnsi="Times New Roman" w:cs="Times New Roman"/>
                <w:noProof/>
                <w:webHidden/>
                <w:sz w:val="24"/>
                <w:szCs w:val="24"/>
              </w:rPr>
              <w:instrText xml:space="preserve"> PAGEREF _Toc226365082 \h </w:instrText>
            </w:r>
            <w:r w:rsidRPr="005453A7">
              <w:rPr>
                <w:rFonts w:ascii="Times New Roman" w:hAnsi="Times New Roman" w:cs="Times New Roman"/>
                <w:noProof/>
                <w:webHidden/>
                <w:sz w:val="24"/>
                <w:szCs w:val="24"/>
              </w:rPr>
            </w:r>
            <w:r w:rsidRPr="005453A7">
              <w:rPr>
                <w:rFonts w:ascii="Times New Roman" w:hAnsi="Times New Roman" w:cs="Times New Roman"/>
                <w:noProof/>
                <w:webHidden/>
                <w:sz w:val="24"/>
                <w:szCs w:val="24"/>
              </w:rPr>
              <w:fldChar w:fldCharType="separate"/>
            </w:r>
            <w:r w:rsidRPr="005453A7">
              <w:rPr>
                <w:rFonts w:ascii="Times New Roman" w:hAnsi="Times New Roman" w:cs="Times New Roman"/>
                <w:noProof/>
                <w:webHidden/>
                <w:sz w:val="24"/>
                <w:szCs w:val="24"/>
              </w:rPr>
              <w:t>16</w:t>
            </w:r>
            <w:r w:rsidRPr="005453A7">
              <w:rPr>
                <w:rFonts w:ascii="Times New Roman" w:hAnsi="Times New Roman" w:cs="Times New Roman"/>
                <w:noProof/>
                <w:webHidden/>
                <w:sz w:val="24"/>
                <w:szCs w:val="24"/>
              </w:rPr>
              <w:fldChar w:fldCharType="end"/>
            </w:r>
          </w:hyperlink>
        </w:p>
        <w:p w14:paraId="4CD2BB69" w14:textId="01147BB0" w:rsidR="00423148" w:rsidRPr="005453A7" w:rsidRDefault="00423148" w:rsidP="00862230">
          <w:r w:rsidRPr="005453A7">
            <w:rPr>
              <w:noProof/>
            </w:rPr>
            <w:fldChar w:fldCharType="end"/>
          </w:r>
        </w:p>
      </w:sdtContent>
    </w:sdt>
    <w:p w14:paraId="483ED392" w14:textId="77777777" w:rsidR="00423148" w:rsidRPr="005453A7" w:rsidRDefault="00423148" w:rsidP="00DE4A5A">
      <w:pPr>
        <w:pStyle w:val="BodyText"/>
      </w:pPr>
    </w:p>
    <w:p w14:paraId="457C69B0" w14:textId="77777777" w:rsidR="00423148" w:rsidRPr="005453A7" w:rsidRDefault="00423148" w:rsidP="002B67C4">
      <w:pPr>
        <w:pStyle w:val="CDBGDRHeading"/>
      </w:pPr>
      <w:bookmarkStart w:id="1" w:name="_Toc226365056"/>
      <w:bookmarkEnd w:id="0"/>
      <w:r w:rsidRPr="005453A7">
        <w:lastRenderedPageBreak/>
        <w:t>PURPOSE AND SCOPE</w:t>
      </w:r>
      <w:bookmarkEnd w:id="1"/>
    </w:p>
    <w:p w14:paraId="4E13ADA5" w14:textId="77777777" w:rsidR="00BA5DCF" w:rsidRPr="005453A7" w:rsidRDefault="007F5625" w:rsidP="00BA5DCF">
      <w:r w:rsidRPr="005453A7">
        <w:t xml:space="preserve">Purpose: </w:t>
      </w:r>
      <w:r w:rsidR="00BA5DCF" w:rsidRPr="005453A7">
        <w:t xml:space="preserve">The State of New Mexico is committed to promoting equal housing opportunity and preventing discrimination in any housing-related activity, in full compliance with federal laws, state statutes, executive orders, and U.S. Department of Housing and Urban Development (HUD) guidelines. </w:t>
      </w:r>
    </w:p>
    <w:p w14:paraId="2A5FDC8D" w14:textId="1685C841" w:rsidR="007F5625" w:rsidRPr="005453A7" w:rsidRDefault="005652C2" w:rsidP="005652C2">
      <w:r w:rsidRPr="005453A7">
        <w:rPr>
          <w:rFonts w:eastAsia="Times New Roman"/>
          <w:color w:val="000000" w:themeColor="text1"/>
        </w:rPr>
        <w:t>As a recipient of federal funding under the Community Development Block Grant – Disaster Recovery (CDBG-DR) program, the State actively support</w:t>
      </w:r>
      <w:r w:rsidR="000C6FB0" w:rsidRPr="005453A7">
        <w:rPr>
          <w:rFonts w:eastAsia="Times New Roman"/>
          <w:color w:val="000000" w:themeColor="text1"/>
        </w:rPr>
        <w:t>s</w:t>
      </w:r>
      <w:r w:rsidRPr="005453A7">
        <w:t xml:space="preserve"> Affirmatively Furthering Fair Housing (AFFH), as required by HUD regulations at 24 CFR </w:t>
      </w:r>
      <w:r w:rsidRPr="005453A7">
        <w:rPr>
          <w:rFonts w:eastAsia="Times New Roman"/>
          <w:color w:val="000000" w:themeColor="text1"/>
        </w:rPr>
        <w:t>§ 5.150-5.180, committing to proactive steps to overcome segregation, promote inclusive communities, and eliminate barriers to housing choice.</w:t>
      </w:r>
    </w:p>
    <w:p w14:paraId="3075E131" w14:textId="470D78A5" w:rsidR="007F5625" w:rsidRPr="005453A7" w:rsidRDefault="007F5625" w:rsidP="00795723">
      <w:r w:rsidRPr="005453A7">
        <w:t>Scope</w:t>
      </w:r>
      <w:r w:rsidR="00795723" w:rsidRPr="005453A7">
        <w:t xml:space="preserve">: This policy applies to all housing programs, services, construction, design, management, advertising, and employment activities engaged in by DHSEM and its contractors, vendors, partners, and subrecipients. </w:t>
      </w:r>
    </w:p>
    <w:p w14:paraId="0EDB5249" w14:textId="014618AE" w:rsidR="00423148" w:rsidRPr="005453A7" w:rsidRDefault="007F5625" w:rsidP="002B67C4">
      <w:pPr>
        <w:pStyle w:val="CDBGDRHeading"/>
        <w:rPr>
          <w:rFonts w:eastAsiaTheme="minorHAnsi"/>
          <w:lang w:eastAsia="en-US"/>
        </w:rPr>
      </w:pPr>
      <w:r w:rsidRPr="005453A7">
        <w:rPr>
          <w:rFonts w:eastAsiaTheme="minorHAnsi"/>
          <w:lang w:eastAsia="en-US"/>
        </w:rPr>
        <w:t xml:space="preserve"> </w:t>
      </w:r>
      <w:bookmarkStart w:id="2" w:name="_Toc226365057"/>
      <w:r w:rsidR="00423148" w:rsidRPr="005453A7">
        <w:t>BACKGROUND</w:t>
      </w:r>
      <w:bookmarkEnd w:id="2"/>
    </w:p>
    <w:p w14:paraId="7E602273" w14:textId="77777777" w:rsidR="002B60DC" w:rsidRPr="005453A7" w:rsidRDefault="002B60DC" w:rsidP="002B60DC">
      <w:r w:rsidRPr="005453A7">
        <w:t xml:space="preserve">The State’s DHSEM will ensure that all programs and activities included in the Community Development Block Grant-Disaster Recovery (CDBG-DR) Action Plan will be conducted without bias or discrimination of protected classes: race, color, religion, sex (including gender identity and sexual orientation), familiar status, national origin, and disability. Projects and activities funded by CDBG-DR programs will not have an unjustified discriminatory effect on or failure to benefit minorities in proportion to their community needs. </w:t>
      </w:r>
    </w:p>
    <w:p w14:paraId="4D541441" w14:textId="34016A04" w:rsidR="007F5625" w:rsidRPr="005453A7" w:rsidRDefault="00423148" w:rsidP="002B67C4">
      <w:pPr>
        <w:pStyle w:val="CDBGDRHeading"/>
      </w:pPr>
      <w:bookmarkStart w:id="3" w:name="_Toc226365058"/>
      <w:r w:rsidRPr="005453A7">
        <w:t>POLICY STATEMENT</w:t>
      </w:r>
      <w:bookmarkEnd w:id="3"/>
    </w:p>
    <w:p w14:paraId="312CD8D3" w14:textId="77777777" w:rsidR="00057D07" w:rsidRPr="005453A7" w:rsidRDefault="00057D07" w:rsidP="00057D07">
      <w:r w:rsidRPr="005453A7">
        <w:t xml:space="preserve">New Mexico’s Department of Homeland Security and Emergency Management (DHSEM) Fair Housing policy is guided by the principles of Fair Housing Act Title VIII of the Civil Rights Act of 1968 (42 U.S.C. </w:t>
      </w:r>
      <w:r w:rsidRPr="005453A7">
        <w:rPr>
          <w:rFonts w:eastAsia="Times New Roman"/>
          <w:color w:val="000000" w:themeColor="text1"/>
        </w:rPr>
        <w:t>§</w:t>
      </w:r>
      <w:r w:rsidRPr="005453A7">
        <w:t xml:space="preserve"> 3601 et seq.) and the New Mexico Human Rights Act of 2003 (N.M. Stat. Ann </w:t>
      </w:r>
      <w:r w:rsidRPr="005453A7">
        <w:rPr>
          <w:rFonts w:eastAsia="Times New Roman"/>
          <w:color w:val="000000" w:themeColor="text1"/>
        </w:rPr>
        <w:t>§</w:t>
      </w:r>
      <w:r w:rsidRPr="005453A7">
        <w:t xml:space="preserve"> 28-1-1 et seq.). </w:t>
      </w:r>
    </w:p>
    <w:p w14:paraId="24DC8AB6" w14:textId="792FC61D" w:rsidR="00D018EF" w:rsidRPr="005453A7" w:rsidRDefault="00D018EF" w:rsidP="002B67C4">
      <w:pPr>
        <w:pStyle w:val="CDBGDRHeading"/>
      </w:pPr>
      <w:bookmarkStart w:id="4" w:name="_Toc226365059"/>
      <w:r w:rsidRPr="005453A7">
        <w:t>DEFINTIONS</w:t>
      </w:r>
      <w:bookmarkEnd w:id="4"/>
    </w:p>
    <w:tbl>
      <w:tblPr>
        <w:tblStyle w:val="TableGrid"/>
        <w:tblW w:w="953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972"/>
        <w:gridCol w:w="7560"/>
      </w:tblGrid>
      <w:tr w:rsidR="00D018EF" w:rsidRPr="005453A7" w14:paraId="53C07C83" w14:textId="77777777" w:rsidTr="00166DED">
        <w:trPr>
          <w:trHeight w:val="300"/>
        </w:trPr>
        <w:tc>
          <w:tcPr>
            <w:tcW w:w="1972" w:type="dxa"/>
            <w:shd w:val="clear" w:color="auto" w:fill="365F91"/>
            <w:tcMar>
              <w:left w:w="105" w:type="dxa"/>
              <w:right w:w="105" w:type="dxa"/>
            </w:tcMar>
          </w:tcPr>
          <w:p w14:paraId="2CB42B7D" w14:textId="77777777" w:rsidR="00D018EF" w:rsidRPr="005453A7" w:rsidRDefault="00D018EF" w:rsidP="009F17E1">
            <w:pPr>
              <w:pStyle w:val="CDBGDRTableHeading"/>
            </w:pPr>
            <w:r w:rsidRPr="005453A7">
              <w:t>Term</w:t>
            </w:r>
          </w:p>
        </w:tc>
        <w:tc>
          <w:tcPr>
            <w:tcW w:w="7560" w:type="dxa"/>
            <w:shd w:val="clear" w:color="auto" w:fill="365F91"/>
            <w:tcMar>
              <w:left w:w="105" w:type="dxa"/>
              <w:right w:w="105" w:type="dxa"/>
            </w:tcMar>
          </w:tcPr>
          <w:p w14:paraId="16F518AE" w14:textId="77777777" w:rsidR="00D018EF" w:rsidRPr="005453A7" w:rsidRDefault="00D018EF" w:rsidP="009F17E1">
            <w:pPr>
              <w:pStyle w:val="CDBGDRTableHeading"/>
            </w:pPr>
            <w:r w:rsidRPr="005453A7">
              <w:t>Definition</w:t>
            </w:r>
          </w:p>
        </w:tc>
      </w:tr>
      <w:tr w:rsidR="00C845D4" w:rsidRPr="005453A7" w14:paraId="27541F29" w14:textId="77777777" w:rsidTr="00166DED">
        <w:trPr>
          <w:trHeight w:val="300"/>
        </w:trPr>
        <w:tc>
          <w:tcPr>
            <w:tcW w:w="1972" w:type="dxa"/>
            <w:tcMar>
              <w:left w:w="105" w:type="dxa"/>
              <w:right w:w="105" w:type="dxa"/>
            </w:tcMar>
            <w:vAlign w:val="center"/>
          </w:tcPr>
          <w:p w14:paraId="1A759B5D" w14:textId="6E802872" w:rsidR="00C845D4" w:rsidRPr="005453A7" w:rsidRDefault="00BC7CB7" w:rsidP="00F0366D">
            <w:pPr>
              <w:jc w:val="left"/>
              <w:rPr>
                <w:b/>
                <w:bCs/>
              </w:rPr>
            </w:pPr>
            <w:r w:rsidRPr="005453A7">
              <w:rPr>
                <w:b/>
                <w:bCs/>
              </w:rPr>
              <w:t>Accessibility</w:t>
            </w:r>
          </w:p>
        </w:tc>
        <w:tc>
          <w:tcPr>
            <w:tcW w:w="7560" w:type="dxa"/>
            <w:tcMar>
              <w:left w:w="105" w:type="dxa"/>
              <w:right w:w="105" w:type="dxa"/>
            </w:tcMar>
          </w:tcPr>
          <w:p w14:paraId="2CD5F63C" w14:textId="0C1BED72" w:rsidR="00C845D4" w:rsidRPr="005453A7" w:rsidRDefault="00322CB1" w:rsidP="00322CB1">
            <w:r w:rsidRPr="005453A7">
              <w:t xml:space="preserve">Making dwelling units and/or public and common use areas of buildings and facilities able to be approached, entered, and used by individuals with disabilities. Additionally, the term includes facilitating the ability by all members of the public, including those who have disabilities or speak a language other than that used in the usual conduct of a government, to access </w:t>
            </w:r>
            <w:r w:rsidRPr="005453A7">
              <w:lastRenderedPageBreak/>
              <w:t xml:space="preserve">information about public programs and activities easily without barrier or impediment.  </w:t>
            </w:r>
          </w:p>
        </w:tc>
      </w:tr>
      <w:tr w:rsidR="00BC7CB7" w:rsidRPr="005453A7" w14:paraId="7089B585" w14:textId="77777777" w:rsidTr="00166DED">
        <w:trPr>
          <w:trHeight w:val="300"/>
        </w:trPr>
        <w:tc>
          <w:tcPr>
            <w:tcW w:w="1972" w:type="dxa"/>
            <w:tcMar>
              <w:left w:w="105" w:type="dxa"/>
              <w:right w:w="105" w:type="dxa"/>
            </w:tcMar>
            <w:vAlign w:val="center"/>
          </w:tcPr>
          <w:p w14:paraId="5159105B" w14:textId="35B37187" w:rsidR="00BC7CB7" w:rsidRPr="005453A7" w:rsidRDefault="00BC7CB7" w:rsidP="00F0366D">
            <w:pPr>
              <w:jc w:val="left"/>
              <w:rPr>
                <w:b/>
                <w:bCs/>
              </w:rPr>
            </w:pPr>
            <w:r w:rsidRPr="005453A7">
              <w:rPr>
                <w:b/>
                <w:bCs/>
              </w:rPr>
              <w:t>Affirmative Fair Housing Market</w:t>
            </w:r>
            <w:r w:rsidR="00F0366D" w:rsidRPr="005453A7">
              <w:rPr>
                <w:b/>
                <w:bCs/>
              </w:rPr>
              <w:t>ing</w:t>
            </w:r>
          </w:p>
        </w:tc>
        <w:tc>
          <w:tcPr>
            <w:tcW w:w="7560" w:type="dxa"/>
            <w:tcMar>
              <w:left w:w="105" w:type="dxa"/>
              <w:right w:w="105" w:type="dxa"/>
            </w:tcMar>
          </w:tcPr>
          <w:p w14:paraId="60D54374" w14:textId="0D4B0871" w:rsidR="00BC7CB7" w:rsidRPr="005453A7" w:rsidRDefault="00B3418B" w:rsidP="00B3418B">
            <w:r w:rsidRPr="005453A7">
              <w:t xml:space="preserve">Covered housing activities that typically include any project consisting of five (5) or more rental or sale housing units must establish a marketing strategy (plan) to ensure positive outreach to those who are least likely to know about and apply to the covered housing. The purpose is promoting a similar range of housing choices to buyers or tenants regardless of race, color, religion, sex, handicap, familial status, or national origin.  </w:t>
            </w:r>
          </w:p>
        </w:tc>
      </w:tr>
      <w:tr w:rsidR="00BC7CB7" w:rsidRPr="005453A7" w14:paraId="4B7A9AD2" w14:textId="77777777" w:rsidTr="00166DED">
        <w:trPr>
          <w:trHeight w:val="300"/>
        </w:trPr>
        <w:tc>
          <w:tcPr>
            <w:tcW w:w="1972" w:type="dxa"/>
            <w:tcMar>
              <w:left w:w="105" w:type="dxa"/>
              <w:right w:w="105" w:type="dxa"/>
            </w:tcMar>
            <w:vAlign w:val="center"/>
          </w:tcPr>
          <w:p w14:paraId="784F947D" w14:textId="43FEF70E" w:rsidR="00BC7CB7" w:rsidRPr="005453A7" w:rsidRDefault="00BC7CB7" w:rsidP="00F0366D">
            <w:pPr>
              <w:jc w:val="left"/>
              <w:rPr>
                <w:b/>
                <w:bCs/>
              </w:rPr>
            </w:pPr>
            <w:r w:rsidRPr="005453A7">
              <w:rPr>
                <w:b/>
                <w:bCs/>
              </w:rPr>
              <w:t>Affirmatively Furthering Fair Housing (AFFH)</w:t>
            </w:r>
          </w:p>
        </w:tc>
        <w:tc>
          <w:tcPr>
            <w:tcW w:w="7560" w:type="dxa"/>
            <w:tcMar>
              <w:left w:w="105" w:type="dxa"/>
              <w:right w:w="105" w:type="dxa"/>
            </w:tcMar>
          </w:tcPr>
          <w:p w14:paraId="20006DA2" w14:textId="2DB1052D" w:rsidR="00BC7CB7" w:rsidRPr="005453A7" w:rsidRDefault="005E2FB4" w:rsidP="004B4CEF">
            <w:r w:rsidRPr="005453A7">
              <w:t>An obligation of jurisdictions receiving Federal entitlement funding which involves the act of taking meaningful actions, in addition to combating discrimination, that overcome historic patterns of segregation, promote fair housing choice, and foster inclusive communities free from barriers that discriminate and restrict access to opportunity based on protected characteristics.</w:t>
            </w:r>
          </w:p>
        </w:tc>
      </w:tr>
      <w:tr w:rsidR="00BC7CB7" w:rsidRPr="005453A7" w14:paraId="5380A733" w14:textId="77777777" w:rsidTr="00166DED">
        <w:trPr>
          <w:trHeight w:val="300"/>
        </w:trPr>
        <w:tc>
          <w:tcPr>
            <w:tcW w:w="1972" w:type="dxa"/>
            <w:tcMar>
              <w:left w:w="105" w:type="dxa"/>
              <w:right w:w="105" w:type="dxa"/>
            </w:tcMar>
            <w:vAlign w:val="center"/>
          </w:tcPr>
          <w:p w14:paraId="0A5FD883" w14:textId="043BA183" w:rsidR="00BC7CB7" w:rsidRPr="005453A7" w:rsidRDefault="00BC7CB7" w:rsidP="00F0366D">
            <w:pPr>
              <w:jc w:val="left"/>
              <w:rPr>
                <w:b/>
                <w:bCs/>
              </w:rPr>
            </w:pPr>
            <w:r w:rsidRPr="005453A7">
              <w:rPr>
                <w:b/>
                <w:bCs/>
              </w:rPr>
              <w:t>Analysis of Impediments (AI)</w:t>
            </w:r>
          </w:p>
        </w:tc>
        <w:tc>
          <w:tcPr>
            <w:tcW w:w="7560" w:type="dxa"/>
            <w:tcMar>
              <w:left w:w="105" w:type="dxa"/>
              <w:right w:w="105" w:type="dxa"/>
            </w:tcMar>
          </w:tcPr>
          <w:p w14:paraId="1A01D622" w14:textId="0CF56C40" w:rsidR="00BC7CB7" w:rsidRPr="005453A7" w:rsidRDefault="00AA5799" w:rsidP="004B4CEF">
            <w:r w:rsidRPr="005453A7">
              <w:t>A review required from certain recipients of HUD entitlement funds of impediments or barriers ensure that HUD-funded programs are being administered in a manner that furthers fair housing for protected classes. The document analyzes housing conditions, demographic and socioeconomic data, public and private policies, practices, and procedures, existing discrimination complaints, and public comments received through citizen participation. The document serves as the jurisdiction’s basis for fair housing planning and planning the use of grant funding.</w:t>
            </w:r>
          </w:p>
        </w:tc>
      </w:tr>
      <w:tr w:rsidR="00BC7CB7" w:rsidRPr="005453A7" w14:paraId="5977EE5E" w14:textId="77777777" w:rsidTr="00166DED">
        <w:trPr>
          <w:trHeight w:val="300"/>
        </w:trPr>
        <w:tc>
          <w:tcPr>
            <w:tcW w:w="1972" w:type="dxa"/>
            <w:tcMar>
              <w:left w:w="105" w:type="dxa"/>
              <w:right w:w="105" w:type="dxa"/>
            </w:tcMar>
            <w:vAlign w:val="center"/>
          </w:tcPr>
          <w:p w14:paraId="66E4CF0F" w14:textId="65531ECC" w:rsidR="00BC7CB7" w:rsidRPr="005453A7" w:rsidRDefault="00B87B87" w:rsidP="00F0366D">
            <w:pPr>
              <w:jc w:val="left"/>
              <w:rPr>
                <w:b/>
                <w:bCs/>
              </w:rPr>
            </w:pPr>
            <w:r w:rsidRPr="005453A7">
              <w:rPr>
                <w:b/>
                <w:bCs/>
              </w:rPr>
              <w:t>Applicant</w:t>
            </w:r>
          </w:p>
        </w:tc>
        <w:tc>
          <w:tcPr>
            <w:tcW w:w="7560" w:type="dxa"/>
            <w:tcMar>
              <w:left w:w="105" w:type="dxa"/>
              <w:right w:w="105" w:type="dxa"/>
            </w:tcMar>
          </w:tcPr>
          <w:p w14:paraId="72E86BAE" w14:textId="4FDDD0ED" w:rsidR="00BC7CB7" w:rsidRPr="005453A7" w:rsidRDefault="00DE1FD0" w:rsidP="004B4CEF">
            <w:r w:rsidRPr="005453A7">
              <w:t>Any person, household, or entity that applies for a CDBG-DR Program through for the purpose of receiving benefits from a CDBG-DR Program. An applicant who is a developer and whose application is approved for an award is considered a beneficiary.</w:t>
            </w:r>
          </w:p>
        </w:tc>
      </w:tr>
      <w:tr w:rsidR="00B87B87" w:rsidRPr="005453A7" w14:paraId="4DF5CF73" w14:textId="77777777" w:rsidTr="00166DED">
        <w:trPr>
          <w:trHeight w:val="300"/>
        </w:trPr>
        <w:tc>
          <w:tcPr>
            <w:tcW w:w="1972" w:type="dxa"/>
            <w:tcMar>
              <w:left w:w="105" w:type="dxa"/>
              <w:right w:w="105" w:type="dxa"/>
            </w:tcMar>
            <w:vAlign w:val="center"/>
          </w:tcPr>
          <w:p w14:paraId="51CBCDED" w14:textId="76445FA4" w:rsidR="00B87B87" w:rsidRPr="005453A7" w:rsidRDefault="00B87B87" w:rsidP="00F0366D">
            <w:pPr>
              <w:jc w:val="left"/>
              <w:rPr>
                <w:b/>
                <w:bCs/>
              </w:rPr>
            </w:pPr>
            <w:r w:rsidRPr="005453A7">
              <w:rPr>
                <w:b/>
                <w:bCs/>
              </w:rPr>
              <w:t>Beneficiary</w:t>
            </w:r>
          </w:p>
        </w:tc>
        <w:tc>
          <w:tcPr>
            <w:tcW w:w="7560" w:type="dxa"/>
            <w:tcMar>
              <w:left w:w="105" w:type="dxa"/>
              <w:right w:w="105" w:type="dxa"/>
            </w:tcMar>
          </w:tcPr>
          <w:p w14:paraId="12A7E480" w14:textId="5168C7EA" w:rsidR="00B87B87" w:rsidRPr="005453A7" w:rsidRDefault="00916186" w:rsidP="004B4CEF">
            <w:r w:rsidRPr="005453A7">
              <w:t>A beneficiary is the individual, household, or entity that is the final recipient of CDBG-DR/MIT funds as the target or applicant of a program to receive the services and benefits of the programs. A beneficiary can also include a developer in certain contexts, such as affordable rental housing programs, as well as the tenants of those properties as eligible Low and Moderate Income (LMI) households.</w:t>
            </w:r>
          </w:p>
        </w:tc>
      </w:tr>
      <w:tr w:rsidR="00B87B87" w:rsidRPr="005453A7" w14:paraId="162830D2" w14:textId="77777777" w:rsidTr="00166DED">
        <w:trPr>
          <w:trHeight w:val="300"/>
        </w:trPr>
        <w:tc>
          <w:tcPr>
            <w:tcW w:w="1972" w:type="dxa"/>
            <w:tcMar>
              <w:left w:w="105" w:type="dxa"/>
              <w:right w:w="105" w:type="dxa"/>
            </w:tcMar>
            <w:vAlign w:val="center"/>
          </w:tcPr>
          <w:p w14:paraId="3B4DB6B3" w14:textId="53CB686D" w:rsidR="00B87B87" w:rsidRPr="005453A7" w:rsidRDefault="00B87B87" w:rsidP="00F0366D">
            <w:pPr>
              <w:jc w:val="left"/>
              <w:rPr>
                <w:b/>
                <w:bCs/>
              </w:rPr>
            </w:pPr>
            <w:r w:rsidRPr="005453A7">
              <w:rPr>
                <w:b/>
                <w:bCs/>
              </w:rPr>
              <w:t>Contractor</w:t>
            </w:r>
          </w:p>
        </w:tc>
        <w:tc>
          <w:tcPr>
            <w:tcW w:w="7560" w:type="dxa"/>
            <w:tcMar>
              <w:left w:w="105" w:type="dxa"/>
              <w:right w:w="105" w:type="dxa"/>
            </w:tcMar>
          </w:tcPr>
          <w:p w14:paraId="2F66CF37" w14:textId="0061C152" w:rsidR="00B87B87" w:rsidRPr="005453A7" w:rsidRDefault="00254E3A" w:rsidP="004B4CEF">
            <w:r w:rsidRPr="005453A7">
              <w:t xml:space="preserve">A private company that produces goods and services for the public government agencies by means of a contract, subcontract, purchase order, agreement or other similar arrangement.  </w:t>
            </w:r>
          </w:p>
        </w:tc>
      </w:tr>
      <w:tr w:rsidR="00B87B87" w:rsidRPr="005453A7" w14:paraId="4B5E2C8A" w14:textId="77777777" w:rsidTr="00166DED">
        <w:trPr>
          <w:trHeight w:val="300"/>
        </w:trPr>
        <w:tc>
          <w:tcPr>
            <w:tcW w:w="1972" w:type="dxa"/>
            <w:tcMar>
              <w:left w:w="105" w:type="dxa"/>
              <w:right w:w="105" w:type="dxa"/>
            </w:tcMar>
            <w:vAlign w:val="center"/>
          </w:tcPr>
          <w:p w14:paraId="00818179" w14:textId="6A8CE002" w:rsidR="00B87B87" w:rsidRPr="005453A7" w:rsidRDefault="00B87B87" w:rsidP="00F0366D">
            <w:pPr>
              <w:jc w:val="left"/>
              <w:rPr>
                <w:b/>
                <w:bCs/>
              </w:rPr>
            </w:pPr>
            <w:r w:rsidRPr="005453A7">
              <w:rPr>
                <w:b/>
                <w:bCs/>
              </w:rPr>
              <w:lastRenderedPageBreak/>
              <w:t>Discrimination Complaint</w:t>
            </w:r>
          </w:p>
        </w:tc>
        <w:tc>
          <w:tcPr>
            <w:tcW w:w="7560" w:type="dxa"/>
            <w:tcMar>
              <w:left w:w="105" w:type="dxa"/>
              <w:right w:w="105" w:type="dxa"/>
            </w:tcMar>
          </w:tcPr>
          <w:p w14:paraId="0350BC8D" w14:textId="128B2514" w:rsidR="00B87B87" w:rsidRPr="005453A7" w:rsidRDefault="000A7101" w:rsidP="004B4CEF">
            <w:r w:rsidRPr="005453A7">
              <w:t>When an individual, group of individuals, or entity representing an individual or group reports to the State, as grantee, or HUD one or both of the following:  1. any possible discrimination under the Fair Housing Act (including housing that is privately owned and operated); and/or  2. any possible discrimination of civil rights violations in housing and community development programs, including those funded by HUD, such as CDBG-DR.</w:t>
            </w:r>
          </w:p>
        </w:tc>
      </w:tr>
      <w:tr w:rsidR="003539A7" w:rsidRPr="005453A7" w14:paraId="1D05C86D" w14:textId="77777777" w:rsidTr="00166DED">
        <w:trPr>
          <w:trHeight w:val="300"/>
        </w:trPr>
        <w:tc>
          <w:tcPr>
            <w:tcW w:w="1972" w:type="dxa"/>
            <w:tcMar>
              <w:left w:w="105" w:type="dxa"/>
              <w:right w:w="105" w:type="dxa"/>
            </w:tcMar>
            <w:vAlign w:val="center"/>
          </w:tcPr>
          <w:p w14:paraId="6727DE8F" w14:textId="106CBCEA" w:rsidR="003539A7" w:rsidRPr="005453A7" w:rsidRDefault="003539A7" w:rsidP="00F0366D">
            <w:pPr>
              <w:jc w:val="left"/>
              <w:rPr>
                <w:b/>
                <w:bCs/>
              </w:rPr>
            </w:pPr>
            <w:r w:rsidRPr="005453A7">
              <w:rPr>
                <w:b/>
                <w:bCs/>
              </w:rPr>
              <w:t>Dwelling</w:t>
            </w:r>
          </w:p>
        </w:tc>
        <w:tc>
          <w:tcPr>
            <w:tcW w:w="7560" w:type="dxa"/>
            <w:tcMar>
              <w:left w:w="105" w:type="dxa"/>
              <w:right w:w="105" w:type="dxa"/>
            </w:tcMar>
          </w:tcPr>
          <w:p w14:paraId="7F91F235" w14:textId="16AAF888" w:rsidR="003539A7" w:rsidRPr="005453A7" w:rsidRDefault="00A1679E" w:rsidP="004B4CEF">
            <w:r w:rsidRPr="005453A7">
              <w:t>Any building, structure or portion thereof which is occupied as, or designed or intended for occupancy as, a residence by one or more household, and any vacant land which is offered for sale or lease for the construction or location thereon of any such building, structure or portion thereof.</w:t>
            </w:r>
          </w:p>
        </w:tc>
      </w:tr>
      <w:tr w:rsidR="003539A7" w:rsidRPr="005453A7" w14:paraId="5F1BD34F" w14:textId="77777777" w:rsidTr="00166DED">
        <w:trPr>
          <w:trHeight w:val="300"/>
        </w:trPr>
        <w:tc>
          <w:tcPr>
            <w:tcW w:w="1972" w:type="dxa"/>
            <w:tcMar>
              <w:left w:w="105" w:type="dxa"/>
              <w:right w:w="105" w:type="dxa"/>
            </w:tcMar>
            <w:vAlign w:val="center"/>
          </w:tcPr>
          <w:p w14:paraId="361A2ADA" w14:textId="3A418C30" w:rsidR="003539A7" w:rsidRPr="005453A7" w:rsidRDefault="003539A7" w:rsidP="00F0366D">
            <w:pPr>
              <w:jc w:val="left"/>
              <w:rPr>
                <w:b/>
                <w:bCs/>
              </w:rPr>
            </w:pPr>
            <w:r w:rsidRPr="005453A7">
              <w:rPr>
                <w:b/>
                <w:bCs/>
              </w:rPr>
              <w:t>Fair Housing Choice</w:t>
            </w:r>
          </w:p>
        </w:tc>
        <w:tc>
          <w:tcPr>
            <w:tcW w:w="7560" w:type="dxa"/>
            <w:tcMar>
              <w:left w:w="105" w:type="dxa"/>
              <w:right w:w="105" w:type="dxa"/>
            </w:tcMar>
          </w:tcPr>
          <w:p w14:paraId="24EACF34" w14:textId="358C82E9" w:rsidR="003539A7" w:rsidRPr="005453A7" w:rsidRDefault="003B3367" w:rsidP="004B4CEF">
            <w:r w:rsidRPr="005453A7">
              <w:t>The ability of individuals and families to access housing options without unlawful discrimination or barriers based on protected characteristics.</w:t>
            </w:r>
          </w:p>
        </w:tc>
      </w:tr>
      <w:tr w:rsidR="00166E80" w:rsidRPr="005453A7" w14:paraId="2EFF0083" w14:textId="77777777" w:rsidTr="00166DED">
        <w:trPr>
          <w:trHeight w:val="300"/>
        </w:trPr>
        <w:tc>
          <w:tcPr>
            <w:tcW w:w="1972" w:type="dxa"/>
            <w:tcMar>
              <w:left w:w="105" w:type="dxa"/>
              <w:right w:w="105" w:type="dxa"/>
            </w:tcMar>
            <w:vAlign w:val="center"/>
          </w:tcPr>
          <w:p w14:paraId="2A3870DD" w14:textId="62469200" w:rsidR="00166E80" w:rsidRPr="005453A7" w:rsidRDefault="00166E80" w:rsidP="00F0366D">
            <w:pPr>
              <w:jc w:val="left"/>
              <w:rPr>
                <w:b/>
                <w:bCs/>
              </w:rPr>
            </w:pPr>
            <w:r w:rsidRPr="005453A7">
              <w:rPr>
                <w:b/>
                <w:bCs/>
              </w:rPr>
              <w:t>Multi-Family Housing</w:t>
            </w:r>
          </w:p>
        </w:tc>
        <w:tc>
          <w:tcPr>
            <w:tcW w:w="7560" w:type="dxa"/>
            <w:tcMar>
              <w:left w:w="105" w:type="dxa"/>
              <w:right w:w="105" w:type="dxa"/>
            </w:tcMar>
          </w:tcPr>
          <w:p w14:paraId="524EAAE5" w14:textId="34F9F085" w:rsidR="00166E80" w:rsidRPr="005453A7" w:rsidRDefault="00750097" w:rsidP="004B4CEF">
            <w:r w:rsidRPr="005453A7">
              <w:t>A housing development consisting of five (5) or more dwelling units.</w:t>
            </w:r>
          </w:p>
        </w:tc>
      </w:tr>
      <w:tr w:rsidR="00166E80" w:rsidRPr="005453A7" w14:paraId="0663A31A" w14:textId="77777777" w:rsidTr="00166DED">
        <w:trPr>
          <w:trHeight w:val="300"/>
        </w:trPr>
        <w:tc>
          <w:tcPr>
            <w:tcW w:w="1972" w:type="dxa"/>
            <w:tcMar>
              <w:left w:w="105" w:type="dxa"/>
              <w:right w:w="105" w:type="dxa"/>
            </w:tcMar>
            <w:vAlign w:val="center"/>
          </w:tcPr>
          <w:p w14:paraId="4E4BA817" w14:textId="1E9615D7" w:rsidR="00166E80" w:rsidRPr="005453A7" w:rsidRDefault="00166E80" w:rsidP="00F0366D">
            <w:pPr>
              <w:jc w:val="left"/>
              <w:rPr>
                <w:b/>
                <w:bCs/>
              </w:rPr>
            </w:pPr>
            <w:r w:rsidRPr="005453A7">
              <w:rPr>
                <w:b/>
                <w:bCs/>
              </w:rPr>
              <w:t>Protected Class</w:t>
            </w:r>
          </w:p>
        </w:tc>
        <w:tc>
          <w:tcPr>
            <w:tcW w:w="7560" w:type="dxa"/>
            <w:tcMar>
              <w:left w:w="105" w:type="dxa"/>
              <w:right w:w="105" w:type="dxa"/>
            </w:tcMar>
          </w:tcPr>
          <w:p w14:paraId="477C4B5A" w14:textId="7BE7696F" w:rsidR="00166E80" w:rsidRPr="005453A7" w:rsidRDefault="00750097" w:rsidP="004B4CEF">
            <w:r w:rsidRPr="005453A7">
              <w:t>The groups provided legal protection from discrimination by the laws, statutes, and regulations cited in this Policy.</w:t>
            </w:r>
          </w:p>
        </w:tc>
      </w:tr>
      <w:tr w:rsidR="00166E80" w:rsidRPr="005453A7" w14:paraId="60A0B2C9" w14:textId="77777777" w:rsidTr="00166DED">
        <w:trPr>
          <w:trHeight w:val="300"/>
        </w:trPr>
        <w:tc>
          <w:tcPr>
            <w:tcW w:w="1972" w:type="dxa"/>
            <w:tcMar>
              <w:left w:w="105" w:type="dxa"/>
              <w:right w:w="105" w:type="dxa"/>
            </w:tcMar>
            <w:vAlign w:val="center"/>
          </w:tcPr>
          <w:p w14:paraId="2F3699F6" w14:textId="167878AF" w:rsidR="00166E80" w:rsidRPr="005453A7" w:rsidRDefault="00166E80" w:rsidP="00F0366D">
            <w:pPr>
              <w:jc w:val="left"/>
              <w:rPr>
                <w:b/>
                <w:bCs/>
              </w:rPr>
            </w:pPr>
            <w:r w:rsidRPr="005453A7">
              <w:rPr>
                <w:b/>
                <w:bCs/>
              </w:rPr>
              <w:t>Reasonable Accommodation</w:t>
            </w:r>
          </w:p>
        </w:tc>
        <w:tc>
          <w:tcPr>
            <w:tcW w:w="7560" w:type="dxa"/>
            <w:tcMar>
              <w:left w:w="105" w:type="dxa"/>
              <w:right w:w="105" w:type="dxa"/>
            </w:tcMar>
          </w:tcPr>
          <w:p w14:paraId="5CBD2E29" w14:textId="6A86E741" w:rsidR="00166E80" w:rsidRPr="005453A7" w:rsidRDefault="00B13112" w:rsidP="004B4CEF">
            <w:r w:rsidRPr="005453A7">
              <w:t>A change, adaptation or modification to a policy, program, service, or workplace that allows a qualified person with a disability to participate fully in a program, take advantage of a service, or perform a job.</w:t>
            </w:r>
          </w:p>
        </w:tc>
      </w:tr>
      <w:tr w:rsidR="00166E80" w:rsidRPr="005453A7" w14:paraId="4665BF60" w14:textId="77777777" w:rsidTr="00166DED">
        <w:trPr>
          <w:trHeight w:val="300"/>
        </w:trPr>
        <w:tc>
          <w:tcPr>
            <w:tcW w:w="1972" w:type="dxa"/>
            <w:tcMar>
              <w:left w:w="105" w:type="dxa"/>
              <w:right w:w="105" w:type="dxa"/>
            </w:tcMar>
            <w:vAlign w:val="center"/>
          </w:tcPr>
          <w:p w14:paraId="06206B11" w14:textId="1114F093" w:rsidR="00166E80" w:rsidRPr="005453A7" w:rsidRDefault="00166E80" w:rsidP="00F0366D">
            <w:pPr>
              <w:jc w:val="left"/>
              <w:rPr>
                <w:b/>
                <w:bCs/>
              </w:rPr>
            </w:pPr>
            <w:r w:rsidRPr="005453A7">
              <w:rPr>
                <w:b/>
                <w:bCs/>
              </w:rPr>
              <w:t>Reasonable Modification</w:t>
            </w:r>
          </w:p>
        </w:tc>
        <w:tc>
          <w:tcPr>
            <w:tcW w:w="7560" w:type="dxa"/>
            <w:tcMar>
              <w:left w:w="105" w:type="dxa"/>
              <w:right w:w="105" w:type="dxa"/>
            </w:tcMar>
          </w:tcPr>
          <w:p w14:paraId="24B81E0E" w14:textId="1BFBB8B0" w:rsidR="00166E80" w:rsidRPr="005453A7" w:rsidRDefault="00983651" w:rsidP="004B4CEF">
            <w:r w:rsidRPr="005453A7">
              <w:t>A structural change made to existing premises, occupied or to be occupied by a person with a disability who requests one, in order to afford such person full enjoyment of the premises. Reasonable modifications can include structural changes to interiors and exteriors of dwellings and to common and public use areas.</w:t>
            </w:r>
          </w:p>
        </w:tc>
      </w:tr>
      <w:tr w:rsidR="00166E80" w:rsidRPr="005453A7" w14:paraId="21D2C15C" w14:textId="77777777" w:rsidTr="00166DED">
        <w:trPr>
          <w:trHeight w:val="300"/>
        </w:trPr>
        <w:tc>
          <w:tcPr>
            <w:tcW w:w="1972" w:type="dxa"/>
            <w:tcMar>
              <w:left w:w="105" w:type="dxa"/>
              <w:right w:w="105" w:type="dxa"/>
            </w:tcMar>
            <w:vAlign w:val="center"/>
          </w:tcPr>
          <w:p w14:paraId="6C22C442" w14:textId="575AA239" w:rsidR="00166E80" w:rsidRPr="005453A7" w:rsidRDefault="00166E80" w:rsidP="00F0366D">
            <w:pPr>
              <w:jc w:val="left"/>
              <w:rPr>
                <w:b/>
                <w:bCs/>
              </w:rPr>
            </w:pPr>
            <w:r w:rsidRPr="005453A7">
              <w:rPr>
                <w:b/>
                <w:bCs/>
              </w:rPr>
              <w:t>Single-Family Housing</w:t>
            </w:r>
          </w:p>
        </w:tc>
        <w:tc>
          <w:tcPr>
            <w:tcW w:w="7560" w:type="dxa"/>
            <w:tcMar>
              <w:left w:w="105" w:type="dxa"/>
              <w:right w:w="105" w:type="dxa"/>
            </w:tcMar>
          </w:tcPr>
          <w:p w14:paraId="0CCFFABC" w14:textId="7A964992" w:rsidR="00166E80" w:rsidRPr="005453A7" w:rsidRDefault="00983651" w:rsidP="004B4CEF">
            <w:r w:rsidRPr="005453A7">
              <w:t>Housing consisting of four (4) or fewer dwelling units.</w:t>
            </w:r>
          </w:p>
        </w:tc>
      </w:tr>
      <w:tr w:rsidR="00166E80" w:rsidRPr="005453A7" w14:paraId="3700460C" w14:textId="77777777" w:rsidTr="00166DED">
        <w:trPr>
          <w:trHeight w:val="300"/>
        </w:trPr>
        <w:tc>
          <w:tcPr>
            <w:tcW w:w="1972" w:type="dxa"/>
            <w:tcMar>
              <w:left w:w="105" w:type="dxa"/>
              <w:right w:w="105" w:type="dxa"/>
            </w:tcMar>
            <w:vAlign w:val="center"/>
          </w:tcPr>
          <w:p w14:paraId="4D709D23" w14:textId="2FF495FC" w:rsidR="00166E80" w:rsidRPr="005453A7" w:rsidRDefault="00166E80" w:rsidP="00F0366D">
            <w:pPr>
              <w:jc w:val="left"/>
              <w:rPr>
                <w:b/>
                <w:bCs/>
              </w:rPr>
            </w:pPr>
            <w:r w:rsidRPr="005453A7">
              <w:rPr>
                <w:b/>
                <w:bCs/>
              </w:rPr>
              <w:t>Subrecipient</w:t>
            </w:r>
          </w:p>
        </w:tc>
        <w:tc>
          <w:tcPr>
            <w:tcW w:w="7560" w:type="dxa"/>
            <w:tcMar>
              <w:left w:w="105" w:type="dxa"/>
              <w:right w:w="105" w:type="dxa"/>
            </w:tcMar>
          </w:tcPr>
          <w:p w14:paraId="74493196" w14:textId="3BE9670F" w:rsidR="00166E80" w:rsidRPr="005453A7" w:rsidRDefault="00413109" w:rsidP="004B4CEF">
            <w:r w:rsidRPr="005453A7">
              <w:t>Non-Federal entity that receives a subaward from a pass-through entity to carry out part of a Federal award; but does not include an individual that is a beneficiary of such program. A subrecipient may also be a recipient of other Federal awards directly from a Federal awarding agency.</w:t>
            </w:r>
          </w:p>
        </w:tc>
      </w:tr>
    </w:tbl>
    <w:p w14:paraId="18E4A454" w14:textId="0A5CE17B" w:rsidR="00DD37A4" w:rsidRPr="005453A7" w:rsidRDefault="00366FD7" w:rsidP="00166DED">
      <w:pPr>
        <w:pStyle w:val="CDBGDRHeading"/>
      </w:pPr>
      <w:bookmarkStart w:id="5" w:name="_Toc226365060"/>
      <w:r w:rsidRPr="005453A7">
        <w:t>PROCEDURES</w:t>
      </w:r>
      <w:bookmarkEnd w:id="5"/>
    </w:p>
    <w:p w14:paraId="1728987C" w14:textId="3782853D" w:rsidR="00202FFB" w:rsidRPr="005453A7" w:rsidRDefault="00202FFB" w:rsidP="00862230">
      <w:bookmarkStart w:id="6" w:name="_Hlk210831307"/>
      <w:r w:rsidRPr="005453A7">
        <w:t xml:space="preserve">Below is a general flowchart illustrating the </w:t>
      </w:r>
      <w:r w:rsidR="005652C2" w:rsidRPr="005453A7">
        <w:t xml:space="preserve">Fair Housing </w:t>
      </w:r>
      <w:r w:rsidRPr="005453A7">
        <w:t>process:</w:t>
      </w:r>
    </w:p>
    <w:p w14:paraId="19DEE5F5" w14:textId="051B70ED" w:rsidR="00202FFB" w:rsidRPr="005453A7" w:rsidRDefault="00D2581F" w:rsidP="005453A7">
      <w:pPr>
        <w:jc w:val="center"/>
      </w:pPr>
      <w:r w:rsidRPr="005453A7">
        <w:rPr>
          <w:noProof/>
        </w:rPr>
        <w:lastRenderedPageBreak/>
        <w:drawing>
          <wp:inline distT="0" distB="0" distL="0" distR="0" wp14:anchorId="6EC70E96" wp14:editId="0579C347">
            <wp:extent cx="4943986" cy="3514725"/>
            <wp:effectExtent l="0" t="0" r="9525" b="0"/>
            <wp:docPr id="1640324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24583" name=""/>
                    <pic:cNvPicPr/>
                  </pic:nvPicPr>
                  <pic:blipFill>
                    <a:blip r:embed="rId14"/>
                    <a:stretch>
                      <a:fillRect/>
                    </a:stretch>
                  </pic:blipFill>
                  <pic:spPr>
                    <a:xfrm>
                      <a:off x="0" y="0"/>
                      <a:ext cx="4990676" cy="3547917"/>
                    </a:xfrm>
                    <a:prstGeom prst="rect">
                      <a:avLst/>
                    </a:prstGeom>
                  </pic:spPr>
                </pic:pic>
              </a:graphicData>
            </a:graphic>
          </wp:inline>
        </w:drawing>
      </w:r>
      <w:bookmarkEnd w:id="6"/>
    </w:p>
    <w:tbl>
      <w:tblPr>
        <w:tblStyle w:val="TableGrid"/>
        <w:tblW w:w="953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92"/>
        <w:gridCol w:w="8640"/>
      </w:tblGrid>
      <w:tr w:rsidR="0041433E" w:rsidRPr="005453A7" w14:paraId="03A24BAE" w14:textId="7902A749" w:rsidTr="00166DED">
        <w:trPr>
          <w:trHeight w:val="144"/>
        </w:trPr>
        <w:tc>
          <w:tcPr>
            <w:tcW w:w="892" w:type="dxa"/>
            <w:shd w:val="clear" w:color="auto" w:fill="365F91"/>
            <w:tcMar>
              <w:left w:w="105" w:type="dxa"/>
              <w:right w:w="105" w:type="dxa"/>
            </w:tcMar>
          </w:tcPr>
          <w:p w14:paraId="34A00CD3" w14:textId="32052380" w:rsidR="0041433E" w:rsidRPr="005453A7" w:rsidRDefault="0041433E" w:rsidP="00053CD5">
            <w:pPr>
              <w:jc w:val="center"/>
              <w:rPr>
                <w:rFonts w:eastAsia="Times New Roman"/>
              </w:rPr>
            </w:pPr>
            <w:r w:rsidRPr="005453A7">
              <w:rPr>
                <w:rFonts w:eastAsia="Times New Roman"/>
                <w:b/>
                <w:bCs/>
                <w:color w:val="FFFFFF" w:themeColor="background1"/>
              </w:rPr>
              <w:t>Step</w:t>
            </w:r>
          </w:p>
        </w:tc>
        <w:tc>
          <w:tcPr>
            <w:tcW w:w="8640" w:type="dxa"/>
            <w:shd w:val="clear" w:color="auto" w:fill="365F91"/>
          </w:tcPr>
          <w:p w14:paraId="7B18DB4E" w14:textId="63596EF5" w:rsidR="0041433E" w:rsidRPr="005453A7" w:rsidRDefault="0041433E" w:rsidP="00053CD5">
            <w:pPr>
              <w:jc w:val="center"/>
              <w:rPr>
                <w:rFonts w:eastAsia="Times New Roman"/>
                <w:b/>
                <w:bCs/>
                <w:color w:val="FFFFFF" w:themeColor="background1"/>
              </w:rPr>
            </w:pPr>
            <w:r w:rsidRPr="005453A7">
              <w:rPr>
                <w:rFonts w:eastAsia="Times New Roman"/>
                <w:b/>
                <w:bCs/>
                <w:color w:val="FFFFFF" w:themeColor="background1"/>
              </w:rPr>
              <w:t>Process</w:t>
            </w:r>
          </w:p>
        </w:tc>
      </w:tr>
      <w:tr w:rsidR="0041433E" w:rsidRPr="005453A7" w14:paraId="054B740A" w14:textId="574C7B1A" w:rsidTr="00166DED">
        <w:trPr>
          <w:trHeight w:val="300"/>
        </w:trPr>
        <w:tc>
          <w:tcPr>
            <w:tcW w:w="892" w:type="dxa"/>
            <w:tcMar>
              <w:left w:w="105" w:type="dxa"/>
              <w:right w:w="105" w:type="dxa"/>
            </w:tcMar>
          </w:tcPr>
          <w:p w14:paraId="043E0DEF" w14:textId="0E9EFF34" w:rsidR="0041433E" w:rsidRPr="005453A7" w:rsidRDefault="0041433E" w:rsidP="00053CD5">
            <w:pPr>
              <w:rPr>
                <w:rFonts w:eastAsia="Times New Roman"/>
                <w:b/>
                <w:bCs/>
              </w:rPr>
            </w:pPr>
            <w:r w:rsidRPr="005453A7">
              <w:rPr>
                <w:rFonts w:eastAsia="Times New Roman"/>
                <w:b/>
                <w:bCs/>
              </w:rPr>
              <w:t xml:space="preserve">1.0 </w:t>
            </w:r>
          </w:p>
        </w:tc>
        <w:tc>
          <w:tcPr>
            <w:tcW w:w="8640" w:type="dxa"/>
          </w:tcPr>
          <w:p w14:paraId="5BA93462" w14:textId="70DFDDCA" w:rsidR="0041433E" w:rsidRPr="005453A7" w:rsidRDefault="0041433E" w:rsidP="00053CD5">
            <w:pPr>
              <w:rPr>
                <w:rFonts w:eastAsia="Times New Roman"/>
                <w:color w:val="000000" w:themeColor="text1"/>
              </w:rPr>
            </w:pPr>
            <w:r w:rsidRPr="005453A7">
              <w:rPr>
                <w:rFonts w:eastAsia="Times New Roman"/>
                <w:b/>
                <w:bCs/>
                <w:color w:val="000000" w:themeColor="text1"/>
              </w:rPr>
              <w:t>Policy Dissemination and Training:</w:t>
            </w:r>
            <w:r w:rsidRPr="005453A7">
              <w:t xml:space="preserve"> </w:t>
            </w:r>
            <w:r w:rsidRPr="005453A7">
              <w:rPr>
                <w:rFonts w:eastAsia="Times New Roman"/>
                <w:color w:val="000000" w:themeColor="text1"/>
              </w:rPr>
              <w:t>Distribute the Fair Housing Policy to all stakeholders, including DHSEM staff, subrecipients, contractors, and community partners. Conduct mandatory training sessions to ensure all participants understand their obligations under federal and state fair housing laws, including Title VI of the Civil Rights Act, the Fair Housing Act, and the ADA.</w:t>
            </w:r>
          </w:p>
        </w:tc>
      </w:tr>
      <w:tr w:rsidR="0041433E" w:rsidRPr="005453A7" w14:paraId="008538A8" w14:textId="336149DC" w:rsidTr="00166DED">
        <w:trPr>
          <w:trHeight w:val="300"/>
        </w:trPr>
        <w:tc>
          <w:tcPr>
            <w:tcW w:w="892" w:type="dxa"/>
            <w:tcMar>
              <w:left w:w="105" w:type="dxa"/>
              <w:right w:w="105" w:type="dxa"/>
            </w:tcMar>
          </w:tcPr>
          <w:p w14:paraId="3AAF4E58" w14:textId="369E92F2" w:rsidR="0041433E" w:rsidRPr="005453A7" w:rsidRDefault="0041433E" w:rsidP="00053CD5">
            <w:pPr>
              <w:rPr>
                <w:rFonts w:eastAsia="Times New Roman"/>
                <w:b/>
                <w:bCs/>
              </w:rPr>
            </w:pPr>
            <w:r w:rsidRPr="005453A7">
              <w:rPr>
                <w:rFonts w:eastAsia="Times New Roman"/>
                <w:b/>
                <w:bCs/>
              </w:rPr>
              <w:t>2.0</w:t>
            </w:r>
          </w:p>
        </w:tc>
        <w:tc>
          <w:tcPr>
            <w:tcW w:w="8640" w:type="dxa"/>
          </w:tcPr>
          <w:p w14:paraId="725D4DF9" w14:textId="4967EFA4" w:rsidR="0041433E" w:rsidRPr="005453A7" w:rsidRDefault="0041433E" w:rsidP="00053CD5">
            <w:pPr>
              <w:rPr>
                <w:rFonts w:eastAsia="Times New Roman"/>
                <w:color w:val="000000" w:themeColor="text1"/>
              </w:rPr>
            </w:pPr>
            <w:r w:rsidRPr="005453A7">
              <w:rPr>
                <w:rFonts w:eastAsia="Times New Roman"/>
                <w:b/>
                <w:bCs/>
                <w:color w:val="000000" w:themeColor="text1"/>
              </w:rPr>
              <w:t>Intake and Assessment:</w:t>
            </w:r>
            <w:r w:rsidRPr="005453A7">
              <w:t xml:space="preserve"> </w:t>
            </w:r>
            <w:r w:rsidRPr="005453A7">
              <w:rPr>
                <w:rFonts w:eastAsia="Times New Roman"/>
                <w:color w:val="000000" w:themeColor="text1"/>
              </w:rPr>
              <w:t>Evaluate each housing project to identify potential barriers to fair housing choice, emphasizing the needs of protected classes under federal and New Mexico law. Assess the demographic composition to ensure diverse and equitable project planning.</w:t>
            </w:r>
          </w:p>
        </w:tc>
      </w:tr>
      <w:tr w:rsidR="0041433E" w:rsidRPr="005453A7" w14:paraId="2FF3A160" w14:textId="7F285EB6" w:rsidTr="00166DED">
        <w:trPr>
          <w:trHeight w:val="300"/>
        </w:trPr>
        <w:tc>
          <w:tcPr>
            <w:tcW w:w="892" w:type="dxa"/>
            <w:tcMar>
              <w:left w:w="105" w:type="dxa"/>
              <w:right w:w="105" w:type="dxa"/>
            </w:tcMar>
          </w:tcPr>
          <w:p w14:paraId="11DB276D" w14:textId="673C3E1B" w:rsidR="0041433E" w:rsidRPr="005453A7" w:rsidRDefault="0041433E" w:rsidP="00053CD5">
            <w:pPr>
              <w:rPr>
                <w:rFonts w:eastAsia="Times New Roman"/>
                <w:b/>
                <w:bCs/>
              </w:rPr>
            </w:pPr>
            <w:r w:rsidRPr="005453A7">
              <w:rPr>
                <w:rFonts w:eastAsia="Times New Roman"/>
                <w:b/>
                <w:bCs/>
              </w:rPr>
              <w:t>3.0</w:t>
            </w:r>
          </w:p>
        </w:tc>
        <w:tc>
          <w:tcPr>
            <w:tcW w:w="8640" w:type="dxa"/>
          </w:tcPr>
          <w:p w14:paraId="1F844263" w14:textId="247D8A1E" w:rsidR="0041433E" w:rsidRPr="005453A7" w:rsidRDefault="0041433E" w:rsidP="00053CD5">
            <w:pPr>
              <w:rPr>
                <w:rFonts w:eastAsia="Times New Roman"/>
                <w:color w:val="000000" w:themeColor="text1"/>
              </w:rPr>
            </w:pPr>
            <w:r w:rsidRPr="005453A7">
              <w:rPr>
                <w:rFonts w:eastAsia="Times New Roman"/>
                <w:b/>
                <w:bCs/>
                <w:color w:val="000000" w:themeColor="text1"/>
              </w:rPr>
              <w:t>Affirmative Marketing Plan:</w:t>
            </w:r>
            <w:r w:rsidRPr="005453A7">
              <w:t xml:space="preserve"> </w:t>
            </w:r>
            <w:r w:rsidRPr="005453A7">
              <w:rPr>
                <w:rFonts w:eastAsia="Times New Roman"/>
                <w:color w:val="000000" w:themeColor="text1"/>
              </w:rPr>
              <w:t>Develop and implement affirmative marketing strategies, targeting protected class groups least likely to apply for programs, including those with Limited English Proficiency (LEP).</w:t>
            </w:r>
            <w:r w:rsidRPr="005453A7">
              <w:t xml:space="preserve"> </w:t>
            </w:r>
            <w:r w:rsidRPr="005453A7">
              <w:rPr>
                <w:rFonts w:eastAsia="Times New Roman"/>
                <w:color w:val="000000" w:themeColor="text1"/>
              </w:rPr>
              <w:t>Utilize diverse communication channels such as multilingual materials, community outreach, and partnerships with local organizations.</w:t>
            </w:r>
          </w:p>
        </w:tc>
      </w:tr>
      <w:tr w:rsidR="0041433E" w:rsidRPr="005453A7" w14:paraId="0C593DD1" w14:textId="41CB2B0C" w:rsidTr="00166DED">
        <w:trPr>
          <w:trHeight w:val="300"/>
        </w:trPr>
        <w:tc>
          <w:tcPr>
            <w:tcW w:w="892" w:type="dxa"/>
            <w:tcMar>
              <w:left w:w="105" w:type="dxa"/>
              <w:right w:w="105" w:type="dxa"/>
            </w:tcMar>
          </w:tcPr>
          <w:p w14:paraId="3082B40F" w14:textId="385EC129" w:rsidR="0041433E" w:rsidRPr="005453A7" w:rsidRDefault="0041433E" w:rsidP="00053CD5">
            <w:pPr>
              <w:rPr>
                <w:rFonts w:eastAsia="Times New Roman"/>
                <w:b/>
                <w:bCs/>
              </w:rPr>
            </w:pPr>
            <w:r w:rsidRPr="005453A7">
              <w:rPr>
                <w:rFonts w:eastAsia="Times New Roman"/>
                <w:b/>
                <w:bCs/>
              </w:rPr>
              <w:t>4.0</w:t>
            </w:r>
          </w:p>
        </w:tc>
        <w:tc>
          <w:tcPr>
            <w:tcW w:w="8640" w:type="dxa"/>
          </w:tcPr>
          <w:p w14:paraId="21426CEB" w14:textId="050F94C6" w:rsidR="0041433E" w:rsidRPr="005453A7" w:rsidRDefault="0041433E" w:rsidP="00053CD5">
            <w:pPr>
              <w:rPr>
                <w:rFonts w:eastAsia="Times New Roman"/>
                <w:color w:val="000000" w:themeColor="text1"/>
              </w:rPr>
            </w:pPr>
            <w:r w:rsidRPr="005453A7">
              <w:rPr>
                <w:rFonts w:eastAsia="Times New Roman"/>
                <w:b/>
                <w:bCs/>
                <w:color w:val="000000" w:themeColor="text1"/>
              </w:rPr>
              <w:t>Accessibility Compliance:</w:t>
            </w:r>
            <w:r w:rsidRPr="005453A7">
              <w:t xml:space="preserve"> </w:t>
            </w:r>
            <w:r w:rsidRPr="005453A7">
              <w:rPr>
                <w:rFonts w:eastAsia="Times New Roman"/>
                <w:color w:val="000000" w:themeColor="text1"/>
              </w:rPr>
              <w:t>Ensure all newly constructed or substantially rehabilitated facilities adhere to Section 504, the ADA, and the New Mexico Building Code for accessibility.</w:t>
            </w:r>
            <w:r w:rsidRPr="005453A7">
              <w:t xml:space="preserve"> </w:t>
            </w:r>
            <w:r w:rsidRPr="005453A7">
              <w:rPr>
                <w:rFonts w:eastAsia="Times New Roman"/>
                <w:color w:val="000000" w:themeColor="text1"/>
              </w:rPr>
              <w:t>Conduct self-evaluations and audits to confirm program and facility accessibility, documenting compliance efforts.</w:t>
            </w:r>
          </w:p>
        </w:tc>
      </w:tr>
      <w:tr w:rsidR="0041433E" w:rsidRPr="005453A7" w14:paraId="1DFD8BF4" w14:textId="33C61318" w:rsidTr="00166DED">
        <w:trPr>
          <w:trHeight w:val="300"/>
        </w:trPr>
        <w:tc>
          <w:tcPr>
            <w:tcW w:w="892" w:type="dxa"/>
            <w:tcMar>
              <w:left w:w="105" w:type="dxa"/>
              <w:right w:w="105" w:type="dxa"/>
            </w:tcMar>
          </w:tcPr>
          <w:p w14:paraId="56A52CDD" w14:textId="5A1D5260" w:rsidR="0041433E" w:rsidRPr="005453A7" w:rsidRDefault="0041433E" w:rsidP="00053CD5">
            <w:pPr>
              <w:rPr>
                <w:rFonts w:eastAsia="Times New Roman"/>
                <w:b/>
                <w:bCs/>
              </w:rPr>
            </w:pPr>
            <w:r w:rsidRPr="005453A7">
              <w:rPr>
                <w:rFonts w:eastAsia="Times New Roman"/>
                <w:b/>
                <w:bCs/>
              </w:rPr>
              <w:lastRenderedPageBreak/>
              <w:t>5.0</w:t>
            </w:r>
          </w:p>
        </w:tc>
        <w:tc>
          <w:tcPr>
            <w:tcW w:w="8640" w:type="dxa"/>
          </w:tcPr>
          <w:p w14:paraId="19B709BE" w14:textId="74BA8D27" w:rsidR="0041433E" w:rsidRPr="005453A7" w:rsidRDefault="0041433E" w:rsidP="00053CD5">
            <w:pPr>
              <w:rPr>
                <w:rFonts w:eastAsia="Times New Roman"/>
                <w:color w:val="000000" w:themeColor="text1"/>
              </w:rPr>
            </w:pPr>
            <w:r w:rsidRPr="005453A7">
              <w:rPr>
                <w:rFonts w:eastAsia="Times New Roman"/>
                <w:b/>
                <w:bCs/>
                <w:color w:val="000000" w:themeColor="text1"/>
              </w:rPr>
              <w:t>Non-Discrimination Measures:</w:t>
            </w:r>
            <w:r w:rsidRPr="005453A7">
              <w:t xml:space="preserve"> </w:t>
            </w:r>
            <w:r w:rsidRPr="005453A7">
              <w:rPr>
                <w:rFonts w:eastAsia="Times New Roman"/>
                <w:color w:val="000000" w:themeColor="text1"/>
              </w:rPr>
              <w:t>Establish processes to prevent discrimination in all CDBG-DR funded activities. Implement a complaint procedure for reporting and addressing potential discrimination. Ensure visibility of complaint process information, both online and in physical locations.</w:t>
            </w:r>
          </w:p>
        </w:tc>
      </w:tr>
      <w:tr w:rsidR="0041433E" w:rsidRPr="005453A7" w14:paraId="05870AAE" w14:textId="56EA44F1" w:rsidTr="00166DED">
        <w:trPr>
          <w:trHeight w:val="300"/>
        </w:trPr>
        <w:tc>
          <w:tcPr>
            <w:tcW w:w="892" w:type="dxa"/>
            <w:tcMar>
              <w:left w:w="105" w:type="dxa"/>
              <w:right w:w="105" w:type="dxa"/>
            </w:tcMar>
          </w:tcPr>
          <w:p w14:paraId="22EEBF86" w14:textId="706596B0" w:rsidR="0041433E" w:rsidRPr="005453A7" w:rsidRDefault="0041433E" w:rsidP="00053CD5">
            <w:pPr>
              <w:rPr>
                <w:rFonts w:eastAsia="Times New Roman"/>
                <w:b/>
                <w:bCs/>
              </w:rPr>
            </w:pPr>
            <w:r w:rsidRPr="005453A7">
              <w:rPr>
                <w:rFonts w:eastAsia="Times New Roman"/>
                <w:b/>
                <w:bCs/>
              </w:rPr>
              <w:t>6.0</w:t>
            </w:r>
          </w:p>
        </w:tc>
        <w:tc>
          <w:tcPr>
            <w:tcW w:w="8640" w:type="dxa"/>
          </w:tcPr>
          <w:p w14:paraId="3C362DC7" w14:textId="70931DC7" w:rsidR="0041433E" w:rsidRPr="005453A7" w:rsidRDefault="0041433E" w:rsidP="00053CD5">
            <w:pPr>
              <w:rPr>
                <w:rFonts w:eastAsia="Times New Roman"/>
                <w:color w:val="000000" w:themeColor="text1"/>
              </w:rPr>
            </w:pPr>
            <w:r w:rsidRPr="005453A7">
              <w:rPr>
                <w:rFonts w:eastAsia="Times New Roman"/>
                <w:b/>
                <w:bCs/>
                <w:color w:val="000000" w:themeColor="text1"/>
              </w:rPr>
              <w:t>Monitoring and Documentation:</w:t>
            </w:r>
            <w:r w:rsidRPr="005453A7">
              <w:t xml:space="preserve"> </w:t>
            </w:r>
            <w:r w:rsidRPr="005453A7">
              <w:rPr>
                <w:rFonts w:eastAsia="Times New Roman"/>
                <w:color w:val="000000" w:themeColor="text1"/>
              </w:rPr>
              <w:t>Maintain comprehensive records of fair housing efforts, including demographic data, outreach activities, and training logs. Submit regular compliance reports to HUD and the New Mexico Human Rights Bureau, detailing adherence to fair housing principles.</w:t>
            </w:r>
          </w:p>
        </w:tc>
      </w:tr>
      <w:tr w:rsidR="0041433E" w:rsidRPr="005453A7" w14:paraId="34E81445" w14:textId="300D1F1E" w:rsidTr="00166DED">
        <w:trPr>
          <w:trHeight w:val="300"/>
        </w:trPr>
        <w:tc>
          <w:tcPr>
            <w:tcW w:w="892" w:type="dxa"/>
            <w:tcMar>
              <w:left w:w="105" w:type="dxa"/>
              <w:right w:w="105" w:type="dxa"/>
            </w:tcMar>
          </w:tcPr>
          <w:p w14:paraId="28B17174" w14:textId="2F5F653E" w:rsidR="0041433E" w:rsidRPr="005453A7" w:rsidRDefault="0041433E" w:rsidP="00053CD5">
            <w:pPr>
              <w:rPr>
                <w:rFonts w:eastAsia="Times New Roman"/>
                <w:b/>
                <w:bCs/>
              </w:rPr>
            </w:pPr>
            <w:r w:rsidRPr="005453A7">
              <w:rPr>
                <w:rFonts w:eastAsia="Times New Roman"/>
                <w:b/>
                <w:bCs/>
              </w:rPr>
              <w:t>7.0</w:t>
            </w:r>
          </w:p>
        </w:tc>
        <w:tc>
          <w:tcPr>
            <w:tcW w:w="8640" w:type="dxa"/>
          </w:tcPr>
          <w:p w14:paraId="3A5A4A7B" w14:textId="2867C569" w:rsidR="0041433E" w:rsidRPr="005453A7" w:rsidRDefault="0041433E" w:rsidP="00053CD5">
            <w:pPr>
              <w:rPr>
                <w:rFonts w:eastAsia="Times New Roman"/>
                <w:color w:val="000000" w:themeColor="text1"/>
              </w:rPr>
            </w:pPr>
            <w:r w:rsidRPr="005453A7">
              <w:rPr>
                <w:rFonts w:eastAsia="Times New Roman"/>
                <w:b/>
                <w:bCs/>
                <w:color w:val="000000" w:themeColor="text1"/>
              </w:rPr>
              <w:t>Evaluation and Continuous Improvement:</w:t>
            </w:r>
            <w:r w:rsidRPr="005453A7">
              <w:rPr>
                <w:rFonts w:eastAsia="Times New Roman"/>
                <w:color w:val="000000" w:themeColor="text1"/>
              </w:rPr>
              <w:t xml:space="preserve"> Schedule annual reviews of fair housing practices and outcomes, incorporating feedback from community stakeholders and protected class members. Adjust policies and procedures as needed to enhance fairness, accessibility, and compliance, ensuring evolving community needs are met.</w:t>
            </w:r>
          </w:p>
        </w:tc>
      </w:tr>
      <w:tr w:rsidR="0041433E" w:rsidRPr="005453A7" w14:paraId="40D7B3FF" w14:textId="13B926F2" w:rsidTr="00166DED">
        <w:trPr>
          <w:trHeight w:val="300"/>
        </w:trPr>
        <w:tc>
          <w:tcPr>
            <w:tcW w:w="892" w:type="dxa"/>
            <w:tcMar>
              <w:left w:w="105" w:type="dxa"/>
              <w:right w:w="105" w:type="dxa"/>
            </w:tcMar>
          </w:tcPr>
          <w:p w14:paraId="465E6EC3" w14:textId="0D12C638" w:rsidR="0041433E" w:rsidRPr="005453A7" w:rsidRDefault="0041433E" w:rsidP="00053CD5">
            <w:pPr>
              <w:rPr>
                <w:rFonts w:eastAsia="Times New Roman"/>
                <w:b/>
                <w:bCs/>
              </w:rPr>
            </w:pPr>
            <w:r w:rsidRPr="005453A7">
              <w:rPr>
                <w:rFonts w:eastAsia="Times New Roman"/>
                <w:b/>
                <w:bCs/>
              </w:rPr>
              <w:t>8.0</w:t>
            </w:r>
          </w:p>
        </w:tc>
        <w:tc>
          <w:tcPr>
            <w:tcW w:w="8640" w:type="dxa"/>
          </w:tcPr>
          <w:p w14:paraId="2FCC048F" w14:textId="5A97FC5B" w:rsidR="0041433E" w:rsidRPr="005453A7" w:rsidRDefault="0041433E" w:rsidP="00053CD5">
            <w:pPr>
              <w:rPr>
                <w:rFonts w:eastAsia="Times New Roman"/>
                <w:color w:val="000000" w:themeColor="text1"/>
              </w:rPr>
            </w:pPr>
            <w:r w:rsidRPr="005453A7">
              <w:rPr>
                <w:rFonts w:eastAsia="Times New Roman"/>
                <w:b/>
                <w:bCs/>
                <w:color w:val="000000" w:themeColor="text1"/>
              </w:rPr>
              <w:t>Partnership and Engagement:</w:t>
            </w:r>
            <w:r w:rsidRPr="005453A7">
              <w:t xml:space="preserve"> </w:t>
            </w:r>
            <w:r w:rsidRPr="005453A7">
              <w:rPr>
                <w:rFonts w:eastAsia="Times New Roman"/>
                <w:color w:val="000000" w:themeColor="text1"/>
              </w:rPr>
              <w:t>Collaborate with local advocacy groups, businesses, and government agencies to foster an inclusive approach to housing development and support. Facilitate community workshops to promote fair housing awareness and education among residents and stakeholders.</w:t>
            </w:r>
          </w:p>
        </w:tc>
      </w:tr>
    </w:tbl>
    <w:p w14:paraId="51F94343" w14:textId="3B6EBFC0" w:rsidR="007F5625" w:rsidRPr="005453A7" w:rsidRDefault="00423148" w:rsidP="0041433E">
      <w:pPr>
        <w:pStyle w:val="CDBGDRHeading"/>
      </w:pPr>
      <w:bookmarkStart w:id="7" w:name="_Toc210662593"/>
      <w:bookmarkStart w:id="8" w:name="_Toc226365061"/>
      <w:r w:rsidRPr="005453A7">
        <w:t>SCOPE OF WORK AND EVALUATION CRITERIA</w:t>
      </w:r>
      <w:bookmarkStart w:id="9" w:name="_Toc210662594"/>
      <w:bookmarkEnd w:id="7"/>
      <w:bookmarkEnd w:id="8"/>
    </w:p>
    <w:p w14:paraId="78858143" w14:textId="454BD11D" w:rsidR="00AD1C40" w:rsidRPr="005453A7" w:rsidRDefault="00AD1C40" w:rsidP="00AD1C40">
      <w:pPr>
        <w:pStyle w:val="CDBGDRsubheading"/>
      </w:pPr>
      <w:bookmarkStart w:id="10" w:name="_Toc1421821457"/>
      <w:bookmarkStart w:id="11" w:name="_Toc226365062"/>
      <w:r w:rsidRPr="005453A7">
        <w:t>P</w:t>
      </w:r>
      <w:bookmarkEnd w:id="10"/>
      <w:r w:rsidR="00442E0B" w:rsidRPr="005453A7">
        <w:t>olicy Priorities</w:t>
      </w:r>
      <w:bookmarkEnd w:id="11"/>
    </w:p>
    <w:p w14:paraId="34BCDC61" w14:textId="77777777" w:rsidR="00AD1C40" w:rsidRPr="005453A7" w:rsidRDefault="00AD1C40" w:rsidP="00CC50FA">
      <w:r w:rsidRPr="005453A7">
        <w:t xml:space="preserve">New Mexico’s Department of Homeland Security and Emergency Management (DHSEM) will ensure all </w:t>
      </w:r>
      <w:r w:rsidRPr="005453A7">
        <w:rPr>
          <w:rFonts w:eastAsia="Times New Roman"/>
          <w:color w:val="000000" w:themeColor="text1"/>
        </w:rPr>
        <w:t>HUD Community Development Block Grant – Disaster Recovery (</w:t>
      </w:r>
      <w:r w:rsidRPr="005453A7">
        <w:t>CDBG-DR) investments adhere to the following policy priorities:</w:t>
      </w:r>
    </w:p>
    <w:p w14:paraId="4C5F4496" w14:textId="77777777" w:rsidR="00AD1C40" w:rsidRPr="005453A7" w:rsidRDefault="00AD1C40" w:rsidP="00CC50FA">
      <w:pPr>
        <w:pStyle w:val="ListParagraph"/>
        <w:numPr>
          <w:ilvl w:val="0"/>
          <w:numId w:val="76"/>
        </w:numPr>
        <w:rPr>
          <w:szCs w:val="24"/>
        </w:rPr>
      </w:pPr>
      <w:r w:rsidRPr="005453A7">
        <w:rPr>
          <w:szCs w:val="24"/>
        </w:rPr>
        <w:t>Preserve and improve existing housing occupied by low- and moderate-income homeowners;</w:t>
      </w:r>
    </w:p>
    <w:p w14:paraId="3F757EE2" w14:textId="77777777" w:rsidR="00AD1C40" w:rsidRPr="005453A7" w:rsidRDefault="00AD1C40" w:rsidP="00CC50FA">
      <w:pPr>
        <w:pStyle w:val="ListParagraph"/>
        <w:numPr>
          <w:ilvl w:val="0"/>
          <w:numId w:val="76"/>
        </w:numPr>
        <w:rPr>
          <w:szCs w:val="24"/>
        </w:rPr>
      </w:pPr>
      <w:r w:rsidRPr="005453A7">
        <w:rPr>
          <w:szCs w:val="24"/>
        </w:rPr>
        <w:t>Proactively targeting multi-generational households, senior households and collaborate with trusted community stakeholders;</w:t>
      </w:r>
    </w:p>
    <w:p w14:paraId="19918AAE" w14:textId="77777777" w:rsidR="00AD1C40" w:rsidRPr="005453A7" w:rsidRDefault="00AD1C40" w:rsidP="00CC50FA">
      <w:pPr>
        <w:pStyle w:val="ListParagraph"/>
        <w:numPr>
          <w:ilvl w:val="0"/>
          <w:numId w:val="76"/>
        </w:numPr>
        <w:rPr>
          <w:szCs w:val="24"/>
        </w:rPr>
      </w:pPr>
      <w:r w:rsidRPr="005453A7">
        <w:rPr>
          <w:szCs w:val="24"/>
        </w:rPr>
        <w:t>Strengthen access to fair housing and knowledge of fair housing among residents;</w:t>
      </w:r>
    </w:p>
    <w:p w14:paraId="7F82023C" w14:textId="77777777" w:rsidR="00AD1C40" w:rsidRPr="005453A7" w:rsidRDefault="00AD1C40" w:rsidP="00CC50FA">
      <w:pPr>
        <w:pStyle w:val="ListParagraph"/>
        <w:numPr>
          <w:ilvl w:val="0"/>
          <w:numId w:val="76"/>
        </w:numPr>
        <w:rPr>
          <w:szCs w:val="24"/>
        </w:rPr>
      </w:pPr>
      <w:r w:rsidRPr="005453A7">
        <w:rPr>
          <w:szCs w:val="24"/>
        </w:rPr>
        <w:t>Facilitate access to additional funding; and</w:t>
      </w:r>
    </w:p>
    <w:p w14:paraId="399CAD83" w14:textId="77777777" w:rsidR="00AD1C40" w:rsidRPr="005453A7" w:rsidRDefault="00AD1C40" w:rsidP="00CC50FA">
      <w:pPr>
        <w:pStyle w:val="ListParagraph"/>
        <w:numPr>
          <w:ilvl w:val="0"/>
          <w:numId w:val="76"/>
        </w:numPr>
        <w:rPr>
          <w:szCs w:val="24"/>
        </w:rPr>
      </w:pPr>
      <w:r w:rsidRPr="005453A7">
        <w:rPr>
          <w:szCs w:val="24"/>
        </w:rPr>
        <w:t>Create more affordable, quality housing, which is equitably distributed throughout the HUD designated “most impacted and distressed” (MID) areas.</w:t>
      </w:r>
    </w:p>
    <w:p w14:paraId="4AB93BDA" w14:textId="397D3E86" w:rsidR="00AD1C40" w:rsidRPr="005453A7" w:rsidRDefault="00AD1C40" w:rsidP="00B27875">
      <w:pPr>
        <w:pStyle w:val="CDBGDRsubheading"/>
      </w:pPr>
      <w:bookmarkStart w:id="12" w:name="_Toc791674055"/>
      <w:bookmarkStart w:id="13" w:name="_Toc226365063"/>
      <w:r w:rsidRPr="005453A7">
        <w:lastRenderedPageBreak/>
        <w:t>A</w:t>
      </w:r>
      <w:bookmarkEnd w:id="12"/>
      <w:r w:rsidR="00CC50FA" w:rsidRPr="005453A7">
        <w:t>ccessibility and Accommodations</w:t>
      </w:r>
      <w:bookmarkEnd w:id="13"/>
    </w:p>
    <w:p w14:paraId="3F39FC0D" w14:textId="77777777" w:rsidR="00AD1C40" w:rsidRPr="005453A7" w:rsidRDefault="00AD1C40" w:rsidP="00CC50FA">
      <w:pPr>
        <w:rPr>
          <w:color w:val="000000" w:themeColor="text1"/>
        </w:rPr>
      </w:pPr>
      <w:r w:rsidRPr="005453A7">
        <w:t xml:space="preserve">The State’s DHSEM will ensure all new construction and rehabilitation projects comply with Architectural Barriers Act of 1968 (42 U.S.C. </w:t>
      </w:r>
      <w:r w:rsidRPr="005453A7">
        <w:rPr>
          <w:color w:val="000000" w:themeColor="text1"/>
        </w:rPr>
        <w:t>§ 4151 et seq.) and ADA of 1990, providing accessible units, facilities, and communication as required.</w:t>
      </w:r>
    </w:p>
    <w:p w14:paraId="1AA50F3E" w14:textId="41FFA2C4" w:rsidR="00AD1C40" w:rsidRPr="005453A7" w:rsidRDefault="00AD1C40" w:rsidP="00B27875">
      <w:pPr>
        <w:pStyle w:val="CDBGDRsubheading"/>
      </w:pPr>
      <w:bookmarkStart w:id="14" w:name="_Toc95968701"/>
      <w:bookmarkStart w:id="15" w:name="_Toc226365064"/>
      <w:r w:rsidRPr="005453A7">
        <w:t>A</w:t>
      </w:r>
      <w:bookmarkEnd w:id="14"/>
      <w:r w:rsidR="00CC50FA" w:rsidRPr="005453A7">
        <w:t>ffirmatively Furthering Fair Housing (AFFH)</w:t>
      </w:r>
      <w:bookmarkEnd w:id="15"/>
    </w:p>
    <w:p w14:paraId="5B0E0E1A" w14:textId="7A1F8C25" w:rsidR="00166DED" w:rsidRPr="005453A7" w:rsidRDefault="00AD1C40" w:rsidP="00CC50FA">
      <w:r w:rsidRPr="005453A7">
        <w:t>As part of the State’s commitment to equity and inclusion, DHSEM embraces its responsibility to Affirmatively Furthering Fair Housing (AFFH) by taking meaningful actions to promote fair housing choice for all. The Department of Homeland Security and Emergency Management (DHSEM) will work to address significant disparities in housing needs and access to opportunity</w:t>
      </w:r>
      <w:r w:rsidR="006D22A2" w:rsidRPr="005453A7">
        <w:t xml:space="preserve"> and</w:t>
      </w:r>
      <w:r w:rsidRPr="005453A7">
        <w:t xml:space="preserve"> strive to replace segregated living patterns with truly integrated and balanced communities. Our efforts are focused on transforming racially and ethnically concentrated areas of poverty into areas of opportunity while ensuring our policies and practices fully comply with HUD’s AFFH rule as outlined by 24 CFR </w:t>
      </w:r>
      <w:r w:rsidRPr="005453A7">
        <w:rPr>
          <w:rFonts w:eastAsia="Times New Roman"/>
          <w:color w:val="000000" w:themeColor="text1"/>
        </w:rPr>
        <w:t>§</w:t>
      </w:r>
      <w:r w:rsidRPr="005453A7">
        <w:t xml:space="preserve"> 5.150 et seq. </w:t>
      </w:r>
    </w:p>
    <w:p w14:paraId="2B49722B" w14:textId="07D5E5B8" w:rsidR="00215AA0" w:rsidRPr="005453A7" w:rsidRDefault="00AD1C40" w:rsidP="00215AA0">
      <w:r w:rsidRPr="005453A7">
        <w:t>In an effort to coordinate with HUD’s Consolidated Planning, DHSEM will</w:t>
      </w:r>
      <w:r w:rsidRPr="005453A7">
        <w:rPr>
          <w:rFonts w:eastAsia="Times New Roman"/>
        </w:rPr>
        <w:t xml:space="preserve"> undertake one or more activities to affirmatively further fair housing. </w:t>
      </w:r>
    </w:p>
    <w:p w14:paraId="04DB2130" w14:textId="0F4E0D81" w:rsidR="00AD1C40" w:rsidRPr="005453A7" w:rsidRDefault="00AD1C40" w:rsidP="00215AA0">
      <w:pPr>
        <w:pStyle w:val="CDBGDRsubheading"/>
      </w:pPr>
      <w:bookmarkStart w:id="16" w:name="_Toc1037529819"/>
      <w:bookmarkStart w:id="17" w:name="_Toc226365065"/>
      <w:r w:rsidRPr="005453A7">
        <w:t>A</w:t>
      </w:r>
      <w:bookmarkEnd w:id="16"/>
      <w:r w:rsidR="00CC50FA" w:rsidRPr="005453A7">
        <w:t>dvertising and Outreach</w:t>
      </w:r>
      <w:bookmarkEnd w:id="17"/>
    </w:p>
    <w:p w14:paraId="6594F099" w14:textId="6BC2536F" w:rsidR="00AD1C40" w:rsidRPr="005453A7" w:rsidRDefault="00AD1C40" w:rsidP="00CC50FA">
      <w:r w:rsidRPr="005453A7">
        <w:t xml:space="preserve">All advertising and public outreach shall reflect diversity and inclusion and follow HUD’s Fair Housing Advertising guidelines </w:t>
      </w:r>
      <w:r w:rsidR="00016A73" w:rsidRPr="005453A7">
        <w:t>(See Appendix</w:t>
      </w:r>
      <w:r w:rsidRPr="005453A7">
        <w:t>). DHSEM will not use language, images, or media that suggest preferences, limitations, or discrimination based on protected characteristics.</w:t>
      </w:r>
    </w:p>
    <w:p w14:paraId="1DDF0656" w14:textId="4CA111E5" w:rsidR="00AD1C40" w:rsidRPr="005453A7" w:rsidRDefault="00CC50FA" w:rsidP="00B27875">
      <w:pPr>
        <w:pStyle w:val="CDBGDRsubheading"/>
      </w:pPr>
      <w:bookmarkStart w:id="18" w:name="_Toc226365066"/>
      <w:r w:rsidRPr="005453A7">
        <w:t>Employment and Contracting</w:t>
      </w:r>
      <w:bookmarkEnd w:id="18"/>
    </w:p>
    <w:p w14:paraId="1002C22C" w14:textId="77777777" w:rsidR="00AD1C40" w:rsidRPr="005453A7" w:rsidRDefault="00AD1C40" w:rsidP="00CC50FA">
      <w:r w:rsidRPr="005453A7">
        <w:t xml:space="preserve">The State’s DHSEM will comply with Executive Order 11246, which prohibits discrimination in employment by federal contractors. In addition: </w:t>
      </w:r>
    </w:p>
    <w:p w14:paraId="54DFDCE9" w14:textId="77777777" w:rsidR="00AD1C40" w:rsidRPr="005453A7" w:rsidRDefault="00AD1C40" w:rsidP="00CC50FA">
      <w:pPr>
        <w:pStyle w:val="ListParagraph"/>
        <w:numPr>
          <w:ilvl w:val="0"/>
          <w:numId w:val="78"/>
        </w:numPr>
        <w:rPr>
          <w:szCs w:val="24"/>
        </w:rPr>
      </w:pPr>
      <w:r w:rsidRPr="005453A7">
        <w:rPr>
          <w:szCs w:val="24"/>
        </w:rPr>
        <w:t>Section 3 of the Housing and Urban Development Act of 1968 (12 U.S.C. § 1701u) requires us to direct employment, training and contracting opportunities to low- and very-low-income residents and businesses.</w:t>
      </w:r>
    </w:p>
    <w:p w14:paraId="2B2AC910" w14:textId="77777777" w:rsidR="00AD1C40" w:rsidRPr="005453A7" w:rsidRDefault="00AD1C40" w:rsidP="00CC50FA">
      <w:pPr>
        <w:pStyle w:val="ListParagraph"/>
        <w:numPr>
          <w:ilvl w:val="0"/>
          <w:numId w:val="78"/>
        </w:numPr>
        <w:rPr>
          <w:szCs w:val="24"/>
        </w:rPr>
      </w:pPr>
      <w:r w:rsidRPr="005453A7">
        <w:rPr>
          <w:szCs w:val="24"/>
        </w:rPr>
        <w:t>Section 109 of Title I of the Housing and Community Development Act of 1974 (42 U.S.C. § 5309) prohibits discrimination in HUD-funded programs.</w:t>
      </w:r>
    </w:p>
    <w:p w14:paraId="23702C4D" w14:textId="77777777" w:rsidR="00AD1C40" w:rsidRPr="005453A7" w:rsidRDefault="00AD1C40" w:rsidP="00CC50FA">
      <w:pPr>
        <w:pStyle w:val="ListParagraph"/>
        <w:numPr>
          <w:ilvl w:val="0"/>
          <w:numId w:val="78"/>
        </w:numPr>
        <w:rPr>
          <w:szCs w:val="24"/>
        </w:rPr>
      </w:pPr>
      <w:r w:rsidRPr="005453A7">
        <w:rPr>
          <w:szCs w:val="24"/>
        </w:rPr>
        <w:t>Executive Order 11063 prohibits discrimination in the sale, leasing, rental, or other disposition of properties and facilities provided with federal assistance.</w:t>
      </w:r>
    </w:p>
    <w:p w14:paraId="2160565F" w14:textId="21FFB14B" w:rsidR="00AD1C40" w:rsidRPr="005453A7" w:rsidRDefault="00AD1C40" w:rsidP="00B27875">
      <w:pPr>
        <w:pStyle w:val="CDBGDRsubheading"/>
      </w:pPr>
      <w:bookmarkStart w:id="19" w:name="_Toc421909638"/>
      <w:bookmarkStart w:id="20" w:name="_Toc226365067"/>
      <w:r w:rsidRPr="005453A7">
        <w:t>A</w:t>
      </w:r>
      <w:bookmarkEnd w:id="19"/>
      <w:r w:rsidR="00CC50FA" w:rsidRPr="005453A7">
        <w:t>ccessibility and Section 504</w:t>
      </w:r>
      <w:bookmarkEnd w:id="20"/>
    </w:p>
    <w:p w14:paraId="7189AF3E" w14:textId="0727F4D4" w:rsidR="00262026" w:rsidRPr="005453A7" w:rsidRDefault="00262026" w:rsidP="00262026">
      <w:r w:rsidRPr="005453A7">
        <w:t xml:space="preserve">DHSEM and its subrecipients shall comply with Section 504 of the Rehabilitation Act, the Americans with Disabilities Act, and the Fair Housing Act. All programs, services, housing, and </w:t>
      </w:r>
      <w:r w:rsidRPr="005453A7">
        <w:lastRenderedPageBreak/>
        <w:t>facilities funded</w:t>
      </w:r>
      <w:r w:rsidR="009405D8" w:rsidRPr="005453A7">
        <w:t xml:space="preserve"> in whole or in part with CDBG-DR funds shall be accessible to persons with disabilities to the maximum extent required by law.</w:t>
      </w:r>
    </w:p>
    <w:p w14:paraId="2049D3FA" w14:textId="1B512743" w:rsidR="00AD1C40" w:rsidRPr="005453A7" w:rsidRDefault="00A31D15" w:rsidP="00442E0B">
      <w:pPr>
        <w:pStyle w:val="CDBGDRsubheading2"/>
      </w:pPr>
      <w:bookmarkStart w:id="21" w:name="_Toc637246888"/>
      <w:bookmarkStart w:id="22" w:name="_Toc226365068"/>
      <w:r w:rsidRPr="005453A7">
        <w:t>1</w:t>
      </w:r>
      <w:r w:rsidR="00442E0B" w:rsidRPr="005453A7">
        <w:t xml:space="preserve">. </w:t>
      </w:r>
      <w:r w:rsidR="00AD1C40" w:rsidRPr="005453A7">
        <w:t>Marketing Procedures</w:t>
      </w:r>
      <w:bookmarkEnd w:id="21"/>
      <w:bookmarkEnd w:id="22"/>
    </w:p>
    <w:p w14:paraId="2091AA50" w14:textId="28D8F526" w:rsidR="00AD1C40" w:rsidRPr="005453A7" w:rsidRDefault="00444615" w:rsidP="005453A7">
      <w:r w:rsidRPr="005453A7">
        <w:t>DHSEM shall require</w:t>
      </w:r>
      <w:r w:rsidR="00A31D15" w:rsidRPr="005453A7">
        <w:t xml:space="preserve"> affirmative marketing practices that reach populations least likely to apply, consistent with federal fair housing requirements.</w:t>
      </w:r>
    </w:p>
    <w:p w14:paraId="0F3F70E5" w14:textId="26417352" w:rsidR="00AD1C40" w:rsidRPr="005453A7" w:rsidRDefault="00A31D15" w:rsidP="00442E0B">
      <w:pPr>
        <w:pStyle w:val="CDBGDRsubheading2"/>
      </w:pPr>
      <w:bookmarkStart w:id="23" w:name="_Toc1039436792"/>
      <w:bookmarkStart w:id="24" w:name="_Toc226365069"/>
      <w:r w:rsidRPr="005453A7">
        <w:t>2</w:t>
      </w:r>
      <w:r w:rsidR="00442E0B" w:rsidRPr="005453A7">
        <w:t xml:space="preserve">. </w:t>
      </w:r>
      <w:r w:rsidR="00AD1C40" w:rsidRPr="005453A7">
        <w:t>Section 504 Self-Evaluation</w:t>
      </w:r>
      <w:bookmarkEnd w:id="23"/>
      <w:bookmarkEnd w:id="24"/>
    </w:p>
    <w:p w14:paraId="229EABB7" w14:textId="4ED256CF" w:rsidR="006A729B" w:rsidRPr="005453A7" w:rsidRDefault="00A31D15" w:rsidP="006A4429">
      <w:r w:rsidRPr="005453A7">
        <w:t>DHSEM shall require completion of any Section 504 self-evaluation or planning requirements prior to execution of funding agreements, as applicable</w:t>
      </w:r>
      <w:r w:rsidR="00AD1C40" w:rsidRPr="005453A7">
        <w:t>.</w:t>
      </w:r>
      <w:r w:rsidRPr="005453A7">
        <w:t xml:space="preserve"> </w:t>
      </w:r>
      <w:r w:rsidR="00934C66" w:rsidRPr="005453A7">
        <w:t>A Section 504 Self-Evaluation Workbook template can be found in the Appendix of this policy.</w:t>
      </w:r>
      <w:r w:rsidR="00AD1C40" w:rsidRPr="005453A7">
        <w:t xml:space="preserve"> </w:t>
      </w:r>
    </w:p>
    <w:p w14:paraId="6E1D8E6F" w14:textId="4D688832" w:rsidR="00B3590A" w:rsidRPr="005453A7" w:rsidRDefault="00423148" w:rsidP="009C1568">
      <w:pPr>
        <w:pStyle w:val="CDBGDRHeading"/>
      </w:pPr>
      <w:bookmarkStart w:id="25" w:name="_Toc226365070"/>
      <w:r w:rsidRPr="005453A7">
        <w:t>ROLES AND RESPONSIBILITIES</w:t>
      </w:r>
      <w:bookmarkEnd w:id="9"/>
      <w:bookmarkEnd w:id="25"/>
    </w:p>
    <w:tbl>
      <w:tblPr>
        <w:tblStyle w:val="TableGrid"/>
        <w:tblW w:w="953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309"/>
        <w:gridCol w:w="7223"/>
      </w:tblGrid>
      <w:tr w:rsidR="00423148" w:rsidRPr="005453A7" w14:paraId="7EE76A42" w14:textId="77777777" w:rsidTr="00166DED">
        <w:trPr>
          <w:trHeight w:val="312"/>
        </w:trPr>
        <w:tc>
          <w:tcPr>
            <w:tcW w:w="2309" w:type="dxa"/>
            <w:shd w:val="clear" w:color="auto" w:fill="365F91"/>
            <w:tcMar>
              <w:left w:w="105" w:type="dxa"/>
              <w:right w:w="105" w:type="dxa"/>
            </w:tcMar>
          </w:tcPr>
          <w:p w14:paraId="513A9DDD" w14:textId="77777777" w:rsidR="00423148" w:rsidRPr="005453A7" w:rsidRDefault="00423148" w:rsidP="009F17E1">
            <w:pPr>
              <w:pStyle w:val="CDBGDRTableHeading"/>
            </w:pPr>
            <w:bookmarkStart w:id="26" w:name="_Hlk210814742"/>
            <w:bookmarkStart w:id="27" w:name="_Hlk211430799"/>
            <w:r w:rsidRPr="005453A7">
              <w:t>Stakeholder</w:t>
            </w:r>
          </w:p>
        </w:tc>
        <w:tc>
          <w:tcPr>
            <w:tcW w:w="7223" w:type="dxa"/>
            <w:shd w:val="clear" w:color="auto" w:fill="365F91"/>
          </w:tcPr>
          <w:p w14:paraId="50C70A6A" w14:textId="77777777" w:rsidR="00423148" w:rsidRPr="005453A7" w:rsidRDefault="00423148" w:rsidP="009F17E1">
            <w:pPr>
              <w:pStyle w:val="CDBGDRTableHeading"/>
            </w:pPr>
            <w:r w:rsidRPr="005453A7">
              <w:t>Roles &amp; Responsibilities</w:t>
            </w:r>
          </w:p>
        </w:tc>
      </w:tr>
      <w:bookmarkEnd w:id="26"/>
      <w:tr w:rsidR="002E75D2" w:rsidRPr="005453A7" w14:paraId="4374373B" w14:textId="77777777" w:rsidTr="00166DED">
        <w:trPr>
          <w:trHeight w:val="312"/>
        </w:trPr>
        <w:tc>
          <w:tcPr>
            <w:tcW w:w="2309" w:type="dxa"/>
            <w:tcMar>
              <w:left w:w="105" w:type="dxa"/>
              <w:right w:w="105" w:type="dxa"/>
            </w:tcMar>
            <w:vAlign w:val="center"/>
          </w:tcPr>
          <w:p w14:paraId="0AEC6385" w14:textId="16F20C84" w:rsidR="002E75D2" w:rsidRPr="005453A7" w:rsidRDefault="002E75D2" w:rsidP="002E75D2">
            <w:pPr>
              <w:jc w:val="left"/>
              <w:rPr>
                <w:b/>
                <w:bCs/>
              </w:rPr>
            </w:pPr>
            <w:r w:rsidRPr="005453A7">
              <w:rPr>
                <w:b/>
                <w:bCs/>
              </w:rPr>
              <w:t>Department of Homeland Security and Emergency Management (DHSEM)</w:t>
            </w:r>
          </w:p>
        </w:tc>
        <w:tc>
          <w:tcPr>
            <w:tcW w:w="7223" w:type="dxa"/>
          </w:tcPr>
          <w:p w14:paraId="347413CB" w14:textId="2885FF60" w:rsidR="002E75D2" w:rsidRPr="005453A7" w:rsidRDefault="002E75D2" w:rsidP="002E75D2">
            <w:pPr>
              <w:pStyle w:val="ListParagraph"/>
              <w:numPr>
                <w:ilvl w:val="0"/>
                <w:numId w:val="96"/>
              </w:numPr>
              <w:rPr>
                <w:szCs w:val="24"/>
              </w:rPr>
            </w:pPr>
            <w:r w:rsidRPr="005453A7">
              <w:rPr>
                <w:rFonts w:eastAsia="Arial"/>
                <w:b/>
                <w:bCs/>
                <w:szCs w:val="24"/>
              </w:rPr>
              <w:t>Policy Administration:</w:t>
            </w:r>
            <w:r w:rsidRPr="005453A7">
              <w:rPr>
                <w:szCs w:val="24"/>
              </w:rPr>
              <w:t> DHSEM oversees the implementation of the Fair Housing Policy across all CDBG-DR programs, ensuring alignment with federal and state laws.</w:t>
            </w:r>
          </w:p>
          <w:p w14:paraId="64280FBC" w14:textId="77777777" w:rsidR="002E75D2" w:rsidRPr="005453A7" w:rsidRDefault="002E75D2" w:rsidP="002E75D2">
            <w:pPr>
              <w:pStyle w:val="ListParagraph"/>
              <w:numPr>
                <w:ilvl w:val="0"/>
                <w:numId w:val="96"/>
              </w:numPr>
              <w:rPr>
                <w:szCs w:val="24"/>
              </w:rPr>
            </w:pPr>
            <w:r w:rsidRPr="005453A7">
              <w:rPr>
                <w:rFonts w:eastAsia="Arial"/>
                <w:b/>
                <w:bCs/>
                <w:szCs w:val="24"/>
              </w:rPr>
              <w:t>Training and Technical Assistance:</w:t>
            </w:r>
            <w:r w:rsidRPr="005453A7">
              <w:rPr>
                <w:szCs w:val="24"/>
              </w:rPr>
              <w:t> Provides mandatory training sessions and technical assistance to subrecipients, contractors, and community partners to ensure comprehension and adherence to fair housing standards.</w:t>
            </w:r>
          </w:p>
          <w:p w14:paraId="6FF099F4" w14:textId="77777777" w:rsidR="002E75D2" w:rsidRPr="005453A7" w:rsidRDefault="002E75D2" w:rsidP="002E75D2">
            <w:pPr>
              <w:pStyle w:val="ListParagraph"/>
              <w:numPr>
                <w:ilvl w:val="0"/>
                <w:numId w:val="96"/>
              </w:numPr>
              <w:rPr>
                <w:szCs w:val="24"/>
              </w:rPr>
            </w:pPr>
            <w:r w:rsidRPr="005453A7">
              <w:rPr>
                <w:rFonts w:eastAsia="Arial"/>
                <w:b/>
                <w:bCs/>
                <w:szCs w:val="24"/>
              </w:rPr>
              <w:t>Monitoring and Evaluation:</w:t>
            </w:r>
            <w:r w:rsidRPr="005453A7">
              <w:rPr>
                <w:szCs w:val="24"/>
              </w:rPr>
              <w:t> Conducts regular compliance reviews and evaluations to gauge adherence to fair housing practices and document successes and required improvements.</w:t>
            </w:r>
          </w:p>
          <w:p w14:paraId="5C657D55" w14:textId="77777777" w:rsidR="002E75D2" w:rsidRPr="005453A7" w:rsidRDefault="002E75D2" w:rsidP="002E75D2">
            <w:pPr>
              <w:pStyle w:val="ListParagraph"/>
              <w:numPr>
                <w:ilvl w:val="0"/>
                <w:numId w:val="96"/>
              </w:numPr>
              <w:rPr>
                <w:szCs w:val="24"/>
              </w:rPr>
            </w:pPr>
            <w:r w:rsidRPr="005453A7">
              <w:rPr>
                <w:rFonts w:eastAsia="Arial"/>
                <w:b/>
                <w:bCs/>
                <w:szCs w:val="24"/>
              </w:rPr>
              <w:t>Resource Provision:</w:t>
            </w:r>
            <w:r w:rsidRPr="005453A7">
              <w:rPr>
                <w:szCs w:val="24"/>
              </w:rPr>
              <w:t> Develops and disseminates resources such as posters, FAQs, and online materials to support local outreach and education.</w:t>
            </w:r>
          </w:p>
          <w:p w14:paraId="3C861B11" w14:textId="77777777" w:rsidR="00942538" w:rsidRPr="005453A7" w:rsidRDefault="00942538" w:rsidP="00942538">
            <w:pPr>
              <w:pStyle w:val="ListParagraph"/>
              <w:numPr>
                <w:ilvl w:val="0"/>
                <w:numId w:val="96"/>
              </w:numPr>
              <w:rPr>
                <w:color w:val="000000" w:themeColor="text1"/>
                <w:szCs w:val="24"/>
              </w:rPr>
            </w:pPr>
            <w:r w:rsidRPr="005453A7">
              <w:rPr>
                <w:b/>
                <w:bCs/>
                <w:color w:val="000000" w:themeColor="text1"/>
                <w:szCs w:val="24"/>
              </w:rPr>
              <w:t>Oversight and Management:</w:t>
            </w:r>
            <w:r w:rsidRPr="005453A7">
              <w:rPr>
                <w:color w:val="000000" w:themeColor="text1"/>
                <w:szCs w:val="24"/>
              </w:rPr>
              <w:t> Manage subrecipient engagements and establish fair housing, civil rights, and labor standards policies within CDBG-DR programs.</w:t>
            </w:r>
          </w:p>
          <w:p w14:paraId="29B297BF" w14:textId="7FC9384F" w:rsidR="00942538" w:rsidRPr="005453A7" w:rsidRDefault="00942538" w:rsidP="00942538">
            <w:pPr>
              <w:pStyle w:val="ListParagraph"/>
              <w:numPr>
                <w:ilvl w:val="0"/>
                <w:numId w:val="96"/>
              </w:numPr>
              <w:rPr>
                <w:szCs w:val="24"/>
              </w:rPr>
            </w:pPr>
            <w:r w:rsidRPr="005453A7">
              <w:rPr>
                <w:b/>
                <w:bCs/>
                <w:color w:val="000000" w:themeColor="text1"/>
                <w:szCs w:val="24"/>
              </w:rPr>
              <w:t>Reporting Processes:</w:t>
            </w:r>
            <w:r w:rsidRPr="005453A7">
              <w:rPr>
                <w:color w:val="000000" w:themeColor="text1"/>
                <w:szCs w:val="24"/>
              </w:rPr>
              <w:t> Coordinate reporting mechanisms that collect data and information from subrecipients and contractors to verify compliance and refer cases of potential discrimination to HUD.</w:t>
            </w:r>
          </w:p>
        </w:tc>
      </w:tr>
      <w:tr w:rsidR="002E75D2" w:rsidRPr="005453A7" w14:paraId="790D86F5" w14:textId="77777777" w:rsidTr="00166DED">
        <w:trPr>
          <w:trHeight w:val="312"/>
        </w:trPr>
        <w:tc>
          <w:tcPr>
            <w:tcW w:w="2309" w:type="dxa"/>
            <w:tcMar>
              <w:left w:w="105" w:type="dxa"/>
              <w:right w:w="105" w:type="dxa"/>
            </w:tcMar>
            <w:vAlign w:val="center"/>
          </w:tcPr>
          <w:p w14:paraId="5BFE2707" w14:textId="1A8DFB56" w:rsidR="002E75D2" w:rsidRPr="005453A7" w:rsidRDefault="002E75D2" w:rsidP="002E75D2">
            <w:pPr>
              <w:jc w:val="left"/>
              <w:rPr>
                <w:b/>
                <w:bCs/>
              </w:rPr>
            </w:pPr>
            <w:r w:rsidRPr="005453A7">
              <w:rPr>
                <w:b/>
                <w:bCs/>
              </w:rPr>
              <w:t>Subrecipients</w:t>
            </w:r>
          </w:p>
        </w:tc>
        <w:tc>
          <w:tcPr>
            <w:tcW w:w="7223" w:type="dxa"/>
          </w:tcPr>
          <w:p w14:paraId="7FA8AC76" w14:textId="77777777" w:rsidR="002E75D2" w:rsidRPr="005453A7" w:rsidRDefault="002E75D2" w:rsidP="002E75D2">
            <w:pPr>
              <w:pStyle w:val="ListParagraph"/>
              <w:numPr>
                <w:ilvl w:val="0"/>
                <w:numId w:val="96"/>
              </w:numPr>
              <w:rPr>
                <w:color w:val="000000" w:themeColor="text1"/>
                <w:szCs w:val="24"/>
              </w:rPr>
            </w:pPr>
            <w:r w:rsidRPr="005453A7">
              <w:rPr>
                <w:b/>
                <w:bCs/>
                <w:color w:val="000000" w:themeColor="text1"/>
                <w:szCs w:val="24"/>
              </w:rPr>
              <w:t>Project Execution:</w:t>
            </w:r>
            <w:r w:rsidRPr="005453A7">
              <w:rPr>
                <w:color w:val="000000" w:themeColor="text1"/>
                <w:szCs w:val="24"/>
              </w:rPr>
              <w:t> Implement CDBG-DR funded projects in compliance with fair housing laws, ensuring nondiscriminatory practices throughout planning, development, and delivery.</w:t>
            </w:r>
          </w:p>
          <w:p w14:paraId="04ED2A2D" w14:textId="77777777" w:rsidR="002E75D2" w:rsidRPr="005453A7" w:rsidRDefault="002E75D2" w:rsidP="002E75D2">
            <w:pPr>
              <w:pStyle w:val="ListParagraph"/>
              <w:numPr>
                <w:ilvl w:val="0"/>
                <w:numId w:val="96"/>
              </w:numPr>
              <w:rPr>
                <w:color w:val="000000" w:themeColor="text1"/>
                <w:szCs w:val="24"/>
              </w:rPr>
            </w:pPr>
            <w:r w:rsidRPr="005453A7">
              <w:rPr>
                <w:b/>
                <w:bCs/>
                <w:color w:val="000000" w:themeColor="text1"/>
                <w:szCs w:val="24"/>
              </w:rPr>
              <w:lastRenderedPageBreak/>
              <w:t>Documentation and Recordkeeping:</w:t>
            </w:r>
            <w:r w:rsidRPr="005453A7">
              <w:rPr>
                <w:color w:val="000000" w:themeColor="text1"/>
                <w:szCs w:val="24"/>
              </w:rPr>
              <w:t> Maintain thorough records that demonstrate compliance with fair housing regulations, including demographic data, outreach activities, and complaint logs.</w:t>
            </w:r>
          </w:p>
          <w:p w14:paraId="1977A4D7" w14:textId="77777777" w:rsidR="002E75D2" w:rsidRPr="005453A7" w:rsidRDefault="002E75D2" w:rsidP="002E75D2">
            <w:pPr>
              <w:pStyle w:val="ListParagraph"/>
              <w:numPr>
                <w:ilvl w:val="0"/>
                <w:numId w:val="96"/>
              </w:numPr>
              <w:rPr>
                <w:color w:val="000000" w:themeColor="text1"/>
                <w:szCs w:val="24"/>
              </w:rPr>
            </w:pPr>
            <w:r w:rsidRPr="005453A7">
              <w:rPr>
                <w:b/>
                <w:bCs/>
                <w:color w:val="000000" w:themeColor="text1"/>
                <w:szCs w:val="24"/>
              </w:rPr>
              <w:t>Self-Evaluation:</w:t>
            </w:r>
            <w:r w:rsidRPr="005453A7">
              <w:rPr>
                <w:color w:val="000000" w:themeColor="text1"/>
                <w:szCs w:val="24"/>
              </w:rPr>
              <w:t> Conduct Section 504 self-evaluation assessments to ensure programmatic and physical accessibility to individuals with disabilities.</w:t>
            </w:r>
          </w:p>
          <w:p w14:paraId="402C2829" w14:textId="757DF7A9" w:rsidR="002E75D2" w:rsidRPr="005453A7" w:rsidRDefault="002E75D2" w:rsidP="002E75D2">
            <w:pPr>
              <w:pStyle w:val="ListParagraph"/>
              <w:numPr>
                <w:ilvl w:val="0"/>
                <w:numId w:val="96"/>
              </w:numPr>
              <w:rPr>
                <w:color w:val="000000" w:themeColor="text1"/>
                <w:szCs w:val="24"/>
              </w:rPr>
            </w:pPr>
            <w:r w:rsidRPr="005453A7">
              <w:rPr>
                <w:b/>
                <w:bCs/>
                <w:color w:val="000000" w:themeColor="text1"/>
                <w:szCs w:val="24"/>
              </w:rPr>
              <w:t>Community Engagement:</w:t>
            </w:r>
            <w:r w:rsidRPr="005453A7">
              <w:rPr>
                <w:color w:val="000000" w:themeColor="text1"/>
                <w:szCs w:val="24"/>
              </w:rPr>
              <w:t> Collaborate with local organizations to conduct affirmative marketing and outreach to protect class groups, and ensure meaningful engagement with underserved communities.</w:t>
            </w:r>
          </w:p>
        </w:tc>
      </w:tr>
      <w:tr w:rsidR="002E75D2" w:rsidRPr="005453A7" w14:paraId="38BD5D47" w14:textId="77777777" w:rsidTr="00166DED">
        <w:trPr>
          <w:trHeight w:val="312"/>
        </w:trPr>
        <w:tc>
          <w:tcPr>
            <w:tcW w:w="2309" w:type="dxa"/>
            <w:tcMar>
              <w:left w:w="105" w:type="dxa"/>
              <w:right w:w="105" w:type="dxa"/>
            </w:tcMar>
            <w:vAlign w:val="center"/>
          </w:tcPr>
          <w:p w14:paraId="6DADDFF5" w14:textId="452A18C8" w:rsidR="002E75D2" w:rsidRPr="005453A7" w:rsidRDefault="002E75D2" w:rsidP="002E75D2">
            <w:pPr>
              <w:jc w:val="left"/>
              <w:rPr>
                <w:b/>
                <w:bCs/>
              </w:rPr>
            </w:pPr>
            <w:r w:rsidRPr="005453A7">
              <w:rPr>
                <w:b/>
                <w:bCs/>
              </w:rPr>
              <w:t>Contractors</w:t>
            </w:r>
          </w:p>
        </w:tc>
        <w:tc>
          <w:tcPr>
            <w:tcW w:w="7223" w:type="dxa"/>
          </w:tcPr>
          <w:p w14:paraId="56FDCA68" w14:textId="77777777" w:rsidR="002E75D2" w:rsidRPr="005453A7" w:rsidRDefault="002E75D2" w:rsidP="002E75D2">
            <w:pPr>
              <w:pStyle w:val="ListParagraph"/>
              <w:numPr>
                <w:ilvl w:val="0"/>
                <w:numId w:val="96"/>
              </w:numPr>
              <w:rPr>
                <w:color w:val="000000" w:themeColor="text1"/>
                <w:szCs w:val="24"/>
              </w:rPr>
            </w:pPr>
            <w:r w:rsidRPr="005453A7">
              <w:rPr>
                <w:b/>
                <w:bCs/>
                <w:color w:val="000000" w:themeColor="text1"/>
                <w:szCs w:val="24"/>
              </w:rPr>
              <w:t>Service Provision:</w:t>
            </w:r>
            <w:r w:rsidRPr="005453A7">
              <w:rPr>
                <w:color w:val="000000" w:themeColor="text1"/>
                <w:szCs w:val="24"/>
              </w:rPr>
              <w:t> Deliver goods and services to support CDBG-DR projects, while adhering to fair housing principles and nondiscrimination mandates.</w:t>
            </w:r>
          </w:p>
          <w:p w14:paraId="4275B569" w14:textId="79F1E368" w:rsidR="002E75D2" w:rsidRPr="005453A7" w:rsidRDefault="002E75D2" w:rsidP="002E75D2">
            <w:pPr>
              <w:pStyle w:val="ListParagraph"/>
              <w:numPr>
                <w:ilvl w:val="0"/>
                <w:numId w:val="96"/>
              </w:numPr>
              <w:rPr>
                <w:color w:val="000000" w:themeColor="text1"/>
                <w:szCs w:val="24"/>
              </w:rPr>
            </w:pPr>
            <w:r w:rsidRPr="005453A7">
              <w:rPr>
                <w:b/>
                <w:bCs/>
                <w:color w:val="000000" w:themeColor="text1"/>
                <w:szCs w:val="24"/>
              </w:rPr>
              <w:t>Compliance Assurance:</w:t>
            </w:r>
            <w:r w:rsidRPr="005453A7">
              <w:rPr>
                <w:color w:val="000000" w:themeColor="text1"/>
                <w:szCs w:val="24"/>
              </w:rPr>
              <w:t> Sign assurances of compliance and complete self-evaluations to verify adherence to fair housing requirements and accessibility standards.</w:t>
            </w:r>
          </w:p>
        </w:tc>
      </w:tr>
    </w:tbl>
    <w:p w14:paraId="7313F83E" w14:textId="77777777" w:rsidR="00423148" w:rsidRPr="005453A7" w:rsidRDefault="00423148" w:rsidP="005B6A6B">
      <w:pPr>
        <w:pStyle w:val="CDBGDRHeading"/>
      </w:pPr>
      <w:bookmarkStart w:id="28" w:name="_Toc210662595"/>
      <w:bookmarkStart w:id="29" w:name="_Toc226365071"/>
      <w:bookmarkEnd w:id="27"/>
      <w:r w:rsidRPr="005453A7">
        <w:t>COMPLIANCE &amp; ENFORCEMENT</w:t>
      </w:r>
      <w:bookmarkEnd w:id="28"/>
      <w:bookmarkEnd w:id="29"/>
    </w:p>
    <w:p w14:paraId="33FECC47" w14:textId="77777777" w:rsidR="00CD2563" w:rsidRPr="005453A7" w:rsidRDefault="00CD2563" w:rsidP="0013653F">
      <w:pPr>
        <w:pStyle w:val="CDBGDRsubheading"/>
        <w:numPr>
          <w:ilvl w:val="0"/>
          <w:numId w:val="89"/>
        </w:numPr>
      </w:pPr>
      <w:bookmarkStart w:id="30" w:name="_Toc1637425872"/>
      <w:bookmarkStart w:id="31" w:name="_Toc226365072"/>
      <w:r w:rsidRPr="005453A7">
        <w:t>Monitoring</w:t>
      </w:r>
      <w:bookmarkEnd w:id="30"/>
      <w:bookmarkEnd w:id="31"/>
    </w:p>
    <w:p w14:paraId="5511896D" w14:textId="465BB9A4" w:rsidR="00D62273" w:rsidRPr="005453A7" w:rsidRDefault="000F38DF" w:rsidP="00D62273">
      <w:r w:rsidRPr="005453A7">
        <w:t xml:space="preserve">DHSEM’s </w:t>
      </w:r>
      <w:r w:rsidR="00CD2563" w:rsidRPr="005453A7">
        <w:t xml:space="preserve">designated fair housing coordinator and/or officers </w:t>
      </w:r>
      <w:r w:rsidRPr="005453A7">
        <w:t>will</w:t>
      </w:r>
      <w:r w:rsidR="00CD2563" w:rsidRPr="005453A7">
        <w:t xml:space="preserve"> review compliance requirements on an annual basis. DHSEM will be monitored</w:t>
      </w:r>
      <w:r w:rsidR="008B4AA3" w:rsidRPr="005453A7">
        <w:t xml:space="preserve"> by HUD</w:t>
      </w:r>
      <w:r w:rsidR="00CD2563" w:rsidRPr="005453A7">
        <w:t xml:space="preserve"> on a periodic basis. Proper notification of a monitoring visit will be provided, however; it is important for DHSEM to keep all records and files in “monitoring readiness” condition at all times. </w:t>
      </w:r>
    </w:p>
    <w:p w14:paraId="737365B0" w14:textId="77777777" w:rsidR="00CD2563" w:rsidRPr="005453A7" w:rsidRDefault="00CD2563" w:rsidP="009828E3">
      <w:pPr>
        <w:pStyle w:val="CDBGDRsubheading"/>
      </w:pPr>
      <w:bookmarkStart w:id="32" w:name="_Toc625320390"/>
      <w:bookmarkStart w:id="33" w:name="_Toc226365073"/>
      <w:r w:rsidRPr="005453A7">
        <w:t>HUD FHEO Compliance and Monitoring</w:t>
      </w:r>
      <w:bookmarkEnd w:id="32"/>
      <w:bookmarkEnd w:id="33"/>
    </w:p>
    <w:p w14:paraId="2D110AD9" w14:textId="77777777" w:rsidR="00CD2563" w:rsidRPr="005453A7" w:rsidRDefault="00CD2563" w:rsidP="00CD2563">
      <w:r w:rsidRPr="005453A7">
        <w:t xml:space="preserve">HUD’s Office of Fair Housing and Equal Opportunity (FHEO) is responsible for seeking cooperation from and providing assistance to recipients regarding compliance. FHEO may perform periodic reviews of DHSEM or require reports or other information to measure compliance including records of program participation by individuals with handicaps. </w:t>
      </w:r>
    </w:p>
    <w:p w14:paraId="31BD31FB" w14:textId="2BD84517" w:rsidR="005B7CED" w:rsidRPr="005453A7" w:rsidRDefault="00381196" w:rsidP="00CD2563">
      <w:r w:rsidRPr="005453A7">
        <w:t xml:space="preserve">DHSEM’s CDBG-DR Equal Opportunity Employment Policy </w:t>
      </w:r>
      <w:r w:rsidR="005E1255" w:rsidRPr="005453A7">
        <w:t>provides more detailed information on submitting complaints to FHEO. Please see that policy for more information.</w:t>
      </w:r>
    </w:p>
    <w:p w14:paraId="0D613749" w14:textId="2B520B5B" w:rsidR="00830FEB" w:rsidRPr="005453A7" w:rsidRDefault="00830FEB" w:rsidP="00830FEB">
      <w:pPr>
        <w:pStyle w:val="CDBGDRsubheading"/>
      </w:pPr>
      <w:bookmarkStart w:id="34" w:name="_Toc226365074"/>
      <w:r w:rsidRPr="005453A7">
        <w:t>DHSEM CDBG-DR Monitoring Plan, Policy, and Procedures</w:t>
      </w:r>
      <w:bookmarkEnd w:id="34"/>
    </w:p>
    <w:p w14:paraId="78153D7C" w14:textId="79484114" w:rsidR="00830FEB" w:rsidRPr="005453A7" w:rsidRDefault="00830FEB" w:rsidP="00830FEB">
      <w:r w:rsidRPr="005453A7">
        <w:t xml:space="preserve">All CDBG-DR activities conducted by DHSEM are subject to </w:t>
      </w:r>
      <w:r w:rsidR="00445867" w:rsidRPr="005453A7">
        <w:t xml:space="preserve">regular monitoring in alignment with DHSEM’s CDBG-DR Monitoring Plan, Policy, and Procedures. </w:t>
      </w:r>
      <w:r w:rsidR="001945E0" w:rsidRPr="005453A7">
        <w:t>See the CDBG-DR Monitoring Policy for more detailed monitoring requirements and practices.</w:t>
      </w:r>
    </w:p>
    <w:p w14:paraId="74D54E2F" w14:textId="09C1B467" w:rsidR="00423148" w:rsidRPr="005453A7" w:rsidRDefault="00D043E0" w:rsidP="009D76C0">
      <w:pPr>
        <w:pStyle w:val="CDBGDRHeading"/>
      </w:pPr>
      <w:bookmarkStart w:id="35" w:name="_Toc210662596"/>
      <w:bookmarkStart w:id="36" w:name="_Toc226365075"/>
      <w:r w:rsidRPr="005453A7">
        <w:lastRenderedPageBreak/>
        <w:t xml:space="preserve">CONFLICTS </w:t>
      </w:r>
      <w:r w:rsidR="00423148" w:rsidRPr="005453A7">
        <w:t>OF INTEREST AND MODIFICATIONS</w:t>
      </w:r>
      <w:bookmarkEnd w:id="35"/>
      <w:bookmarkEnd w:id="36"/>
    </w:p>
    <w:p w14:paraId="6231A6AF" w14:textId="5ED28460" w:rsidR="003863E8" w:rsidRPr="005453A7" w:rsidRDefault="003863E8" w:rsidP="003863E8">
      <w:pPr>
        <w:rPr>
          <w:lang w:eastAsia="en-US"/>
        </w:rPr>
      </w:pPr>
      <w:bookmarkStart w:id="37" w:name="_Hlk216167960"/>
      <w:bookmarkStart w:id="38" w:name="_Toc210662597"/>
      <w:r w:rsidRPr="005453A7">
        <w:rPr>
          <w:rStyle w:val="normaltextrun"/>
        </w:rPr>
        <w:t xml:space="preserve">To </w:t>
      </w:r>
      <w:r w:rsidRPr="005453A7">
        <w:t>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fair housing objectives. This requirement is crucial to ensuring that all actions taken under the Fair Housing Policy are impartial and align with the principles of fairness and equity. Regular training will reinforce these standards and help identify and address potential conflicts proactively. </w:t>
      </w:r>
    </w:p>
    <w:p w14:paraId="1C965843" w14:textId="5B70E2A9" w:rsidR="007F5625" w:rsidRPr="005453A7" w:rsidRDefault="003863E8" w:rsidP="00672C0B">
      <w:r w:rsidRPr="005453A7">
        <w:rPr>
          <w:rStyle w:val="normaltextrun"/>
        </w:rPr>
        <w:t xml:space="preserve">The Fair Housing Policy is subject to continuous evaluation and refinement to adapt to changing legal requirements and community needs. Annual reviews, based on comprehensive feedback from stakeholders and affected communities, </w:t>
      </w:r>
      <w:r w:rsidRPr="005453A7">
        <w:t>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bookmarkEnd w:id="37"/>
      <w:r w:rsidRPr="005453A7">
        <w:t>.</w:t>
      </w:r>
      <w:r w:rsidRPr="005453A7">
        <w:rPr>
          <w:rStyle w:val="eop"/>
        </w:rPr>
        <w:t> </w:t>
      </w:r>
    </w:p>
    <w:p w14:paraId="48A6112D" w14:textId="1DEFB82C" w:rsidR="00423148" w:rsidRPr="005453A7" w:rsidRDefault="00423148" w:rsidP="009D76C0">
      <w:pPr>
        <w:pStyle w:val="CDBGDRHeading"/>
      </w:pPr>
      <w:bookmarkStart w:id="39" w:name="_Toc226365076"/>
      <w:r w:rsidRPr="005453A7">
        <w:t>DOCUMENTATION &amp; RECORDKEEPING</w:t>
      </w:r>
      <w:bookmarkEnd w:id="38"/>
      <w:bookmarkEnd w:id="39"/>
    </w:p>
    <w:p w14:paraId="429949C7" w14:textId="058A5ED4" w:rsidR="001A10C6" w:rsidRPr="005453A7" w:rsidRDefault="001A10C6" w:rsidP="004A6EE0">
      <w:r w:rsidRPr="005453A7">
        <w:t xml:space="preserve">DHSEM shall retain documentation related to fair housing compliance for a minimum of </w:t>
      </w:r>
      <w:r w:rsidR="00E12665" w:rsidRPr="005453A7">
        <w:t>three</w:t>
      </w:r>
      <w:r w:rsidRPr="005453A7">
        <w:t xml:space="preserve"> (</w:t>
      </w:r>
      <w:r w:rsidR="00E12665" w:rsidRPr="005453A7">
        <w:t>3</w:t>
      </w:r>
      <w:r w:rsidRPr="005453A7">
        <w:t>) years or as otherwise required by funding agencies. These records include complaints, accommodation requests, AFFH actions, and outreach efforts.</w:t>
      </w:r>
    </w:p>
    <w:p w14:paraId="0DB0369B" w14:textId="2864AA68" w:rsidR="001A10C6" w:rsidRPr="005453A7" w:rsidRDefault="001A10C6" w:rsidP="004A6EE0">
      <w:r w:rsidRPr="005453A7">
        <w:t xml:space="preserve">Compliance with Federal and state laws is the responsibility of DHSEM (and any subrecipients, if applicable). The State is required to monitor Subrecipients for compliance with fair housing </w:t>
      </w:r>
      <w:r w:rsidR="00F33076" w:rsidRPr="005453A7">
        <w:t xml:space="preserve">laws </w:t>
      </w:r>
      <w:r w:rsidRPr="005453A7">
        <w:t xml:space="preserve">and requirements. This monitoring is facilitated when records documenting compliance are maintained appropriately by recipients. </w:t>
      </w:r>
    </w:p>
    <w:p w14:paraId="3C2B8D95" w14:textId="44A3F30D" w:rsidR="001A10C6" w:rsidRPr="005453A7" w:rsidRDefault="001A10C6" w:rsidP="004A6EE0">
      <w:r w:rsidRPr="005453A7">
        <w:t xml:space="preserve">The State requires that the records demonstrating compliance with these requirements be kept on a current basis. Records must be maintained for </w:t>
      </w:r>
      <w:r w:rsidR="00EF0C4B" w:rsidRPr="005453A7">
        <w:t>three (3)</w:t>
      </w:r>
      <w:r w:rsidRPr="005453A7">
        <w:t xml:space="preserve"> years following final close-out of the grant. </w:t>
      </w:r>
      <w:bookmarkStart w:id="40" w:name="_Toc607822339"/>
    </w:p>
    <w:p w14:paraId="6DE36C96" w14:textId="77777777" w:rsidR="001A10C6" w:rsidRPr="005453A7" w:rsidRDefault="001A10C6" w:rsidP="0013653F">
      <w:pPr>
        <w:pStyle w:val="CDBGDRsubheading"/>
        <w:numPr>
          <w:ilvl w:val="0"/>
          <w:numId w:val="90"/>
        </w:numPr>
      </w:pPr>
      <w:bookmarkStart w:id="41" w:name="_Toc226365077"/>
      <w:r w:rsidRPr="005453A7">
        <w:t>Fair Housing Records</w:t>
      </w:r>
      <w:bookmarkEnd w:id="40"/>
      <w:bookmarkEnd w:id="41"/>
    </w:p>
    <w:p w14:paraId="48C9A011" w14:textId="5236944D" w:rsidR="001A10C6" w:rsidRPr="005453A7" w:rsidRDefault="001A10C6" w:rsidP="004A6EE0">
      <w:r w:rsidRPr="005453A7">
        <w:t xml:space="preserve">The following records must be maintained by DHSEM </w:t>
      </w:r>
      <w:r w:rsidR="00973928" w:rsidRPr="005453A7">
        <w:t xml:space="preserve">for a minimum of </w:t>
      </w:r>
      <w:r w:rsidR="00225B4A" w:rsidRPr="005453A7">
        <w:t>three</w:t>
      </w:r>
      <w:r w:rsidR="00973928" w:rsidRPr="005453A7">
        <w:t xml:space="preserve"> (</w:t>
      </w:r>
      <w:r w:rsidR="00225B4A" w:rsidRPr="005453A7">
        <w:t>3</w:t>
      </w:r>
      <w:r w:rsidR="00973928" w:rsidRPr="005453A7">
        <w:t xml:space="preserve">) years </w:t>
      </w:r>
      <w:r w:rsidRPr="005453A7">
        <w:t xml:space="preserve">in a separate fair housing file: </w:t>
      </w:r>
    </w:p>
    <w:p w14:paraId="7A0E8377" w14:textId="77777777" w:rsidR="001A10C6" w:rsidRPr="005453A7" w:rsidRDefault="001A10C6" w:rsidP="004A6EE0">
      <w:pPr>
        <w:pStyle w:val="ListParagraph"/>
        <w:numPr>
          <w:ilvl w:val="0"/>
          <w:numId w:val="60"/>
        </w:numPr>
        <w:rPr>
          <w:szCs w:val="24"/>
        </w:rPr>
      </w:pPr>
      <w:r w:rsidRPr="005453A7">
        <w:rPr>
          <w:szCs w:val="24"/>
        </w:rPr>
        <w:t xml:space="preserve">Documentation of policies, procedures and practices that ensure non-discrimination of all protected classes and comply with any applicable laws, regulations, policy guidance or other requirements. </w:t>
      </w:r>
    </w:p>
    <w:p w14:paraId="19D65D86" w14:textId="77777777" w:rsidR="001A10C6" w:rsidRPr="005453A7" w:rsidRDefault="001A10C6" w:rsidP="004A6EE0">
      <w:pPr>
        <w:pStyle w:val="ListParagraph"/>
        <w:numPr>
          <w:ilvl w:val="0"/>
          <w:numId w:val="60"/>
        </w:numPr>
        <w:rPr>
          <w:szCs w:val="24"/>
        </w:rPr>
      </w:pPr>
      <w:r w:rsidRPr="005453A7">
        <w:rPr>
          <w:szCs w:val="24"/>
        </w:rPr>
        <w:t xml:space="preserve">Documentation of the action(s) the recipient has taken to affirmatively further fair housing, including records on funds provided, if any, for such actions. </w:t>
      </w:r>
    </w:p>
    <w:p w14:paraId="51979DB3" w14:textId="12E4293D" w:rsidR="004A6EE0" w:rsidRPr="005453A7" w:rsidRDefault="001A10C6" w:rsidP="004A6EE0">
      <w:pPr>
        <w:pStyle w:val="ListParagraph"/>
        <w:numPr>
          <w:ilvl w:val="0"/>
          <w:numId w:val="60"/>
        </w:numPr>
        <w:rPr>
          <w:szCs w:val="24"/>
        </w:rPr>
      </w:pPr>
      <w:r w:rsidRPr="005453A7">
        <w:rPr>
          <w:szCs w:val="24"/>
        </w:rPr>
        <w:t>Demographic data (actual survey or latest census data)</w:t>
      </w:r>
      <w:r w:rsidR="00B17B15" w:rsidRPr="005453A7">
        <w:rPr>
          <w:szCs w:val="24"/>
        </w:rPr>
        <w:t>.</w:t>
      </w:r>
    </w:p>
    <w:p w14:paraId="6F5C3C44" w14:textId="77777777" w:rsidR="001A10C6" w:rsidRPr="005453A7" w:rsidRDefault="001A10C6" w:rsidP="004A6EE0">
      <w:pPr>
        <w:pStyle w:val="CDBGDRsubheading"/>
      </w:pPr>
      <w:bookmarkStart w:id="42" w:name="_Toc911381123"/>
      <w:bookmarkStart w:id="43" w:name="_Toc226365078"/>
      <w:r w:rsidRPr="005453A7">
        <w:lastRenderedPageBreak/>
        <w:t>Direct Benefit Records</w:t>
      </w:r>
      <w:bookmarkEnd w:id="42"/>
      <w:bookmarkEnd w:id="43"/>
    </w:p>
    <w:p w14:paraId="4080F124" w14:textId="2371608E" w:rsidR="001A10C6" w:rsidRPr="005453A7" w:rsidRDefault="001A10C6" w:rsidP="004A6EE0">
      <w:r w:rsidRPr="005453A7">
        <w:t xml:space="preserve">As part of </w:t>
      </w:r>
      <w:r w:rsidR="00BD6A53" w:rsidRPr="005453A7">
        <w:t>CDBG-DR program implementation</w:t>
      </w:r>
      <w:r w:rsidRPr="005453A7">
        <w:t>, DHSEM is required to submit statistical information on the persons benefiting from project</w:t>
      </w:r>
      <w:r w:rsidR="00A565E0" w:rsidRPr="005453A7">
        <w:t>s</w:t>
      </w:r>
      <w:r w:rsidRPr="005453A7">
        <w:t xml:space="preserve">. It is important that this information be maintained and updated throughout the implementation of the project. Even if the project activities meet the “presumptive benefit” test for proving LMI benefits and surveys have not been conducted or statistical data on beneficiaries has not been collected, benefit data for fair housing </w:t>
      </w:r>
      <w:r w:rsidR="002712F9" w:rsidRPr="005453A7">
        <w:t xml:space="preserve">purposes </w:t>
      </w:r>
      <w:r w:rsidRPr="005453A7">
        <w:t xml:space="preserve">must be maintained. </w:t>
      </w:r>
    </w:p>
    <w:p w14:paraId="2DAFD669" w14:textId="4F91FCA1" w:rsidR="001A10C6" w:rsidRPr="005453A7" w:rsidRDefault="001A10C6" w:rsidP="004A6EE0">
      <w:r w:rsidRPr="005453A7">
        <w:t xml:space="preserve">Data must be collected and retained on beneficiaries. This information is necessary both in proving compliance with fair housing laws and in meeting closeout requirements when the project is completed. The Project Benefit Profile will assist DHSEM in maintaining specific data on project beneficiaries. DHSEM may choose to conduct local surveys or use census data for documentation. These forms are to be maintained throughout the length of the project and updated as significant progress is made. In addition, documentation for each person benefiting must be included in the project files. </w:t>
      </w:r>
    </w:p>
    <w:p w14:paraId="4DC135F0" w14:textId="77777777" w:rsidR="001A10C6" w:rsidRPr="005453A7" w:rsidRDefault="001A10C6" w:rsidP="004A6EE0">
      <w:r w:rsidRPr="005453A7">
        <w:t>For direct benefit activities (i.e., housing and economic development job creation activities), DHSEM must also provide data on the extent to which persons have applied for benefits and participated in or benefited from any program or activity funded in whole or in part with CDBG-DR funds. Records must be kept by race, ethnicity and gender of heads of households.</w:t>
      </w:r>
    </w:p>
    <w:p w14:paraId="083F1015" w14:textId="523B04AF" w:rsidR="001A10C6" w:rsidRPr="005453A7" w:rsidRDefault="001A10C6" w:rsidP="004A6EE0">
      <w:pPr>
        <w:pStyle w:val="CDBGDRsubheading"/>
      </w:pPr>
      <w:bookmarkStart w:id="44" w:name="_Toc1725552776"/>
      <w:bookmarkStart w:id="45" w:name="_Toc226365079"/>
      <w:r w:rsidRPr="005453A7">
        <w:t>Employment</w:t>
      </w:r>
      <w:r w:rsidR="0025364A" w:rsidRPr="005453A7">
        <w:t xml:space="preserve"> and Contracting</w:t>
      </w:r>
      <w:r w:rsidRPr="005453A7">
        <w:t xml:space="preserve"> Records</w:t>
      </w:r>
      <w:bookmarkEnd w:id="44"/>
      <w:bookmarkEnd w:id="45"/>
    </w:p>
    <w:p w14:paraId="7658AB93" w14:textId="2F5E77D8" w:rsidR="001A10C6" w:rsidRPr="005453A7" w:rsidRDefault="00394A7C" w:rsidP="004A6EE0">
      <w:r w:rsidRPr="005453A7">
        <w:t>DHSEM must maintain d</w:t>
      </w:r>
      <w:r w:rsidR="001A10C6" w:rsidRPr="005453A7">
        <w:t>ata on employment of the local government that is carrying out an activity funded in whole or in part with CDBG-DR funds</w:t>
      </w:r>
      <w:r w:rsidR="00341DD3" w:rsidRPr="005453A7">
        <w:t xml:space="preserve"> for a minimum of </w:t>
      </w:r>
      <w:r w:rsidR="00A174C9" w:rsidRPr="005453A7">
        <w:t>three (3</w:t>
      </w:r>
      <w:r w:rsidR="00341DD3" w:rsidRPr="005453A7">
        <w:t>) years</w:t>
      </w:r>
      <w:r w:rsidR="001A10C6" w:rsidRPr="005453A7">
        <w:t>. The data to be maintained in the files includes:</w:t>
      </w:r>
    </w:p>
    <w:p w14:paraId="42BB1E36" w14:textId="77777777" w:rsidR="001A10C6" w:rsidRPr="005453A7" w:rsidRDefault="001A10C6" w:rsidP="004A6EE0">
      <w:pPr>
        <w:pStyle w:val="ListParagraph"/>
        <w:numPr>
          <w:ilvl w:val="0"/>
          <w:numId w:val="61"/>
        </w:numPr>
        <w:rPr>
          <w:szCs w:val="24"/>
        </w:rPr>
      </w:pPr>
      <w:r w:rsidRPr="005453A7">
        <w:rPr>
          <w:szCs w:val="24"/>
        </w:rPr>
        <w:t>A description of the local government work force in percentage by race, gender, job title, and hire date.</w:t>
      </w:r>
    </w:p>
    <w:p w14:paraId="1F82E88B" w14:textId="77777777" w:rsidR="001A10C6" w:rsidRPr="005453A7" w:rsidRDefault="001A10C6" w:rsidP="004A6EE0">
      <w:pPr>
        <w:pStyle w:val="ListParagraph"/>
        <w:numPr>
          <w:ilvl w:val="0"/>
          <w:numId w:val="61"/>
        </w:numPr>
        <w:rPr>
          <w:szCs w:val="24"/>
        </w:rPr>
      </w:pPr>
      <w:r w:rsidRPr="005453A7">
        <w:rPr>
          <w:szCs w:val="24"/>
        </w:rPr>
        <w:t xml:space="preserve">The percentage of minorities in the jurisdiction of the unit of general local government that is receiving CDBG-DR funds and the percentage of minorities working for that unit of general local government. </w:t>
      </w:r>
    </w:p>
    <w:p w14:paraId="7C1FD7B0" w14:textId="77777777" w:rsidR="001A10C6" w:rsidRPr="005453A7" w:rsidRDefault="001A10C6" w:rsidP="004A6EE0">
      <w:pPr>
        <w:pStyle w:val="ListParagraph"/>
        <w:numPr>
          <w:ilvl w:val="0"/>
          <w:numId w:val="61"/>
        </w:numPr>
        <w:rPr>
          <w:szCs w:val="24"/>
        </w:rPr>
      </w:pPr>
      <w:r w:rsidRPr="005453A7">
        <w:rPr>
          <w:szCs w:val="24"/>
        </w:rPr>
        <w:t xml:space="preserve">The number of project area residents employed with CDBG-DR funds. Data should show the percentage by race and gender of the personnel in any department, office, or agency of the unit of local government using CDBG-DR funds to employ staff. For example, if CDBG-DR funds are being used to pay a portion of a bookkeeper's salary in the accounting department of the city, then employment data should be available for the department. Note this data is not required for any public or private entity performing services under contract to the unit of general local government; e.g., an Area Development District (ADD) or engineering firm that is administering a CDBG-DR project under a contract with a local government. </w:t>
      </w:r>
    </w:p>
    <w:p w14:paraId="6CA267CE" w14:textId="77777777" w:rsidR="001A10C6" w:rsidRPr="005453A7" w:rsidRDefault="001A10C6" w:rsidP="004A6EE0">
      <w:pPr>
        <w:pStyle w:val="ListParagraph"/>
        <w:numPr>
          <w:ilvl w:val="0"/>
          <w:numId w:val="61"/>
        </w:numPr>
        <w:rPr>
          <w:szCs w:val="24"/>
        </w:rPr>
      </w:pPr>
      <w:r w:rsidRPr="005453A7">
        <w:rPr>
          <w:szCs w:val="24"/>
        </w:rPr>
        <w:t xml:space="preserve">Government hiring practices and policies. </w:t>
      </w:r>
    </w:p>
    <w:p w14:paraId="2D754731" w14:textId="77777777" w:rsidR="001A10C6" w:rsidRPr="005453A7" w:rsidRDefault="001A10C6" w:rsidP="004A6EE0">
      <w:pPr>
        <w:pStyle w:val="ListParagraph"/>
        <w:numPr>
          <w:ilvl w:val="0"/>
          <w:numId w:val="61"/>
        </w:numPr>
        <w:rPr>
          <w:szCs w:val="24"/>
        </w:rPr>
      </w:pPr>
      <w:r w:rsidRPr="005453A7">
        <w:rPr>
          <w:szCs w:val="24"/>
        </w:rPr>
        <w:lastRenderedPageBreak/>
        <w:t xml:space="preserve">Affirmative Action Plan (if applicable). </w:t>
      </w:r>
    </w:p>
    <w:p w14:paraId="2F9A38C1" w14:textId="36F854E7" w:rsidR="001A10C6" w:rsidRPr="005453A7" w:rsidRDefault="001A10C6" w:rsidP="004A6EE0">
      <w:pPr>
        <w:pStyle w:val="ListParagraph"/>
        <w:numPr>
          <w:ilvl w:val="0"/>
          <w:numId w:val="61"/>
        </w:numPr>
        <w:rPr>
          <w:szCs w:val="24"/>
        </w:rPr>
      </w:pPr>
      <w:r w:rsidRPr="005453A7">
        <w:rPr>
          <w:szCs w:val="24"/>
        </w:rPr>
        <w:t>Documentation of the affirmative actions DHSEM has taken to overcome the effects of prior discrimination as determined through a formal compliance review or court proceeding, where the recipient has previously discriminated against persons on the grounds of race, color, religion, sex, disability, familial status, national origin, sexual orientation, or gender identity in administering a program or activity funded in whole or in part with CDBG -DR funds.</w:t>
      </w:r>
    </w:p>
    <w:p w14:paraId="4A7FFFFB" w14:textId="77777777" w:rsidR="001A10C6" w:rsidRPr="005453A7" w:rsidRDefault="001A10C6" w:rsidP="004A6EE0">
      <w:pPr>
        <w:pStyle w:val="CDBGDRsubheading"/>
      </w:pPr>
      <w:bookmarkStart w:id="46" w:name="_Toc2046223598"/>
      <w:bookmarkStart w:id="47" w:name="_Toc226365080"/>
      <w:r w:rsidRPr="005453A7">
        <w:t>Section 504 Records</w:t>
      </w:r>
      <w:bookmarkEnd w:id="46"/>
      <w:bookmarkEnd w:id="47"/>
    </w:p>
    <w:p w14:paraId="580C1A49" w14:textId="798ABE8C" w:rsidR="00C3509D" w:rsidRPr="005453A7" w:rsidRDefault="00C3509D" w:rsidP="005453A7">
      <w:r w:rsidRPr="005453A7">
        <w:t xml:space="preserve">DHSEM must maintain the following records </w:t>
      </w:r>
      <w:r w:rsidR="00C76ACD" w:rsidRPr="005453A7">
        <w:t xml:space="preserve">for a minimum of </w:t>
      </w:r>
      <w:r w:rsidR="00A174C9" w:rsidRPr="005453A7">
        <w:t>three (3</w:t>
      </w:r>
      <w:r w:rsidR="00C76ACD" w:rsidRPr="005453A7">
        <w:t xml:space="preserve">) years </w:t>
      </w:r>
      <w:r w:rsidRPr="005453A7">
        <w:t>in a separate 504 file:</w:t>
      </w:r>
    </w:p>
    <w:p w14:paraId="2B8C1F0B" w14:textId="0D10C96D" w:rsidR="001A10C6" w:rsidRPr="005453A7" w:rsidRDefault="001A10C6" w:rsidP="004A6EE0">
      <w:pPr>
        <w:pStyle w:val="ListParagraph"/>
        <w:numPr>
          <w:ilvl w:val="0"/>
          <w:numId w:val="62"/>
        </w:numPr>
        <w:rPr>
          <w:szCs w:val="24"/>
        </w:rPr>
      </w:pPr>
      <w:r w:rsidRPr="005453A7">
        <w:rPr>
          <w:szCs w:val="24"/>
        </w:rPr>
        <w:t xml:space="preserve">A copy of the self-evaluation; </w:t>
      </w:r>
    </w:p>
    <w:p w14:paraId="398FC130" w14:textId="77777777" w:rsidR="001A10C6" w:rsidRPr="005453A7" w:rsidRDefault="001A10C6" w:rsidP="004A6EE0">
      <w:pPr>
        <w:pStyle w:val="ListParagraph"/>
        <w:numPr>
          <w:ilvl w:val="0"/>
          <w:numId w:val="62"/>
        </w:numPr>
        <w:rPr>
          <w:szCs w:val="24"/>
        </w:rPr>
      </w:pPr>
      <w:r w:rsidRPr="005453A7">
        <w:rPr>
          <w:szCs w:val="24"/>
        </w:rPr>
        <w:t xml:space="preserve">A copy of the transition plan; </w:t>
      </w:r>
    </w:p>
    <w:p w14:paraId="5AF32042" w14:textId="77777777" w:rsidR="001A10C6" w:rsidRPr="005453A7" w:rsidRDefault="001A10C6" w:rsidP="004A6EE0">
      <w:pPr>
        <w:pStyle w:val="ListParagraph"/>
        <w:numPr>
          <w:ilvl w:val="0"/>
          <w:numId w:val="62"/>
        </w:numPr>
        <w:rPr>
          <w:szCs w:val="24"/>
        </w:rPr>
      </w:pPr>
      <w:r w:rsidRPr="005453A7">
        <w:rPr>
          <w:szCs w:val="24"/>
        </w:rPr>
        <w:t xml:space="preserve">A list of interested persons who were consulted; </w:t>
      </w:r>
    </w:p>
    <w:p w14:paraId="3C296B4E" w14:textId="77777777" w:rsidR="001A10C6" w:rsidRPr="005453A7" w:rsidRDefault="001A10C6" w:rsidP="004A6EE0">
      <w:pPr>
        <w:pStyle w:val="ListParagraph"/>
        <w:numPr>
          <w:ilvl w:val="0"/>
          <w:numId w:val="62"/>
        </w:numPr>
        <w:rPr>
          <w:szCs w:val="24"/>
        </w:rPr>
      </w:pPr>
      <w:r w:rsidRPr="005453A7">
        <w:rPr>
          <w:szCs w:val="24"/>
        </w:rPr>
        <w:t xml:space="preserve">A description of areas and buildings examined and any problems identified; </w:t>
      </w:r>
    </w:p>
    <w:p w14:paraId="1C065552" w14:textId="77777777" w:rsidR="001A10C6" w:rsidRPr="005453A7" w:rsidRDefault="001A10C6" w:rsidP="004A6EE0">
      <w:pPr>
        <w:pStyle w:val="ListParagraph"/>
        <w:numPr>
          <w:ilvl w:val="0"/>
          <w:numId w:val="62"/>
        </w:numPr>
        <w:rPr>
          <w:szCs w:val="24"/>
        </w:rPr>
      </w:pPr>
      <w:r w:rsidRPr="005453A7">
        <w:rPr>
          <w:szCs w:val="24"/>
        </w:rPr>
        <w:t xml:space="preserve">A description of modifications made, and remedial steps taken to comply with the regulations; and </w:t>
      </w:r>
    </w:p>
    <w:p w14:paraId="230D7876" w14:textId="71E8079C" w:rsidR="00451FD2" w:rsidRPr="00E96AFB" w:rsidRDefault="001A10C6" w:rsidP="005453A7">
      <w:pPr>
        <w:pStyle w:val="ListParagraph"/>
        <w:numPr>
          <w:ilvl w:val="0"/>
          <w:numId w:val="62"/>
        </w:numPr>
        <w:rPr>
          <w:szCs w:val="24"/>
        </w:rPr>
      </w:pPr>
      <w:r w:rsidRPr="005453A7">
        <w:rPr>
          <w:szCs w:val="24"/>
        </w:rPr>
        <w:t>Evidence that new or substantial rehab multi-family projects were constructed/rehabilitated to meet 504 standards.</w:t>
      </w:r>
    </w:p>
    <w:p w14:paraId="13794F14" w14:textId="2FF641DB" w:rsidR="00390CBD" w:rsidRPr="005453A7" w:rsidRDefault="00423148" w:rsidP="00E175EF">
      <w:pPr>
        <w:pStyle w:val="CDBGDRHeading"/>
      </w:pPr>
      <w:bookmarkStart w:id="48" w:name="_Toc210662598"/>
      <w:bookmarkStart w:id="49" w:name="_Toc226365081"/>
      <w:r w:rsidRPr="005453A7">
        <w:t>REFERENCES</w:t>
      </w:r>
      <w:bookmarkStart w:id="50" w:name="_Hlk210821031"/>
      <w:bookmarkStart w:id="51" w:name="_Hlk211426289"/>
      <w:bookmarkEnd w:id="48"/>
      <w:bookmarkEnd w:id="49"/>
    </w:p>
    <w:tbl>
      <w:tblPr>
        <w:tblStyle w:val="TableGrid"/>
        <w:tblW w:w="9265" w:type="dxa"/>
        <w:tblLook w:val="04A0" w:firstRow="1" w:lastRow="0" w:firstColumn="1" w:lastColumn="0" w:noHBand="0" w:noVBand="1"/>
      </w:tblPr>
      <w:tblGrid>
        <w:gridCol w:w="3865"/>
        <w:gridCol w:w="5400"/>
      </w:tblGrid>
      <w:tr w:rsidR="00423148" w:rsidRPr="005453A7" w14:paraId="26DE898B" w14:textId="77777777" w:rsidTr="00166DED">
        <w:trPr>
          <w:trHeight w:val="754"/>
        </w:trPr>
        <w:tc>
          <w:tcPr>
            <w:tcW w:w="3865" w:type="dxa"/>
            <w:shd w:val="clear" w:color="auto" w:fill="365F91"/>
          </w:tcPr>
          <w:p w14:paraId="6896A124" w14:textId="77777777" w:rsidR="00423148" w:rsidRPr="005453A7" w:rsidRDefault="00423148" w:rsidP="009F17E1">
            <w:pPr>
              <w:pStyle w:val="CDBGDRTableHeading"/>
            </w:pPr>
            <w:r w:rsidRPr="005453A7">
              <w:t>Executive Order, Federal and State Laws and Regulations</w:t>
            </w:r>
          </w:p>
        </w:tc>
        <w:tc>
          <w:tcPr>
            <w:tcW w:w="5400" w:type="dxa"/>
            <w:shd w:val="clear" w:color="auto" w:fill="365F91"/>
          </w:tcPr>
          <w:p w14:paraId="1995E77E" w14:textId="77777777" w:rsidR="00423148" w:rsidRPr="005453A7" w:rsidRDefault="00423148" w:rsidP="009F17E1">
            <w:pPr>
              <w:pStyle w:val="CDBGDRTableHeading"/>
            </w:pPr>
            <w:r w:rsidRPr="005453A7">
              <w:t>Description</w:t>
            </w:r>
          </w:p>
        </w:tc>
      </w:tr>
      <w:tr w:rsidR="0009748E" w:rsidRPr="005453A7" w14:paraId="07FCC8C9" w14:textId="77777777" w:rsidTr="00166DED">
        <w:trPr>
          <w:trHeight w:val="485"/>
        </w:trPr>
        <w:tc>
          <w:tcPr>
            <w:tcW w:w="3865" w:type="dxa"/>
            <w:vAlign w:val="center"/>
          </w:tcPr>
          <w:p w14:paraId="164DCA02" w14:textId="6C8E457F" w:rsidR="0009748E" w:rsidRPr="005453A7" w:rsidRDefault="00463473" w:rsidP="00463473">
            <w:pPr>
              <w:jc w:val="left"/>
              <w:rPr>
                <w:i/>
                <w:iCs/>
              </w:rPr>
            </w:pPr>
            <w:r w:rsidRPr="005453A7">
              <w:rPr>
                <w:b/>
                <w:bCs/>
              </w:rPr>
              <w:t xml:space="preserve">Title VI of the Civil Rights Act of 1964 </w:t>
            </w:r>
            <w:r w:rsidR="00C45DE4" w:rsidRPr="005453A7">
              <w:rPr>
                <w:i/>
                <w:iCs/>
              </w:rPr>
              <w:t xml:space="preserve">(42 U.S.C. </w:t>
            </w:r>
            <w:r w:rsidR="00322C07" w:rsidRPr="005453A7">
              <w:rPr>
                <w:i/>
                <w:iCs/>
              </w:rPr>
              <w:t>§ 2000d)</w:t>
            </w:r>
          </w:p>
        </w:tc>
        <w:tc>
          <w:tcPr>
            <w:tcW w:w="5400" w:type="dxa"/>
          </w:tcPr>
          <w:p w14:paraId="414B7CBA" w14:textId="26A04886" w:rsidR="0009748E" w:rsidRPr="005453A7" w:rsidRDefault="00322C07" w:rsidP="00862230">
            <w:r w:rsidRPr="005453A7">
              <w:t>Prohibits discrimination based on race, color, or national origin.</w:t>
            </w:r>
          </w:p>
        </w:tc>
      </w:tr>
      <w:tr w:rsidR="00322C07" w:rsidRPr="005453A7" w14:paraId="58CD44C9" w14:textId="77777777" w:rsidTr="00166DED">
        <w:trPr>
          <w:trHeight w:val="485"/>
        </w:trPr>
        <w:tc>
          <w:tcPr>
            <w:tcW w:w="3865" w:type="dxa"/>
            <w:vAlign w:val="center"/>
          </w:tcPr>
          <w:p w14:paraId="77FCB6F1" w14:textId="7BA02A9D" w:rsidR="00322C07" w:rsidRPr="005453A7" w:rsidRDefault="00322C07" w:rsidP="00463473">
            <w:pPr>
              <w:jc w:val="left"/>
            </w:pPr>
            <w:r w:rsidRPr="005453A7">
              <w:rPr>
                <w:b/>
                <w:bCs/>
              </w:rPr>
              <w:t>Title VIII of the Civil Rights Act of 19</w:t>
            </w:r>
            <w:r w:rsidR="00504FB6" w:rsidRPr="005453A7">
              <w:rPr>
                <w:b/>
                <w:bCs/>
              </w:rPr>
              <w:t>68 (Fair Hou</w:t>
            </w:r>
            <w:r w:rsidR="002438C1" w:rsidRPr="005453A7">
              <w:rPr>
                <w:b/>
                <w:bCs/>
              </w:rPr>
              <w:t>sing Act)</w:t>
            </w:r>
          </w:p>
        </w:tc>
        <w:tc>
          <w:tcPr>
            <w:tcW w:w="5400" w:type="dxa"/>
          </w:tcPr>
          <w:p w14:paraId="35034079" w14:textId="15CDD046" w:rsidR="00322C07" w:rsidRPr="005453A7" w:rsidRDefault="002438C1" w:rsidP="00862230">
            <w:r w:rsidRPr="005453A7">
              <w:t>Prohibits discrimination based on religion, sex, familial status, and disability.</w:t>
            </w:r>
          </w:p>
        </w:tc>
      </w:tr>
      <w:tr w:rsidR="002438C1" w:rsidRPr="005453A7" w14:paraId="1E8E2518" w14:textId="77777777" w:rsidTr="00166DED">
        <w:trPr>
          <w:trHeight w:val="485"/>
        </w:trPr>
        <w:tc>
          <w:tcPr>
            <w:tcW w:w="3865" w:type="dxa"/>
            <w:vAlign w:val="center"/>
          </w:tcPr>
          <w:p w14:paraId="74128779" w14:textId="31F9CC73" w:rsidR="002438C1" w:rsidRPr="005453A7" w:rsidRDefault="002438C1" w:rsidP="00463473">
            <w:pPr>
              <w:jc w:val="left"/>
              <w:rPr>
                <w:i/>
                <w:iCs/>
              </w:rPr>
            </w:pPr>
            <w:r w:rsidRPr="005453A7">
              <w:rPr>
                <w:b/>
                <w:bCs/>
              </w:rPr>
              <w:t xml:space="preserve">Age Discrimination Act of </w:t>
            </w:r>
            <w:r w:rsidR="00CB1F08" w:rsidRPr="005453A7">
              <w:rPr>
                <w:b/>
                <w:bCs/>
              </w:rPr>
              <w:t xml:space="preserve">1975 </w:t>
            </w:r>
            <w:r w:rsidR="00CB1F08" w:rsidRPr="005453A7">
              <w:rPr>
                <w:i/>
                <w:iCs/>
              </w:rPr>
              <w:t>(42 U.S.C. § 6101 et seq.)</w:t>
            </w:r>
          </w:p>
        </w:tc>
        <w:tc>
          <w:tcPr>
            <w:tcW w:w="5400" w:type="dxa"/>
          </w:tcPr>
          <w:p w14:paraId="05E4333B" w14:textId="070AE70D" w:rsidR="002438C1" w:rsidRPr="005453A7" w:rsidRDefault="00CB1F08" w:rsidP="00862230">
            <w:r w:rsidRPr="005453A7">
              <w:t>Prohibits discrimination based on age.</w:t>
            </w:r>
          </w:p>
        </w:tc>
      </w:tr>
      <w:tr w:rsidR="00CB1F08" w:rsidRPr="005453A7" w14:paraId="34042E77" w14:textId="77777777" w:rsidTr="00166DED">
        <w:trPr>
          <w:trHeight w:val="485"/>
        </w:trPr>
        <w:tc>
          <w:tcPr>
            <w:tcW w:w="3865" w:type="dxa"/>
            <w:vAlign w:val="center"/>
          </w:tcPr>
          <w:p w14:paraId="277A83FD" w14:textId="32A59A20" w:rsidR="00CB1F08" w:rsidRPr="005453A7" w:rsidRDefault="00CB1F08" w:rsidP="00463473">
            <w:pPr>
              <w:jc w:val="left"/>
              <w:rPr>
                <w:i/>
                <w:iCs/>
              </w:rPr>
            </w:pPr>
            <w:r w:rsidRPr="005453A7">
              <w:rPr>
                <w:b/>
                <w:bCs/>
              </w:rPr>
              <w:t xml:space="preserve">Americans with Disabilities Act (ADA) of 1990 </w:t>
            </w:r>
            <w:r w:rsidR="008411AC" w:rsidRPr="005453A7">
              <w:rPr>
                <w:i/>
                <w:iCs/>
              </w:rPr>
              <w:t>(42 U.S.C. § 12101 et seq.)</w:t>
            </w:r>
          </w:p>
        </w:tc>
        <w:tc>
          <w:tcPr>
            <w:tcW w:w="5400" w:type="dxa"/>
          </w:tcPr>
          <w:p w14:paraId="222657D4" w14:textId="32FF97E8" w:rsidR="00CB1F08" w:rsidRPr="005453A7" w:rsidRDefault="000630F2" w:rsidP="00862230">
            <w:r w:rsidRPr="005453A7">
              <w:t>Prohibits discrimination based on disability.</w:t>
            </w:r>
          </w:p>
        </w:tc>
      </w:tr>
      <w:tr w:rsidR="000630F2" w:rsidRPr="005453A7" w14:paraId="1830500F" w14:textId="77777777" w:rsidTr="00166DED">
        <w:trPr>
          <w:trHeight w:val="485"/>
        </w:trPr>
        <w:tc>
          <w:tcPr>
            <w:tcW w:w="3865" w:type="dxa"/>
            <w:vAlign w:val="center"/>
          </w:tcPr>
          <w:p w14:paraId="0695173D" w14:textId="1830D87B" w:rsidR="000630F2" w:rsidRPr="005453A7" w:rsidRDefault="000630F2" w:rsidP="00463473">
            <w:pPr>
              <w:jc w:val="left"/>
              <w:rPr>
                <w:i/>
                <w:iCs/>
              </w:rPr>
            </w:pPr>
            <w:r w:rsidRPr="005453A7">
              <w:rPr>
                <w:b/>
                <w:bCs/>
              </w:rPr>
              <w:lastRenderedPageBreak/>
              <w:t xml:space="preserve">Section 504 of the Rehabilitation Act of 1973 </w:t>
            </w:r>
            <w:r w:rsidRPr="005453A7">
              <w:rPr>
                <w:i/>
                <w:iCs/>
              </w:rPr>
              <w:t xml:space="preserve">(29 U.S.C. </w:t>
            </w:r>
            <w:r w:rsidR="008E085B" w:rsidRPr="005453A7">
              <w:rPr>
                <w:i/>
                <w:iCs/>
              </w:rPr>
              <w:t xml:space="preserve">§ </w:t>
            </w:r>
            <w:r w:rsidR="004206DA" w:rsidRPr="005453A7">
              <w:rPr>
                <w:i/>
                <w:iCs/>
              </w:rPr>
              <w:t>794)</w:t>
            </w:r>
          </w:p>
        </w:tc>
        <w:tc>
          <w:tcPr>
            <w:tcW w:w="5400" w:type="dxa"/>
          </w:tcPr>
          <w:p w14:paraId="20A94106" w14:textId="02B6CF19" w:rsidR="000630F2" w:rsidRPr="005453A7" w:rsidRDefault="00B03514" w:rsidP="00862230">
            <w:r w:rsidRPr="005453A7">
              <w:t>Specifies that no qualified individual shall, solely because of his or her disability, be excluded from participation (including employment), denied program benefits, or subjected to discrimination under any program or activity receiving federal assistance.</w:t>
            </w:r>
          </w:p>
        </w:tc>
      </w:tr>
      <w:tr w:rsidR="007B63FD" w:rsidRPr="005453A7" w14:paraId="00FFC182" w14:textId="77777777" w:rsidTr="00166DED">
        <w:trPr>
          <w:trHeight w:val="485"/>
        </w:trPr>
        <w:tc>
          <w:tcPr>
            <w:tcW w:w="3865" w:type="dxa"/>
            <w:vAlign w:val="center"/>
          </w:tcPr>
          <w:p w14:paraId="7420246A" w14:textId="5FF6D877" w:rsidR="007B63FD" w:rsidRPr="005453A7" w:rsidRDefault="007B63FD" w:rsidP="00463473">
            <w:pPr>
              <w:jc w:val="left"/>
              <w:rPr>
                <w:b/>
                <w:bCs/>
              </w:rPr>
            </w:pPr>
            <w:r w:rsidRPr="005453A7">
              <w:rPr>
                <w:b/>
                <w:bCs/>
              </w:rPr>
              <w:t>Executive Order 11063, as amended by Executive Order 12259</w:t>
            </w:r>
          </w:p>
        </w:tc>
        <w:tc>
          <w:tcPr>
            <w:tcW w:w="5400" w:type="dxa"/>
          </w:tcPr>
          <w:p w14:paraId="1021EFF8" w14:textId="2F404CB9" w:rsidR="007B63FD" w:rsidRPr="005453A7" w:rsidRDefault="00A30187" w:rsidP="00A30187">
            <w:r w:rsidRPr="005453A7">
              <w:t>Prohibits discrimination based on race, color, religion, sex, or national origin in the use, occupancy, sale, leasing, rental, or other disposition of residential properties and facilities.</w:t>
            </w:r>
          </w:p>
        </w:tc>
      </w:tr>
      <w:tr w:rsidR="00A30187" w:rsidRPr="005453A7" w14:paraId="0D5AD546" w14:textId="77777777" w:rsidTr="00166DED">
        <w:trPr>
          <w:trHeight w:val="485"/>
        </w:trPr>
        <w:tc>
          <w:tcPr>
            <w:tcW w:w="3865" w:type="dxa"/>
            <w:vAlign w:val="center"/>
          </w:tcPr>
          <w:p w14:paraId="0E20D5DE" w14:textId="3E96AA89" w:rsidR="00A30187" w:rsidRPr="005453A7" w:rsidRDefault="00A30187" w:rsidP="00463473">
            <w:pPr>
              <w:jc w:val="left"/>
              <w:rPr>
                <w:b/>
                <w:bCs/>
              </w:rPr>
            </w:pPr>
            <w:r w:rsidRPr="005453A7">
              <w:rPr>
                <w:b/>
                <w:bCs/>
              </w:rPr>
              <w:t>Section 109 of Title I of the Housing and Community Development Act of 1974</w:t>
            </w:r>
          </w:p>
        </w:tc>
        <w:tc>
          <w:tcPr>
            <w:tcW w:w="5400" w:type="dxa"/>
          </w:tcPr>
          <w:p w14:paraId="1CB95767" w14:textId="16B8C7D6" w:rsidR="00A30187" w:rsidRPr="005453A7" w:rsidRDefault="00670E20" w:rsidP="00A30187">
            <w:r w:rsidRPr="005453A7">
              <w:t>Prohibits discrimination based on race, color, national origin, sex, or religion shall be excluded from participation in, denied the benefits of, or otherwise be subject to discrimination under any activity funded in whole or part with CDBG funds.</w:t>
            </w:r>
          </w:p>
        </w:tc>
      </w:tr>
      <w:tr w:rsidR="00670E20" w:rsidRPr="005453A7" w14:paraId="31FE0931" w14:textId="77777777" w:rsidTr="00166DED">
        <w:trPr>
          <w:trHeight w:val="485"/>
        </w:trPr>
        <w:tc>
          <w:tcPr>
            <w:tcW w:w="3865" w:type="dxa"/>
            <w:vAlign w:val="center"/>
          </w:tcPr>
          <w:p w14:paraId="401B61F2" w14:textId="6178F93B" w:rsidR="00670E20" w:rsidRPr="005453A7" w:rsidRDefault="00180AF1" w:rsidP="00463473">
            <w:pPr>
              <w:jc w:val="left"/>
              <w:rPr>
                <w:i/>
                <w:iCs/>
              </w:rPr>
            </w:pPr>
            <w:r w:rsidRPr="005453A7">
              <w:rPr>
                <w:b/>
                <w:bCs/>
              </w:rPr>
              <w:t xml:space="preserve">New Mexico Human Rights Act of 2003 </w:t>
            </w:r>
            <w:r w:rsidRPr="005453A7">
              <w:rPr>
                <w:i/>
                <w:iCs/>
              </w:rPr>
              <w:t xml:space="preserve">(N.M. Stat. Ann. </w:t>
            </w:r>
            <w:r w:rsidR="00B04B3B" w:rsidRPr="005453A7">
              <w:rPr>
                <w:i/>
                <w:iCs/>
              </w:rPr>
              <w:t>§ 28-1-1)</w:t>
            </w:r>
          </w:p>
        </w:tc>
        <w:tc>
          <w:tcPr>
            <w:tcW w:w="5400" w:type="dxa"/>
          </w:tcPr>
          <w:p w14:paraId="75895E92" w14:textId="56285A0E" w:rsidR="00670E20" w:rsidRPr="005453A7" w:rsidRDefault="00B04B3B" w:rsidP="00A30187">
            <w:r w:rsidRPr="005453A7">
              <w:t xml:space="preserve">Prohibits discrimination against any of its </w:t>
            </w:r>
            <w:r w:rsidR="0048613F" w:rsidRPr="005453A7">
              <w:t>defined</w:t>
            </w:r>
            <w:r w:rsidRPr="005453A7">
              <w:t xml:space="preserve"> protected class.</w:t>
            </w:r>
          </w:p>
        </w:tc>
      </w:tr>
      <w:tr w:rsidR="00B04B3B" w:rsidRPr="005453A7" w14:paraId="2AF65E4B" w14:textId="77777777" w:rsidTr="00166DED">
        <w:trPr>
          <w:trHeight w:val="485"/>
        </w:trPr>
        <w:tc>
          <w:tcPr>
            <w:tcW w:w="3865" w:type="dxa"/>
            <w:vAlign w:val="center"/>
          </w:tcPr>
          <w:p w14:paraId="61F6DC43" w14:textId="49F18C52" w:rsidR="00B04B3B" w:rsidRPr="005453A7" w:rsidRDefault="00B04B3B" w:rsidP="00463473">
            <w:pPr>
              <w:jc w:val="left"/>
              <w:rPr>
                <w:b/>
                <w:bCs/>
              </w:rPr>
            </w:pPr>
            <w:r w:rsidRPr="005453A7">
              <w:rPr>
                <w:b/>
                <w:bCs/>
              </w:rPr>
              <w:t>Section 3 of the Housing and Community Development Act of 1968</w:t>
            </w:r>
          </w:p>
        </w:tc>
        <w:tc>
          <w:tcPr>
            <w:tcW w:w="5400" w:type="dxa"/>
          </w:tcPr>
          <w:p w14:paraId="566CE768" w14:textId="48121078" w:rsidR="00B04B3B" w:rsidRPr="005453A7" w:rsidRDefault="006545CB" w:rsidP="00A30187">
            <w:r w:rsidRPr="005453A7">
              <w:t>Requires that, to the greatest extent feasible, low- and very low-income persons who live in the metropolitan area of the CDBG project receive opportunities for employment, training and contracting to businesses that hire low- and very low-income (24 CFR 75).</w:t>
            </w:r>
          </w:p>
        </w:tc>
      </w:tr>
      <w:tr w:rsidR="00B04B3B" w:rsidRPr="005453A7" w14:paraId="12CECD84" w14:textId="77777777" w:rsidTr="00166DED">
        <w:trPr>
          <w:trHeight w:val="485"/>
        </w:trPr>
        <w:tc>
          <w:tcPr>
            <w:tcW w:w="3865" w:type="dxa"/>
            <w:vAlign w:val="center"/>
          </w:tcPr>
          <w:p w14:paraId="3F7AF25C" w14:textId="55770AE6" w:rsidR="00B04B3B" w:rsidRPr="005453A7" w:rsidRDefault="00C73466" w:rsidP="00463473">
            <w:pPr>
              <w:jc w:val="left"/>
              <w:rPr>
                <w:b/>
                <w:bCs/>
              </w:rPr>
            </w:pPr>
            <w:r w:rsidRPr="005453A7">
              <w:rPr>
                <w:b/>
                <w:bCs/>
              </w:rPr>
              <w:t>Executive Order 11246, as amended by Executive Orders 11375 and 12086</w:t>
            </w:r>
          </w:p>
        </w:tc>
        <w:tc>
          <w:tcPr>
            <w:tcW w:w="5400" w:type="dxa"/>
          </w:tcPr>
          <w:p w14:paraId="6AB0919B" w14:textId="7E556E14" w:rsidR="00B04B3B" w:rsidRPr="005453A7" w:rsidRDefault="00E9287F" w:rsidP="00A30187">
            <w:r w:rsidRPr="005453A7">
              <w:t>Equal Opportunity Under HUD Contracts and HUD-Assisted Construction Contracts: This order requires that you your contractors, and their subcontractors, not discriminate against any employee or applicant for employment because of race, color, religion, sex, or national origin.</w:t>
            </w:r>
          </w:p>
        </w:tc>
      </w:tr>
      <w:tr w:rsidR="00C73466" w:rsidRPr="005453A7" w14:paraId="2B1D7C5E" w14:textId="77777777" w:rsidTr="00166DED">
        <w:trPr>
          <w:trHeight w:val="485"/>
        </w:trPr>
        <w:tc>
          <w:tcPr>
            <w:tcW w:w="3865" w:type="dxa"/>
            <w:vAlign w:val="center"/>
          </w:tcPr>
          <w:p w14:paraId="77E31780" w14:textId="56972509" w:rsidR="00C73466" w:rsidRPr="005453A7" w:rsidRDefault="00C73466" w:rsidP="00463473">
            <w:pPr>
              <w:jc w:val="left"/>
              <w:rPr>
                <w:b/>
                <w:bCs/>
              </w:rPr>
            </w:pPr>
            <w:r w:rsidRPr="005453A7">
              <w:rPr>
                <w:b/>
                <w:bCs/>
              </w:rPr>
              <w:t>Architectural Barriers Act</w:t>
            </w:r>
            <w:r w:rsidR="00EC19FC" w:rsidRPr="005453A7">
              <w:rPr>
                <w:b/>
                <w:bCs/>
              </w:rPr>
              <w:t xml:space="preserve"> (ABA) of 1968</w:t>
            </w:r>
          </w:p>
        </w:tc>
        <w:tc>
          <w:tcPr>
            <w:tcW w:w="5400" w:type="dxa"/>
          </w:tcPr>
          <w:p w14:paraId="5E097013" w14:textId="3ACCF8A8" w:rsidR="00C73466" w:rsidRPr="005453A7" w:rsidRDefault="004C1C28" w:rsidP="00A30187">
            <w:r w:rsidRPr="005453A7">
              <w:t>Requires that certain buildings financed with federal funds be designed, constructed, or altered to ensure accessibility for persons with physical disabilities. The ABA covers any building or facility receiving federal funds, except privately-owned residential structures. Any covered buildings and facilities designed, constructed, or altered with CDBG funds are subject to the ABA and must comply with the Uniform Federal Accessibility Standards.</w:t>
            </w:r>
          </w:p>
        </w:tc>
      </w:tr>
    </w:tbl>
    <w:p w14:paraId="5AC9C49C" w14:textId="528C940E" w:rsidR="00423148" w:rsidRPr="005453A7" w:rsidRDefault="00423148" w:rsidP="00166DED">
      <w:pPr>
        <w:pStyle w:val="CDBGDRHeading"/>
      </w:pPr>
      <w:bookmarkStart w:id="52" w:name="_Toc210662601"/>
      <w:bookmarkStart w:id="53" w:name="_Toc226365082"/>
      <w:bookmarkEnd w:id="50"/>
      <w:bookmarkEnd w:id="51"/>
      <w:r w:rsidRPr="005453A7">
        <w:lastRenderedPageBreak/>
        <w:t>APPENDI</w:t>
      </w:r>
      <w:bookmarkEnd w:id="52"/>
      <w:r w:rsidR="00BD4E71" w:rsidRPr="005453A7">
        <w:t>X</w:t>
      </w:r>
      <w:bookmarkEnd w:id="53"/>
    </w:p>
    <w:p w14:paraId="5114F76C" w14:textId="6DEC1A48" w:rsidR="00A521D2" w:rsidRPr="005453A7" w:rsidRDefault="00BD4E71" w:rsidP="00BD4E71">
      <w:pPr>
        <w:rPr>
          <w:rFonts w:eastAsia="Times New Roman"/>
          <w:color w:val="000000"/>
          <w:lang w:eastAsia="ja-JP"/>
        </w:rPr>
      </w:pPr>
      <w:r w:rsidRPr="005453A7">
        <w:rPr>
          <w:rFonts w:eastAsia="Times New Roman"/>
          <w:color w:val="000000"/>
          <w:lang w:eastAsia="ja-JP"/>
        </w:rPr>
        <w:t>The appendix provides essential resources, including a Section 504 self-evaluation guide, detailed definitions, and checklists, to support entities in ensuring compliance with fair housing standards effectively.</w:t>
      </w:r>
    </w:p>
    <w:tbl>
      <w:tblPr>
        <w:tblStyle w:val="TableGrid"/>
        <w:tblW w:w="9350" w:type="dxa"/>
        <w:tblLayout w:type="fixed"/>
        <w:tblLook w:val="04A0" w:firstRow="1" w:lastRow="0" w:firstColumn="1" w:lastColumn="0" w:noHBand="0" w:noVBand="1"/>
      </w:tblPr>
      <w:tblGrid>
        <w:gridCol w:w="4400"/>
        <w:gridCol w:w="4950"/>
      </w:tblGrid>
      <w:tr w:rsidR="00545182" w:rsidRPr="005453A7" w14:paraId="2B85DF3E" w14:textId="77777777" w:rsidTr="00A742D3">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003B919" w14:textId="77777777" w:rsidR="00545182" w:rsidRPr="005453A7" w:rsidRDefault="00545182" w:rsidP="00A742D3">
            <w:pPr>
              <w:pStyle w:val="CDBGDRTableHeading"/>
            </w:pPr>
            <w:r w:rsidRPr="005453A7">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29E0AE27" w14:textId="77777777" w:rsidR="00545182" w:rsidRPr="005453A7" w:rsidRDefault="00545182" w:rsidP="00A742D3">
            <w:pPr>
              <w:pStyle w:val="CDBGDRTableHeading"/>
            </w:pPr>
            <w:r w:rsidRPr="005453A7">
              <w:t>Link to Document</w:t>
            </w:r>
          </w:p>
        </w:tc>
      </w:tr>
      <w:tr w:rsidR="00545182" w:rsidRPr="005453A7" w14:paraId="1690FCC8" w14:textId="77777777" w:rsidTr="00A742D3">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49D2235B" w14:textId="77777777" w:rsidR="00545182" w:rsidRPr="005453A7" w:rsidRDefault="00545182" w:rsidP="00A742D3">
            <w:pPr>
              <w:pStyle w:val="BodyText"/>
              <w:jc w:val="left"/>
              <w:rPr>
                <w:b/>
                <w:bCs/>
                <w:color w:val="000000" w:themeColor="text1"/>
              </w:rPr>
            </w:pPr>
            <w:r w:rsidRPr="005453A7">
              <w:rPr>
                <w:b/>
                <w:bCs/>
                <w:color w:val="000000" w:themeColor="text1"/>
              </w:rPr>
              <w:t>Affirmative Fair Housing Marketing (AFHM) Plan – Single Family Housing</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DA32361" w14:textId="77777777" w:rsidR="00545182" w:rsidRPr="005453A7" w:rsidRDefault="00545182" w:rsidP="00A742D3">
            <w:hyperlink r:id="rId15" w:history="1">
              <w:r w:rsidRPr="005453A7">
                <w:rPr>
                  <w:rStyle w:val="Hyperlink"/>
                </w:rPr>
                <w:t>https://www.hud.gov/sites/dfiles/OCHCO/documents/935-2B.pdf</w:t>
              </w:r>
            </w:hyperlink>
            <w:r w:rsidRPr="005453A7">
              <w:t xml:space="preserve"> </w:t>
            </w:r>
          </w:p>
        </w:tc>
      </w:tr>
      <w:tr w:rsidR="00545182" w:rsidRPr="005453A7" w14:paraId="084FDEB6" w14:textId="77777777" w:rsidTr="00A742D3">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533E5581" w14:textId="52439B4D" w:rsidR="00545182" w:rsidRPr="005453A7" w:rsidRDefault="00545182" w:rsidP="00A742D3">
            <w:pPr>
              <w:pStyle w:val="BodyText"/>
              <w:jc w:val="left"/>
              <w:rPr>
                <w:b/>
                <w:bCs/>
              </w:rPr>
            </w:pPr>
            <w:r w:rsidRPr="005453A7">
              <w:rPr>
                <w:b/>
                <w:bCs/>
              </w:rPr>
              <w:t>Report Housing Discrimination</w:t>
            </w:r>
            <w:r w:rsidR="00B13609" w:rsidRPr="005453A7">
              <w:rPr>
                <w:b/>
                <w:bCs/>
              </w:rPr>
              <w:t xml:space="preserve"> Form</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9630F55" w14:textId="77777777" w:rsidR="00545182" w:rsidRPr="005453A7" w:rsidRDefault="00545182" w:rsidP="00A742D3">
            <w:hyperlink r:id="rId16" w:history="1">
              <w:r w:rsidRPr="005453A7">
                <w:rPr>
                  <w:rStyle w:val="Hyperlink"/>
                </w:rPr>
                <w:t>https://www.hud.gov/sites/dfiles/OCHCO/documents/903.1.pdf</w:t>
              </w:r>
            </w:hyperlink>
            <w:r w:rsidRPr="005453A7">
              <w:t xml:space="preserve"> </w:t>
            </w:r>
          </w:p>
        </w:tc>
      </w:tr>
      <w:tr w:rsidR="00545182" w:rsidRPr="005453A7" w14:paraId="44E157E2" w14:textId="77777777" w:rsidTr="00A742D3">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7B1FB3BF" w14:textId="77D431BE" w:rsidR="00545182" w:rsidRPr="005453A7" w:rsidRDefault="00B13609" w:rsidP="00A742D3">
            <w:pPr>
              <w:pStyle w:val="BodyText"/>
              <w:jc w:val="left"/>
              <w:rPr>
                <w:b/>
                <w:bCs/>
              </w:rPr>
            </w:pPr>
            <w:r w:rsidRPr="005453A7">
              <w:rPr>
                <w:b/>
                <w:bCs/>
              </w:rPr>
              <w:t>Report Housing Discrimination Web Portal</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0A3F991B" w14:textId="52453383" w:rsidR="00545182" w:rsidRPr="005453A7" w:rsidRDefault="00B13609" w:rsidP="00A742D3">
            <w:hyperlink r:id="rId17" w:history="1">
              <w:r w:rsidRPr="005453A7">
                <w:rPr>
                  <w:rStyle w:val="Hyperlink"/>
                </w:rPr>
                <w:t>https://portalapps.hud.gov/FHEO903/Form903/Form903Start.action</w:t>
              </w:r>
            </w:hyperlink>
            <w:r w:rsidRPr="005453A7">
              <w:t xml:space="preserve"> </w:t>
            </w:r>
          </w:p>
        </w:tc>
      </w:tr>
      <w:tr w:rsidR="004C0FEE" w:rsidRPr="005453A7" w14:paraId="0D5B2B32" w14:textId="77777777" w:rsidTr="00A742D3">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0DBAF4A" w14:textId="70529282" w:rsidR="004C0FEE" w:rsidRPr="005453A7" w:rsidRDefault="004C0FEE" w:rsidP="00A742D3">
            <w:pPr>
              <w:pStyle w:val="BodyText"/>
              <w:jc w:val="left"/>
              <w:rPr>
                <w:b/>
                <w:bCs/>
              </w:rPr>
            </w:pPr>
            <w:r w:rsidRPr="005453A7">
              <w:rPr>
                <w:b/>
                <w:bCs/>
              </w:rPr>
              <w:t>Section 504 Self</w:t>
            </w:r>
            <w:r w:rsidR="00F02062" w:rsidRPr="005453A7">
              <w:rPr>
                <w:b/>
                <w:bCs/>
              </w:rPr>
              <w:t>-</w:t>
            </w:r>
            <w:r w:rsidRPr="005453A7">
              <w:rPr>
                <w:b/>
                <w:bCs/>
              </w:rPr>
              <w:t>Evaluation Workbook</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26E07E54" w14:textId="5ED3E1E2" w:rsidR="004C0FEE" w:rsidRPr="005453A7" w:rsidRDefault="004C0FEE" w:rsidP="00A742D3">
            <w:hyperlink r:id="rId18" w:history="1">
              <w:r w:rsidRPr="005453A7">
                <w:rPr>
                  <w:rStyle w:val="Hyperlink"/>
                </w:rPr>
                <w:t>https://www.arts.gov/sites/default/files/NEA-SECTION-504-Self-Evaluation-Workbook-12.5.24.pdf</w:t>
              </w:r>
            </w:hyperlink>
            <w:r w:rsidRPr="005453A7">
              <w:t xml:space="preserve"> </w:t>
            </w:r>
          </w:p>
        </w:tc>
      </w:tr>
      <w:tr w:rsidR="00016A73" w:rsidRPr="005453A7" w14:paraId="72F524B6" w14:textId="77777777" w:rsidTr="00A742D3">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CF0ADCC" w14:textId="40DBADAF" w:rsidR="00016A73" w:rsidRPr="005453A7" w:rsidRDefault="008E2E53" w:rsidP="00A742D3">
            <w:pPr>
              <w:pStyle w:val="BodyText"/>
              <w:jc w:val="left"/>
              <w:rPr>
                <w:b/>
                <w:bCs/>
              </w:rPr>
            </w:pPr>
            <w:r w:rsidRPr="005453A7">
              <w:rPr>
                <w:b/>
                <w:bCs/>
              </w:rPr>
              <w:t>HUD Fair Housing Advertising Guidelines</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28482661" w14:textId="63417C48" w:rsidR="00016A73" w:rsidRPr="005453A7" w:rsidRDefault="00016A73" w:rsidP="00A742D3">
            <w:hyperlink r:id="rId19" w:history="1">
              <w:r w:rsidRPr="005453A7">
                <w:rPr>
                  <w:rStyle w:val="Hyperlink"/>
                </w:rPr>
                <w:t>https://www.hud.gov/sites/documents/80251c1fheh.pdf</w:t>
              </w:r>
            </w:hyperlink>
            <w:r w:rsidRPr="005453A7">
              <w:t xml:space="preserve"> </w:t>
            </w:r>
          </w:p>
        </w:tc>
      </w:tr>
    </w:tbl>
    <w:p w14:paraId="3C4BD174" w14:textId="77EB8FBD" w:rsidR="00A965F3" w:rsidRPr="005453A7" w:rsidRDefault="00A965F3" w:rsidP="005453A7">
      <w:pPr>
        <w:rPr>
          <w:lang w:eastAsia="ja-JP"/>
        </w:rPr>
      </w:pPr>
    </w:p>
    <w:sectPr w:rsidR="00A965F3" w:rsidRPr="005453A7" w:rsidSect="00A965F3">
      <w:footerReference w:type="default" r:id="rId20"/>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DCF9B" w14:textId="77777777" w:rsidR="00A4468B" w:rsidRDefault="00A4468B" w:rsidP="00862230">
      <w:r>
        <w:separator/>
      </w:r>
    </w:p>
  </w:endnote>
  <w:endnote w:type="continuationSeparator" w:id="0">
    <w:p w14:paraId="6371C9C3" w14:textId="77777777" w:rsidR="00A4468B" w:rsidRDefault="00A4468B"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497D5F92"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5239C" w14:textId="77777777" w:rsidR="00A4468B" w:rsidRDefault="00A4468B" w:rsidP="00862230">
      <w:r>
        <w:separator/>
      </w:r>
    </w:p>
  </w:footnote>
  <w:footnote w:type="continuationSeparator" w:id="0">
    <w:p w14:paraId="6FA20B96" w14:textId="77777777" w:rsidR="00A4468B" w:rsidRDefault="00A4468B"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702F74F3">
              <wp:simplePos x="0" y="0"/>
              <wp:positionH relativeFrom="margin">
                <wp:posOffset>-590550</wp:posOffset>
              </wp:positionH>
              <wp:positionV relativeFrom="paragraph">
                <wp:posOffset>-142875</wp:posOffset>
              </wp:positionV>
              <wp:extent cx="7143115" cy="748665"/>
              <wp:effectExtent l="0" t="0" r="635" b="0"/>
              <wp:wrapTight wrapText="bothSides">
                <wp:wrapPolygon edited="0">
                  <wp:start x="0" y="0"/>
                  <wp:lineTo x="0" y="20885"/>
                  <wp:lineTo x="21544" y="20885"/>
                  <wp:lineTo x="21544"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43115" cy="748665"/>
                        <a:chOff x="-304799" y="4445"/>
                        <a:chExt cx="7143749" cy="748665"/>
                      </a:xfrm>
                    </wpg:grpSpPr>
                    <wps:wsp>
                      <wps:cNvPr id="258351834" name="Text Box 2"/>
                      <wps:cNvSpPr txBox="1">
                        <a:spLocks noChangeArrowheads="1"/>
                      </wps:cNvSpPr>
                      <wps:spPr bwMode="auto">
                        <a:xfrm>
                          <a:off x="-304799" y="4445"/>
                          <a:ext cx="7124700" cy="718820"/>
                        </a:xfrm>
                        <a:prstGeom prst="rect">
                          <a:avLst/>
                        </a:prstGeom>
                        <a:solidFill>
                          <a:srgbClr val="002060"/>
                        </a:solidFill>
                        <a:ln w="9525">
                          <a:noFill/>
                          <a:miter lim="800000"/>
                          <a:headEnd/>
                          <a:tailEnd/>
                        </a:ln>
                      </wps:spPr>
                      <wps:txbx>
                        <w:txbxContent>
                          <w:p w14:paraId="43332F02" w14:textId="77777777" w:rsidR="00423148" w:rsidRDefault="00423148" w:rsidP="00862230"/>
                          <w:p w14:paraId="3F9FF8B5" w14:textId="77777777" w:rsidR="00A965F3" w:rsidRDefault="00A965F3"/>
                        </w:txbxContent>
                      </wps:txbx>
                      <wps:bodyPr rot="0" vert="horz" wrap="square" lIns="91440" tIns="45720" rIns="91440" bIns="45720" anchor="t" anchorCtr="0">
                        <a:noAutofit/>
                      </wps:bodyPr>
                    </wps:wsp>
                    <wps:wsp>
                      <wps:cNvPr id="1774426829" name="Text Box 2"/>
                      <wps:cNvSpPr txBox="1">
                        <a:spLocks noChangeArrowheads="1"/>
                      </wps:cNvSpPr>
                      <wps:spPr bwMode="auto">
                        <a:xfrm>
                          <a:off x="-304799" y="707391"/>
                          <a:ext cx="7143749" cy="45719"/>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46.5pt;margin-top:-11.25pt;width:562.45pt;height:58.95pt;z-index:251659264;mso-position-horizontal-relative:margin;mso-width-relative:margin;mso-height-relative:margin" coordorigin="-3047,44" coordsize="71437,7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">
              <v:shapetype id="_x0000_t202" coordsize="21600,21600" o:spt="202" path="m,l,21600r21600,l21600,xe">
                <v:stroke joinstyle="miter"/>
                <v:path gradientshapeok="t" o:connecttype="rect"/>
              </v:shapetype>
              <v:shape id="Text Box 2" o:spid="_x0000_s1028" type="#_x0000_t202" style="position:absolute;left:-3047;top:44;width:71246;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p w14:paraId="3F9FF8B5" w14:textId="77777777" w:rsidR="00A965F3" w:rsidRDefault="00A965F3"/>
                  </w:txbxContent>
                </v:textbox>
              </v:shape>
              <v:shape id="Text Box 2" o:spid="_x0000_s1029" type="#_x0000_t202" style="position:absolute;left:-3047;top:7073;width:71436;height: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29116FE"/>
    <w:multiLevelType w:val="hybridMultilevel"/>
    <w:tmpl w:val="9D1CB170"/>
    <w:lvl w:ilvl="0" w:tplc="8386271A">
      <w:start w:val="1"/>
      <w:numFmt w:val="upp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8C2F33"/>
    <w:multiLevelType w:val="hybridMultilevel"/>
    <w:tmpl w:val="0748C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D43585"/>
    <w:multiLevelType w:val="hybridMultilevel"/>
    <w:tmpl w:val="FAA4F6A2"/>
    <w:lvl w:ilvl="0" w:tplc="BB82DAF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130FF2"/>
    <w:multiLevelType w:val="hybridMultilevel"/>
    <w:tmpl w:val="D012F862"/>
    <w:lvl w:ilvl="0" w:tplc="534AB25C">
      <w:numFmt w:val="bullet"/>
      <w:lvlText w:val=""/>
      <w:lvlJc w:val="left"/>
      <w:pPr>
        <w:ind w:left="1800" w:hanging="1080"/>
      </w:pPr>
      <w:rPr>
        <w:rFonts w:ascii="Symbol" w:eastAsia="Symbol" w:hAnsi="Symbol" w:cs="Symbol" w:hint="default"/>
        <w:b w:val="0"/>
        <w:bCs w:val="0"/>
        <w:i w:val="0"/>
        <w:iCs w:val="0"/>
        <w:spacing w:val="0"/>
        <w:w w:val="100"/>
        <w:sz w:val="24"/>
        <w:szCs w:val="24"/>
        <w:lang w:val="en-US" w:eastAsia="en-US" w:bidi="ar-SA"/>
      </w:rPr>
    </w:lvl>
    <w:lvl w:ilvl="1" w:tplc="F0F69C64">
      <w:numFmt w:val="bullet"/>
      <w:lvlText w:val="•"/>
      <w:lvlJc w:val="left"/>
      <w:pPr>
        <w:ind w:left="2664" w:hanging="1080"/>
      </w:pPr>
      <w:rPr>
        <w:rFonts w:hint="default"/>
        <w:lang w:val="en-US" w:eastAsia="en-US" w:bidi="ar-SA"/>
      </w:rPr>
    </w:lvl>
    <w:lvl w:ilvl="2" w:tplc="3D46FF1E">
      <w:numFmt w:val="bullet"/>
      <w:lvlText w:val="•"/>
      <w:lvlJc w:val="left"/>
      <w:pPr>
        <w:ind w:left="3528" w:hanging="1080"/>
      </w:pPr>
      <w:rPr>
        <w:rFonts w:hint="default"/>
        <w:lang w:val="en-US" w:eastAsia="en-US" w:bidi="ar-SA"/>
      </w:rPr>
    </w:lvl>
    <w:lvl w:ilvl="3" w:tplc="A4D63DE4">
      <w:numFmt w:val="bullet"/>
      <w:lvlText w:val="•"/>
      <w:lvlJc w:val="left"/>
      <w:pPr>
        <w:ind w:left="4392" w:hanging="1080"/>
      </w:pPr>
      <w:rPr>
        <w:rFonts w:hint="default"/>
        <w:lang w:val="en-US" w:eastAsia="en-US" w:bidi="ar-SA"/>
      </w:rPr>
    </w:lvl>
    <w:lvl w:ilvl="4" w:tplc="C2F82DB2">
      <w:numFmt w:val="bullet"/>
      <w:lvlText w:val="•"/>
      <w:lvlJc w:val="left"/>
      <w:pPr>
        <w:ind w:left="5256" w:hanging="1080"/>
      </w:pPr>
      <w:rPr>
        <w:rFonts w:hint="default"/>
        <w:lang w:val="en-US" w:eastAsia="en-US" w:bidi="ar-SA"/>
      </w:rPr>
    </w:lvl>
    <w:lvl w:ilvl="5" w:tplc="7E52B36A">
      <w:numFmt w:val="bullet"/>
      <w:lvlText w:val="•"/>
      <w:lvlJc w:val="left"/>
      <w:pPr>
        <w:ind w:left="6120" w:hanging="1080"/>
      </w:pPr>
      <w:rPr>
        <w:rFonts w:hint="default"/>
        <w:lang w:val="en-US" w:eastAsia="en-US" w:bidi="ar-SA"/>
      </w:rPr>
    </w:lvl>
    <w:lvl w:ilvl="6" w:tplc="5AACFF94">
      <w:numFmt w:val="bullet"/>
      <w:lvlText w:val="•"/>
      <w:lvlJc w:val="left"/>
      <w:pPr>
        <w:ind w:left="6984" w:hanging="1080"/>
      </w:pPr>
      <w:rPr>
        <w:rFonts w:hint="default"/>
        <w:lang w:val="en-US" w:eastAsia="en-US" w:bidi="ar-SA"/>
      </w:rPr>
    </w:lvl>
    <w:lvl w:ilvl="7" w:tplc="71985C4A">
      <w:numFmt w:val="bullet"/>
      <w:lvlText w:val="•"/>
      <w:lvlJc w:val="left"/>
      <w:pPr>
        <w:ind w:left="7848" w:hanging="1080"/>
      </w:pPr>
      <w:rPr>
        <w:rFonts w:hint="default"/>
        <w:lang w:val="en-US" w:eastAsia="en-US" w:bidi="ar-SA"/>
      </w:rPr>
    </w:lvl>
    <w:lvl w:ilvl="8" w:tplc="F808D1AE">
      <w:numFmt w:val="bullet"/>
      <w:lvlText w:val="•"/>
      <w:lvlJc w:val="left"/>
      <w:pPr>
        <w:ind w:left="8712" w:hanging="1080"/>
      </w:pPr>
      <w:rPr>
        <w:rFonts w:hint="default"/>
        <w:lang w:val="en-US" w:eastAsia="en-US" w:bidi="ar-SA"/>
      </w:rPr>
    </w:lvl>
  </w:abstractNum>
  <w:abstractNum w:abstractNumId="9" w15:restartNumberingAfterBreak="0">
    <w:nsid w:val="081F377B"/>
    <w:multiLevelType w:val="hybridMultilevel"/>
    <w:tmpl w:val="5808820C"/>
    <w:lvl w:ilvl="0" w:tplc="8386271A">
      <w:start w:val="1"/>
      <w:numFmt w:val="upp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9155FA"/>
    <w:multiLevelType w:val="multilevel"/>
    <w:tmpl w:val="5C48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EB3F73"/>
    <w:multiLevelType w:val="hybridMultilevel"/>
    <w:tmpl w:val="BDCCD4A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825EA"/>
    <w:multiLevelType w:val="hybridMultilevel"/>
    <w:tmpl w:val="84727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0A28EF"/>
    <w:multiLevelType w:val="hybridMultilevel"/>
    <w:tmpl w:val="2A3812AE"/>
    <w:lvl w:ilvl="0" w:tplc="FFFFFFFF">
      <w:numFmt w:val="bullet"/>
      <w:lvlText w:val="•"/>
      <w:lvlJc w:val="left"/>
      <w:pPr>
        <w:ind w:left="720" w:hanging="360"/>
      </w:pPr>
      <w:rPr>
        <w:rFonts w:ascii="Aptos" w:hAnsi="Apto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176552"/>
    <w:multiLevelType w:val="hybridMultilevel"/>
    <w:tmpl w:val="F08AA078"/>
    <w:lvl w:ilvl="0" w:tplc="CB7ABAA4">
      <w:start w:val="1"/>
      <w:numFmt w:val="upperLetter"/>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D846F1"/>
    <w:multiLevelType w:val="hybridMultilevel"/>
    <w:tmpl w:val="8B4208C2"/>
    <w:lvl w:ilvl="0" w:tplc="3BAE05CC">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C7A6DFB8">
      <w:numFmt w:val="bullet"/>
      <w:lvlText w:val="•"/>
      <w:lvlJc w:val="left"/>
      <w:pPr>
        <w:ind w:left="1036" w:hanging="360"/>
      </w:pPr>
      <w:rPr>
        <w:rFonts w:hint="default"/>
        <w:lang w:val="en-US" w:eastAsia="en-US" w:bidi="ar-SA"/>
      </w:rPr>
    </w:lvl>
    <w:lvl w:ilvl="2" w:tplc="452CF8A8">
      <w:numFmt w:val="bullet"/>
      <w:lvlText w:val="•"/>
      <w:lvlJc w:val="left"/>
      <w:pPr>
        <w:ind w:left="1653" w:hanging="360"/>
      </w:pPr>
      <w:rPr>
        <w:rFonts w:hint="default"/>
        <w:lang w:val="en-US" w:eastAsia="en-US" w:bidi="ar-SA"/>
      </w:rPr>
    </w:lvl>
    <w:lvl w:ilvl="3" w:tplc="DC7296B8">
      <w:numFmt w:val="bullet"/>
      <w:lvlText w:val="•"/>
      <w:lvlJc w:val="left"/>
      <w:pPr>
        <w:ind w:left="2269" w:hanging="360"/>
      </w:pPr>
      <w:rPr>
        <w:rFonts w:hint="default"/>
        <w:lang w:val="en-US" w:eastAsia="en-US" w:bidi="ar-SA"/>
      </w:rPr>
    </w:lvl>
    <w:lvl w:ilvl="4" w:tplc="9B42C802">
      <w:numFmt w:val="bullet"/>
      <w:lvlText w:val="•"/>
      <w:lvlJc w:val="left"/>
      <w:pPr>
        <w:ind w:left="2886" w:hanging="360"/>
      </w:pPr>
      <w:rPr>
        <w:rFonts w:hint="default"/>
        <w:lang w:val="en-US" w:eastAsia="en-US" w:bidi="ar-SA"/>
      </w:rPr>
    </w:lvl>
    <w:lvl w:ilvl="5" w:tplc="A0A68486">
      <w:numFmt w:val="bullet"/>
      <w:lvlText w:val="•"/>
      <w:lvlJc w:val="left"/>
      <w:pPr>
        <w:ind w:left="3503" w:hanging="360"/>
      </w:pPr>
      <w:rPr>
        <w:rFonts w:hint="default"/>
        <w:lang w:val="en-US" w:eastAsia="en-US" w:bidi="ar-SA"/>
      </w:rPr>
    </w:lvl>
    <w:lvl w:ilvl="6" w:tplc="8188D518">
      <w:numFmt w:val="bullet"/>
      <w:lvlText w:val="•"/>
      <w:lvlJc w:val="left"/>
      <w:pPr>
        <w:ind w:left="4119" w:hanging="360"/>
      </w:pPr>
      <w:rPr>
        <w:rFonts w:hint="default"/>
        <w:lang w:val="en-US" w:eastAsia="en-US" w:bidi="ar-SA"/>
      </w:rPr>
    </w:lvl>
    <w:lvl w:ilvl="7" w:tplc="7F4C2D78">
      <w:numFmt w:val="bullet"/>
      <w:lvlText w:val="•"/>
      <w:lvlJc w:val="left"/>
      <w:pPr>
        <w:ind w:left="4736" w:hanging="360"/>
      </w:pPr>
      <w:rPr>
        <w:rFonts w:hint="default"/>
        <w:lang w:val="en-US" w:eastAsia="en-US" w:bidi="ar-SA"/>
      </w:rPr>
    </w:lvl>
    <w:lvl w:ilvl="8" w:tplc="C638CA4A">
      <w:numFmt w:val="bullet"/>
      <w:lvlText w:val="•"/>
      <w:lvlJc w:val="left"/>
      <w:pPr>
        <w:ind w:left="5352" w:hanging="360"/>
      </w:pPr>
      <w:rPr>
        <w:rFonts w:hint="default"/>
        <w:lang w:val="en-US" w:eastAsia="en-US" w:bidi="ar-SA"/>
      </w:rPr>
    </w:lvl>
  </w:abstractNum>
  <w:abstractNum w:abstractNumId="18"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3B95854"/>
    <w:multiLevelType w:val="hybridMultilevel"/>
    <w:tmpl w:val="C6148090"/>
    <w:lvl w:ilvl="0" w:tplc="8E469B16">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33827A36">
      <w:numFmt w:val="bullet"/>
      <w:lvlText w:val="•"/>
      <w:lvlJc w:val="left"/>
      <w:pPr>
        <w:ind w:left="1036" w:hanging="360"/>
      </w:pPr>
      <w:rPr>
        <w:rFonts w:hint="default"/>
        <w:lang w:val="en-US" w:eastAsia="en-US" w:bidi="ar-SA"/>
      </w:rPr>
    </w:lvl>
    <w:lvl w:ilvl="2" w:tplc="EDCA00E4">
      <w:numFmt w:val="bullet"/>
      <w:lvlText w:val="•"/>
      <w:lvlJc w:val="left"/>
      <w:pPr>
        <w:ind w:left="1653" w:hanging="360"/>
      </w:pPr>
      <w:rPr>
        <w:rFonts w:hint="default"/>
        <w:lang w:val="en-US" w:eastAsia="en-US" w:bidi="ar-SA"/>
      </w:rPr>
    </w:lvl>
    <w:lvl w:ilvl="3" w:tplc="782CA3CE">
      <w:numFmt w:val="bullet"/>
      <w:lvlText w:val="•"/>
      <w:lvlJc w:val="left"/>
      <w:pPr>
        <w:ind w:left="2269" w:hanging="360"/>
      </w:pPr>
      <w:rPr>
        <w:rFonts w:hint="default"/>
        <w:lang w:val="en-US" w:eastAsia="en-US" w:bidi="ar-SA"/>
      </w:rPr>
    </w:lvl>
    <w:lvl w:ilvl="4" w:tplc="9016161C">
      <w:numFmt w:val="bullet"/>
      <w:lvlText w:val="•"/>
      <w:lvlJc w:val="left"/>
      <w:pPr>
        <w:ind w:left="2886" w:hanging="360"/>
      </w:pPr>
      <w:rPr>
        <w:rFonts w:hint="default"/>
        <w:lang w:val="en-US" w:eastAsia="en-US" w:bidi="ar-SA"/>
      </w:rPr>
    </w:lvl>
    <w:lvl w:ilvl="5" w:tplc="812CE40A">
      <w:numFmt w:val="bullet"/>
      <w:lvlText w:val="•"/>
      <w:lvlJc w:val="left"/>
      <w:pPr>
        <w:ind w:left="3503" w:hanging="360"/>
      </w:pPr>
      <w:rPr>
        <w:rFonts w:hint="default"/>
        <w:lang w:val="en-US" w:eastAsia="en-US" w:bidi="ar-SA"/>
      </w:rPr>
    </w:lvl>
    <w:lvl w:ilvl="6" w:tplc="04D82278">
      <w:numFmt w:val="bullet"/>
      <w:lvlText w:val="•"/>
      <w:lvlJc w:val="left"/>
      <w:pPr>
        <w:ind w:left="4119" w:hanging="360"/>
      </w:pPr>
      <w:rPr>
        <w:rFonts w:hint="default"/>
        <w:lang w:val="en-US" w:eastAsia="en-US" w:bidi="ar-SA"/>
      </w:rPr>
    </w:lvl>
    <w:lvl w:ilvl="7" w:tplc="AC0A6842">
      <w:numFmt w:val="bullet"/>
      <w:lvlText w:val="•"/>
      <w:lvlJc w:val="left"/>
      <w:pPr>
        <w:ind w:left="4736" w:hanging="360"/>
      </w:pPr>
      <w:rPr>
        <w:rFonts w:hint="default"/>
        <w:lang w:val="en-US" w:eastAsia="en-US" w:bidi="ar-SA"/>
      </w:rPr>
    </w:lvl>
    <w:lvl w:ilvl="8" w:tplc="2D4C4522">
      <w:numFmt w:val="bullet"/>
      <w:lvlText w:val="•"/>
      <w:lvlJc w:val="left"/>
      <w:pPr>
        <w:ind w:left="5352" w:hanging="360"/>
      </w:pPr>
      <w:rPr>
        <w:rFonts w:hint="default"/>
        <w:lang w:val="en-US" w:eastAsia="en-US" w:bidi="ar-SA"/>
      </w:rPr>
    </w:lvl>
  </w:abstractNum>
  <w:abstractNum w:abstractNumId="20" w15:restartNumberingAfterBreak="0">
    <w:nsid w:val="16252F4A"/>
    <w:multiLevelType w:val="singleLevel"/>
    <w:tmpl w:val="8848B17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1"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9B1193"/>
    <w:multiLevelType w:val="hybridMultilevel"/>
    <w:tmpl w:val="EEF85F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277BA5"/>
    <w:multiLevelType w:val="hybridMultilevel"/>
    <w:tmpl w:val="6452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6D7CB6"/>
    <w:multiLevelType w:val="multilevel"/>
    <w:tmpl w:val="440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214823"/>
    <w:multiLevelType w:val="hybridMultilevel"/>
    <w:tmpl w:val="C89A3EC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F4151B"/>
    <w:multiLevelType w:val="multilevel"/>
    <w:tmpl w:val="4A2E540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322E86"/>
    <w:multiLevelType w:val="hybridMultilevel"/>
    <w:tmpl w:val="4D4A75FA"/>
    <w:lvl w:ilvl="0" w:tplc="FFFFFFFF">
      <w:start w:val="1"/>
      <w:numFmt w:val="upperRoman"/>
      <w:lvlText w:val="%1."/>
      <w:lvlJc w:val="left"/>
      <w:pPr>
        <w:ind w:left="108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upperLetter"/>
      <w:lvlText w:val="%2."/>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start w:val="1"/>
      <w:numFmt w:val="decimal"/>
      <w:lvlText w:val="%3."/>
      <w:lvlJc w:val="left"/>
      <w:pPr>
        <w:ind w:left="1440"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3" w:tplc="FFFFFFFF">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4" w:tplc="FFFFFFFF">
      <w:numFmt w:val="bullet"/>
      <w:lvlText w:val="•"/>
      <w:lvlJc w:val="left"/>
      <w:pPr>
        <w:ind w:left="3188" w:hanging="360"/>
      </w:pPr>
      <w:rPr>
        <w:rFonts w:hint="default"/>
        <w:lang w:val="en-US" w:eastAsia="en-US" w:bidi="ar-SA"/>
      </w:rPr>
    </w:lvl>
    <w:lvl w:ilvl="5" w:tplc="FFFFFFFF">
      <w:numFmt w:val="bullet"/>
      <w:lvlText w:val="•"/>
      <w:lvlJc w:val="left"/>
      <w:pPr>
        <w:ind w:left="4397" w:hanging="360"/>
      </w:pPr>
      <w:rPr>
        <w:rFonts w:hint="default"/>
        <w:lang w:val="en-US" w:eastAsia="en-US" w:bidi="ar-SA"/>
      </w:rPr>
    </w:lvl>
    <w:lvl w:ilvl="6" w:tplc="FFFFFFFF">
      <w:numFmt w:val="bullet"/>
      <w:lvlText w:val="•"/>
      <w:lvlJc w:val="left"/>
      <w:pPr>
        <w:ind w:left="5605" w:hanging="360"/>
      </w:pPr>
      <w:rPr>
        <w:rFonts w:hint="default"/>
        <w:lang w:val="en-US" w:eastAsia="en-US" w:bidi="ar-SA"/>
      </w:rPr>
    </w:lvl>
    <w:lvl w:ilvl="7" w:tplc="FFFFFFFF">
      <w:numFmt w:val="bullet"/>
      <w:lvlText w:val="•"/>
      <w:lvlJc w:val="left"/>
      <w:pPr>
        <w:ind w:left="6814" w:hanging="360"/>
      </w:pPr>
      <w:rPr>
        <w:rFonts w:hint="default"/>
        <w:lang w:val="en-US" w:eastAsia="en-US" w:bidi="ar-SA"/>
      </w:rPr>
    </w:lvl>
    <w:lvl w:ilvl="8" w:tplc="FFFFFFFF">
      <w:numFmt w:val="bullet"/>
      <w:lvlText w:val="•"/>
      <w:lvlJc w:val="left"/>
      <w:pPr>
        <w:ind w:left="8022" w:hanging="360"/>
      </w:pPr>
      <w:rPr>
        <w:rFonts w:hint="default"/>
        <w:lang w:val="en-US" w:eastAsia="en-US" w:bidi="ar-SA"/>
      </w:rPr>
    </w:lvl>
  </w:abstractNum>
  <w:abstractNum w:abstractNumId="34"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1A207D4"/>
    <w:multiLevelType w:val="hybridMultilevel"/>
    <w:tmpl w:val="20CC760A"/>
    <w:lvl w:ilvl="0" w:tplc="8386271A">
      <w:start w:val="1"/>
      <w:numFmt w:val="upp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6151C11"/>
    <w:multiLevelType w:val="multilevel"/>
    <w:tmpl w:val="E2B4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2A0061"/>
    <w:multiLevelType w:val="hybridMultilevel"/>
    <w:tmpl w:val="6A56CD22"/>
    <w:lvl w:ilvl="0" w:tplc="966401C4">
      <w:start w:val="1"/>
      <w:numFmt w:val="decimal"/>
      <w:lvlText w:val="%1."/>
      <w:lvlJc w:val="left"/>
      <w:pPr>
        <w:ind w:left="1440"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2A7D2B36"/>
    <w:multiLevelType w:val="hybridMultilevel"/>
    <w:tmpl w:val="346C6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BB70BF"/>
    <w:multiLevelType w:val="hybridMultilevel"/>
    <w:tmpl w:val="D3AADD04"/>
    <w:lvl w:ilvl="0" w:tplc="BB82DAF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F550AB4"/>
    <w:multiLevelType w:val="hybridMultilevel"/>
    <w:tmpl w:val="73B0BA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EE6BC9"/>
    <w:multiLevelType w:val="hybridMultilevel"/>
    <w:tmpl w:val="5E00A846"/>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54014C2"/>
    <w:multiLevelType w:val="singleLevel"/>
    <w:tmpl w:val="B44A323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7" w15:restartNumberingAfterBreak="0">
    <w:nsid w:val="361D4486"/>
    <w:multiLevelType w:val="singleLevel"/>
    <w:tmpl w:val="199A69B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8"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1A50D3"/>
    <w:multiLevelType w:val="multilevel"/>
    <w:tmpl w:val="E602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AC42DA"/>
    <w:multiLevelType w:val="hybridMultilevel"/>
    <w:tmpl w:val="C40CA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132CCE"/>
    <w:multiLevelType w:val="hybridMultilevel"/>
    <w:tmpl w:val="1C3E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B3D5779"/>
    <w:multiLevelType w:val="hybridMultilevel"/>
    <w:tmpl w:val="CBD41192"/>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ECD79FD"/>
    <w:multiLevelType w:val="hybridMultilevel"/>
    <w:tmpl w:val="7470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2863F13"/>
    <w:multiLevelType w:val="multilevel"/>
    <w:tmpl w:val="F216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4A65502"/>
    <w:multiLevelType w:val="hybridMultilevel"/>
    <w:tmpl w:val="56E28B1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A42E95"/>
    <w:multiLevelType w:val="hybridMultilevel"/>
    <w:tmpl w:val="2EB2CA8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94F284D"/>
    <w:multiLevelType w:val="multilevel"/>
    <w:tmpl w:val="7BC0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F3D287E"/>
    <w:multiLevelType w:val="hybridMultilevel"/>
    <w:tmpl w:val="5CD030F4"/>
    <w:lvl w:ilvl="0" w:tplc="4C06E520">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1306B12"/>
    <w:multiLevelType w:val="hybridMultilevel"/>
    <w:tmpl w:val="C6BA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17538D8"/>
    <w:multiLevelType w:val="hybridMultilevel"/>
    <w:tmpl w:val="DBE8E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1E91D6A"/>
    <w:multiLevelType w:val="multilevel"/>
    <w:tmpl w:val="468A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33D0FBE"/>
    <w:multiLevelType w:val="multilevel"/>
    <w:tmpl w:val="5FD6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3925A60"/>
    <w:multiLevelType w:val="hybridMultilevel"/>
    <w:tmpl w:val="D5108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48C3427"/>
    <w:multiLevelType w:val="singleLevel"/>
    <w:tmpl w:val="FBB29AF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83"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6065CED"/>
    <w:multiLevelType w:val="hybridMultilevel"/>
    <w:tmpl w:val="7BA85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B371195"/>
    <w:multiLevelType w:val="hybridMultilevel"/>
    <w:tmpl w:val="583C80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C0626EB"/>
    <w:multiLevelType w:val="multilevel"/>
    <w:tmpl w:val="963C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D927EE3"/>
    <w:multiLevelType w:val="multilevel"/>
    <w:tmpl w:val="2530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DC350D3"/>
    <w:multiLevelType w:val="singleLevel"/>
    <w:tmpl w:val="1380617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0"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E13762"/>
    <w:multiLevelType w:val="hybridMultilevel"/>
    <w:tmpl w:val="EF4A8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62AE7740"/>
    <w:multiLevelType w:val="hybridMultilevel"/>
    <w:tmpl w:val="83BA1FFA"/>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63CC595A"/>
    <w:multiLevelType w:val="hybridMultilevel"/>
    <w:tmpl w:val="423EB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4B53BEB"/>
    <w:multiLevelType w:val="hybridMultilevel"/>
    <w:tmpl w:val="EE9C7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4E04329"/>
    <w:multiLevelType w:val="hybridMultilevel"/>
    <w:tmpl w:val="5EF67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6DE1D65"/>
    <w:multiLevelType w:val="hybridMultilevel"/>
    <w:tmpl w:val="DAB04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75913B8"/>
    <w:multiLevelType w:val="hybridMultilevel"/>
    <w:tmpl w:val="68DE856E"/>
    <w:lvl w:ilvl="0" w:tplc="36F84716">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706674C2">
      <w:numFmt w:val="bullet"/>
      <w:lvlText w:val="•"/>
      <w:lvlJc w:val="left"/>
      <w:pPr>
        <w:ind w:left="1036" w:hanging="360"/>
      </w:pPr>
      <w:rPr>
        <w:rFonts w:hint="default"/>
        <w:lang w:val="en-US" w:eastAsia="en-US" w:bidi="ar-SA"/>
      </w:rPr>
    </w:lvl>
    <w:lvl w:ilvl="2" w:tplc="BB263CCA">
      <w:numFmt w:val="bullet"/>
      <w:lvlText w:val="•"/>
      <w:lvlJc w:val="left"/>
      <w:pPr>
        <w:ind w:left="1653" w:hanging="360"/>
      </w:pPr>
      <w:rPr>
        <w:rFonts w:hint="default"/>
        <w:lang w:val="en-US" w:eastAsia="en-US" w:bidi="ar-SA"/>
      </w:rPr>
    </w:lvl>
    <w:lvl w:ilvl="3" w:tplc="6CC42CEC">
      <w:numFmt w:val="bullet"/>
      <w:lvlText w:val="•"/>
      <w:lvlJc w:val="left"/>
      <w:pPr>
        <w:ind w:left="2269" w:hanging="360"/>
      </w:pPr>
      <w:rPr>
        <w:rFonts w:hint="default"/>
        <w:lang w:val="en-US" w:eastAsia="en-US" w:bidi="ar-SA"/>
      </w:rPr>
    </w:lvl>
    <w:lvl w:ilvl="4" w:tplc="AADAFA36">
      <w:numFmt w:val="bullet"/>
      <w:lvlText w:val="•"/>
      <w:lvlJc w:val="left"/>
      <w:pPr>
        <w:ind w:left="2886" w:hanging="360"/>
      </w:pPr>
      <w:rPr>
        <w:rFonts w:hint="default"/>
        <w:lang w:val="en-US" w:eastAsia="en-US" w:bidi="ar-SA"/>
      </w:rPr>
    </w:lvl>
    <w:lvl w:ilvl="5" w:tplc="79285222">
      <w:numFmt w:val="bullet"/>
      <w:lvlText w:val="•"/>
      <w:lvlJc w:val="left"/>
      <w:pPr>
        <w:ind w:left="3503" w:hanging="360"/>
      </w:pPr>
      <w:rPr>
        <w:rFonts w:hint="default"/>
        <w:lang w:val="en-US" w:eastAsia="en-US" w:bidi="ar-SA"/>
      </w:rPr>
    </w:lvl>
    <w:lvl w:ilvl="6" w:tplc="78EECF76">
      <w:numFmt w:val="bullet"/>
      <w:lvlText w:val="•"/>
      <w:lvlJc w:val="left"/>
      <w:pPr>
        <w:ind w:left="4119" w:hanging="360"/>
      </w:pPr>
      <w:rPr>
        <w:rFonts w:hint="default"/>
        <w:lang w:val="en-US" w:eastAsia="en-US" w:bidi="ar-SA"/>
      </w:rPr>
    </w:lvl>
    <w:lvl w:ilvl="7" w:tplc="7550155E">
      <w:numFmt w:val="bullet"/>
      <w:lvlText w:val="•"/>
      <w:lvlJc w:val="left"/>
      <w:pPr>
        <w:ind w:left="4736" w:hanging="360"/>
      </w:pPr>
      <w:rPr>
        <w:rFonts w:hint="default"/>
        <w:lang w:val="en-US" w:eastAsia="en-US" w:bidi="ar-SA"/>
      </w:rPr>
    </w:lvl>
    <w:lvl w:ilvl="8" w:tplc="2F2897EA">
      <w:numFmt w:val="bullet"/>
      <w:lvlText w:val="•"/>
      <w:lvlJc w:val="left"/>
      <w:pPr>
        <w:ind w:left="5352" w:hanging="360"/>
      </w:pPr>
      <w:rPr>
        <w:rFonts w:hint="default"/>
        <w:lang w:val="en-US" w:eastAsia="en-US" w:bidi="ar-SA"/>
      </w:rPr>
    </w:lvl>
  </w:abstractNum>
  <w:abstractNum w:abstractNumId="99" w15:restartNumberingAfterBreak="0">
    <w:nsid w:val="68543D5F"/>
    <w:multiLevelType w:val="hybridMultilevel"/>
    <w:tmpl w:val="4BF6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8AF7A19"/>
    <w:multiLevelType w:val="hybridMultilevel"/>
    <w:tmpl w:val="6848E88E"/>
    <w:lvl w:ilvl="0" w:tplc="16E243D0">
      <w:start w:val="1"/>
      <w:numFmt w:val="bullet"/>
      <w:lvlText w:val=""/>
      <w:lvlJc w:val="left"/>
      <w:pPr>
        <w:ind w:left="720" w:hanging="360"/>
      </w:pPr>
      <w:rPr>
        <w:rFonts w:ascii="Symbol" w:hAnsi="Symbol" w:hint="default"/>
      </w:rPr>
    </w:lvl>
    <w:lvl w:ilvl="1" w:tplc="DD50ECC8">
      <w:start w:val="1"/>
      <w:numFmt w:val="bullet"/>
      <w:lvlText w:val="o"/>
      <w:lvlJc w:val="left"/>
      <w:pPr>
        <w:ind w:left="1440" w:hanging="360"/>
      </w:pPr>
      <w:rPr>
        <w:rFonts w:ascii="Courier New" w:hAnsi="Courier New" w:hint="default"/>
      </w:rPr>
    </w:lvl>
    <w:lvl w:ilvl="2" w:tplc="75A48578">
      <w:start w:val="1"/>
      <w:numFmt w:val="bullet"/>
      <w:lvlText w:val=""/>
      <w:lvlJc w:val="left"/>
      <w:pPr>
        <w:ind w:left="2160" w:hanging="360"/>
      </w:pPr>
      <w:rPr>
        <w:rFonts w:ascii="Wingdings" w:hAnsi="Wingdings" w:hint="default"/>
      </w:rPr>
    </w:lvl>
    <w:lvl w:ilvl="3" w:tplc="E442786A">
      <w:start w:val="1"/>
      <w:numFmt w:val="bullet"/>
      <w:lvlText w:val=""/>
      <w:lvlJc w:val="left"/>
      <w:pPr>
        <w:ind w:left="2880" w:hanging="360"/>
      </w:pPr>
      <w:rPr>
        <w:rFonts w:ascii="Symbol" w:hAnsi="Symbol" w:hint="default"/>
      </w:rPr>
    </w:lvl>
    <w:lvl w:ilvl="4" w:tplc="1BBC44E6">
      <w:start w:val="1"/>
      <w:numFmt w:val="bullet"/>
      <w:lvlText w:val="o"/>
      <w:lvlJc w:val="left"/>
      <w:pPr>
        <w:ind w:left="3600" w:hanging="360"/>
      </w:pPr>
      <w:rPr>
        <w:rFonts w:ascii="Courier New" w:hAnsi="Courier New" w:hint="default"/>
      </w:rPr>
    </w:lvl>
    <w:lvl w:ilvl="5" w:tplc="B43A9B6A">
      <w:start w:val="1"/>
      <w:numFmt w:val="bullet"/>
      <w:lvlText w:val=""/>
      <w:lvlJc w:val="left"/>
      <w:pPr>
        <w:ind w:left="4320" w:hanging="360"/>
      </w:pPr>
      <w:rPr>
        <w:rFonts w:ascii="Wingdings" w:hAnsi="Wingdings" w:hint="default"/>
      </w:rPr>
    </w:lvl>
    <w:lvl w:ilvl="6" w:tplc="C884E806">
      <w:start w:val="1"/>
      <w:numFmt w:val="bullet"/>
      <w:lvlText w:val=""/>
      <w:lvlJc w:val="left"/>
      <w:pPr>
        <w:ind w:left="5040" w:hanging="360"/>
      </w:pPr>
      <w:rPr>
        <w:rFonts w:ascii="Symbol" w:hAnsi="Symbol" w:hint="default"/>
      </w:rPr>
    </w:lvl>
    <w:lvl w:ilvl="7" w:tplc="BB30B4C4">
      <w:start w:val="1"/>
      <w:numFmt w:val="bullet"/>
      <w:lvlText w:val="o"/>
      <w:lvlJc w:val="left"/>
      <w:pPr>
        <w:ind w:left="5760" w:hanging="360"/>
      </w:pPr>
      <w:rPr>
        <w:rFonts w:ascii="Courier New" w:hAnsi="Courier New" w:hint="default"/>
      </w:rPr>
    </w:lvl>
    <w:lvl w:ilvl="8" w:tplc="6E0672C2">
      <w:start w:val="1"/>
      <w:numFmt w:val="bullet"/>
      <w:lvlText w:val=""/>
      <w:lvlJc w:val="left"/>
      <w:pPr>
        <w:ind w:left="6480" w:hanging="360"/>
      </w:pPr>
      <w:rPr>
        <w:rFonts w:ascii="Wingdings" w:hAnsi="Wingdings" w:hint="default"/>
      </w:rPr>
    </w:lvl>
  </w:abstractNum>
  <w:abstractNum w:abstractNumId="101" w15:restartNumberingAfterBreak="0">
    <w:nsid w:val="6A82593C"/>
    <w:multiLevelType w:val="multilevel"/>
    <w:tmpl w:val="2282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B4344F4"/>
    <w:multiLevelType w:val="hybridMultilevel"/>
    <w:tmpl w:val="39A6FD5E"/>
    <w:lvl w:ilvl="0" w:tplc="BB82DAF6">
      <w:numFmt w:val="bullet"/>
      <w:lvlText w:val="•"/>
      <w:lvlJc w:val="left"/>
      <w:pPr>
        <w:ind w:left="720" w:hanging="360"/>
      </w:pPr>
      <w:rPr>
        <w:rFonts w:ascii="Aptos" w:eastAsiaTheme="minorHAnsi" w:hAnsi="Aptos" w:cstheme="minorBidi" w:hint="default"/>
      </w:rPr>
    </w:lvl>
    <w:lvl w:ilvl="1" w:tplc="FFFFFFFF">
      <w:start w:val="1"/>
      <w:numFmt w:val="bullet"/>
      <w:lvlText w:val="•"/>
      <w:lvlJc w:val="left"/>
      <w:pPr>
        <w:ind w:left="1440" w:hanging="360"/>
      </w:pPr>
      <w:rPr>
        <w:rFonts w:ascii="Aptos" w:hAnsi="Apto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BB437A1"/>
    <w:multiLevelType w:val="hybridMultilevel"/>
    <w:tmpl w:val="A422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E742D3E"/>
    <w:multiLevelType w:val="hybridMultilevel"/>
    <w:tmpl w:val="C4C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6FDF7F90"/>
    <w:multiLevelType w:val="hybridMultilevel"/>
    <w:tmpl w:val="0B80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9645A3"/>
    <w:multiLevelType w:val="hybridMultilevel"/>
    <w:tmpl w:val="ADCA8CA8"/>
    <w:lvl w:ilvl="0" w:tplc="86D0506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343207F"/>
    <w:multiLevelType w:val="hybridMultilevel"/>
    <w:tmpl w:val="4D4A75FA"/>
    <w:lvl w:ilvl="0" w:tplc="121CF8EE">
      <w:start w:val="1"/>
      <w:numFmt w:val="upperRoman"/>
      <w:lvlText w:val="%1."/>
      <w:lvlJc w:val="left"/>
      <w:pPr>
        <w:ind w:left="1080" w:hanging="360"/>
      </w:pPr>
      <w:rPr>
        <w:rFonts w:ascii="Times New Roman" w:eastAsia="Times New Roman" w:hAnsi="Times New Roman" w:cs="Times New Roman" w:hint="default"/>
        <w:b/>
        <w:bCs/>
        <w:i w:val="0"/>
        <w:iCs w:val="0"/>
        <w:spacing w:val="0"/>
        <w:w w:val="100"/>
        <w:sz w:val="24"/>
        <w:szCs w:val="24"/>
        <w:lang w:val="en-US" w:eastAsia="en-US" w:bidi="ar-SA"/>
      </w:rPr>
    </w:lvl>
    <w:lvl w:ilvl="1" w:tplc="8386271A">
      <w:start w:val="1"/>
      <w:numFmt w:val="upperLetter"/>
      <w:lvlText w:val="%2."/>
      <w:lvlJc w:val="left"/>
      <w:pPr>
        <w:ind w:left="10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966401C4">
      <w:start w:val="1"/>
      <w:numFmt w:val="decimal"/>
      <w:lvlText w:val="%3."/>
      <w:lvlJc w:val="left"/>
      <w:pPr>
        <w:ind w:left="1440"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3" w:tplc="2AC4114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4" w:tplc="8D58F6D0">
      <w:numFmt w:val="bullet"/>
      <w:lvlText w:val="•"/>
      <w:lvlJc w:val="left"/>
      <w:pPr>
        <w:ind w:left="3188" w:hanging="360"/>
      </w:pPr>
      <w:rPr>
        <w:rFonts w:hint="default"/>
        <w:lang w:val="en-US" w:eastAsia="en-US" w:bidi="ar-SA"/>
      </w:rPr>
    </w:lvl>
    <w:lvl w:ilvl="5" w:tplc="30CA2346">
      <w:numFmt w:val="bullet"/>
      <w:lvlText w:val="•"/>
      <w:lvlJc w:val="left"/>
      <w:pPr>
        <w:ind w:left="4397" w:hanging="360"/>
      </w:pPr>
      <w:rPr>
        <w:rFonts w:hint="default"/>
        <w:lang w:val="en-US" w:eastAsia="en-US" w:bidi="ar-SA"/>
      </w:rPr>
    </w:lvl>
    <w:lvl w:ilvl="6" w:tplc="BCB4E952">
      <w:numFmt w:val="bullet"/>
      <w:lvlText w:val="•"/>
      <w:lvlJc w:val="left"/>
      <w:pPr>
        <w:ind w:left="5605" w:hanging="360"/>
      </w:pPr>
      <w:rPr>
        <w:rFonts w:hint="default"/>
        <w:lang w:val="en-US" w:eastAsia="en-US" w:bidi="ar-SA"/>
      </w:rPr>
    </w:lvl>
    <w:lvl w:ilvl="7" w:tplc="AB04528C">
      <w:numFmt w:val="bullet"/>
      <w:lvlText w:val="•"/>
      <w:lvlJc w:val="left"/>
      <w:pPr>
        <w:ind w:left="6814" w:hanging="360"/>
      </w:pPr>
      <w:rPr>
        <w:rFonts w:hint="default"/>
        <w:lang w:val="en-US" w:eastAsia="en-US" w:bidi="ar-SA"/>
      </w:rPr>
    </w:lvl>
    <w:lvl w:ilvl="8" w:tplc="3C3C3042">
      <w:numFmt w:val="bullet"/>
      <w:lvlText w:val="•"/>
      <w:lvlJc w:val="left"/>
      <w:pPr>
        <w:ind w:left="8022" w:hanging="360"/>
      </w:pPr>
      <w:rPr>
        <w:rFonts w:hint="default"/>
        <w:lang w:val="en-US" w:eastAsia="en-US" w:bidi="ar-SA"/>
      </w:rPr>
    </w:lvl>
  </w:abstractNum>
  <w:abstractNum w:abstractNumId="111" w15:restartNumberingAfterBreak="0">
    <w:nsid w:val="73ED5E5B"/>
    <w:multiLevelType w:val="hybridMultilevel"/>
    <w:tmpl w:val="5FB2CCEE"/>
    <w:lvl w:ilvl="0" w:tplc="574ED23E">
      <w:start w:val="1"/>
      <w:numFmt w:val="bullet"/>
      <w:lvlText w:val=""/>
      <w:lvlJc w:val="left"/>
      <w:pPr>
        <w:ind w:left="720" w:hanging="360"/>
      </w:pPr>
      <w:rPr>
        <w:rFonts w:ascii="Symbol" w:hAnsi="Symbol" w:hint="default"/>
      </w:rPr>
    </w:lvl>
    <w:lvl w:ilvl="1" w:tplc="2954D8F4">
      <w:start w:val="1"/>
      <w:numFmt w:val="bullet"/>
      <w:lvlText w:val="o"/>
      <w:lvlJc w:val="left"/>
      <w:pPr>
        <w:ind w:left="1440" w:hanging="360"/>
      </w:pPr>
      <w:rPr>
        <w:rFonts w:ascii="Courier New" w:hAnsi="Courier New" w:hint="default"/>
      </w:rPr>
    </w:lvl>
    <w:lvl w:ilvl="2" w:tplc="CBB8C5B4">
      <w:start w:val="1"/>
      <w:numFmt w:val="bullet"/>
      <w:lvlText w:val=""/>
      <w:lvlJc w:val="left"/>
      <w:pPr>
        <w:ind w:left="2160" w:hanging="360"/>
      </w:pPr>
      <w:rPr>
        <w:rFonts w:ascii="Wingdings" w:hAnsi="Wingdings" w:hint="default"/>
      </w:rPr>
    </w:lvl>
    <w:lvl w:ilvl="3" w:tplc="0E368038">
      <w:start w:val="1"/>
      <w:numFmt w:val="bullet"/>
      <w:lvlText w:val=""/>
      <w:lvlJc w:val="left"/>
      <w:pPr>
        <w:ind w:left="2880" w:hanging="360"/>
      </w:pPr>
      <w:rPr>
        <w:rFonts w:ascii="Symbol" w:hAnsi="Symbol" w:hint="default"/>
      </w:rPr>
    </w:lvl>
    <w:lvl w:ilvl="4" w:tplc="5F20C8C2">
      <w:start w:val="1"/>
      <w:numFmt w:val="bullet"/>
      <w:lvlText w:val="o"/>
      <w:lvlJc w:val="left"/>
      <w:pPr>
        <w:ind w:left="3600" w:hanging="360"/>
      </w:pPr>
      <w:rPr>
        <w:rFonts w:ascii="Courier New" w:hAnsi="Courier New" w:hint="default"/>
      </w:rPr>
    </w:lvl>
    <w:lvl w:ilvl="5" w:tplc="757ECB2A">
      <w:start w:val="1"/>
      <w:numFmt w:val="bullet"/>
      <w:lvlText w:val=""/>
      <w:lvlJc w:val="left"/>
      <w:pPr>
        <w:ind w:left="4320" w:hanging="360"/>
      </w:pPr>
      <w:rPr>
        <w:rFonts w:ascii="Wingdings" w:hAnsi="Wingdings" w:hint="default"/>
      </w:rPr>
    </w:lvl>
    <w:lvl w:ilvl="6" w:tplc="C678752A">
      <w:start w:val="1"/>
      <w:numFmt w:val="bullet"/>
      <w:lvlText w:val=""/>
      <w:lvlJc w:val="left"/>
      <w:pPr>
        <w:ind w:left="5040" w:hanging="360"/>
      </w:pPr>
      <w:rPr>
        <w:rFonts w:ascii="Symbol" w:hAnsi="Symbol" w:hint="default"/>
      </w:rPr>
    </w:lvl>
    <w:lvl w:ilvl="7" w:tplc="32A8BE0A">
      <w:start w:val="1"/>
      <w:numFmt w:val="bullet"/>
      <w:lvlText w:val="o"/>
      <w:lvlJc w:val="left"/>
      <w:pPr>
        <w:ind w:left="5760" w:hanging="360"/>
      </w:pPr>
      <w:rPr>
        <w:rFonts w:ascii="Courier New" w:hAnsi="Courier New" w:hint="default"/>
      </w:rPr>
    </w:lvl>
    <w:lvl w:ilvl="8" w:tplc="3176D714">
      <w:start w:val="1"/>
      <w:numFmt w:val="bullet"/>
      <w:lvlText w:val=""/>
      <w:lvlJc w:val="left"/>
      <w:pPr>
        <w:ind w:left="6480" w:hanging="360"/>
      </w:pPr>
      <w:rPr>
        <w:rFonts w:ascii="Wingdings" w:hAnsi="Wingdings" w:hint="default"/>
      </w:rPr>
    </w:lvl>
  </w:abstractNum>
  <w:abstractNum w:abstractNumId="112"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4A53030"/>
    <w:multiLevelType w:val="hybridMultilevel"/>
    <w:tmpl w:val="9FD65B6C"/>
    <w:lvl w:ilvl="0" w:tplc="D0587C80">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AD5AD25A">
      <w:numFmt w:val="bullet"/>
      <w:lvlText w:val="•"/>
      <w:lvlJc w:val="left"/>
      <w:pPr>
        <w:ind w:left="2664" w:hanging="360"/>
      </w:pPr>
      <w:rPr>
        <w:rFonts w:hint="default"/>
        <w:lang w:val="en-US" w:eastAsia="en-US" w:bidi="ar-SA"/>
      </w:rPr>
    </w:lvl>
    <w:lvl w:ilvl="2" w:tplc="7E24A37E">
      <w:numFmt w:val="bullet"/>
      <w:lvlText w:val="•"/>
      <w:lvlJc w:val="left"/>
      <w:pPr>
        <w:ind w:left="3528" w:hanging="360"/>
      </w:pPr>
      <w:rPr>
        <w:rFonts w:hint="default"/>
        <w:lang w:val="en-US" w:eastAsia="en-US" w:bidi="ar-SA"/>
      </w:rPr>
    </w:lvl>
    <w:lvl w:ilvl="3" w:tplc="B20886C4">
      <w:numFmt w:val="bullet"/>
      <w:lvlText w:val="•"/>
      <w:lvlJc w:val="left"/>
      <w:pPr>
        <w:ind w:left="4392" w:hanging="360"/>
      </w:pPr>
      <w:rPr>
        <w:rFonts w:hint="default"/>
        <w:lang w:val="en-US" w:eastAsia="en-US" w:bidi="ar-SA"/>
      </w:rPr>
    </w:lvl>
    <w:lvl w:ilvl="4" w:tplc="9D8A1DFA">
      <w:numFmt w:val="bullet"/>
      <w:lvlText w:val="•"/>
      <w:lvlJc w:val="left"/>
      <w:pPr>
        <w:ind w:left="5256" w:hanging="360"/>
      </w:pPr>
      <w:rPr>
        <w:rFonts w:hint="default"/>
        <w:lang w:val="en-US" w:eastAsia="en-US" w:bidi="ar-SA"/>
      </w:rPr>
    </w:lvl>
    <w:lvl w:ilvl="5" w:tplc="5DD8B256">
      <w:numFmt w:val="bullet"/>
      <w:lvlText w:val="•"/>
      <w:lvlJc w:val="left"/>
      <w:pPr>
        <w:ind w:left="6120" w:hanging="360"/>
      </w:pPr>
      <w:rPr>
        <w:rFonts w:hint="default"/>
        <w:lang w:val="en-US" w:eastAsia="en-US" w:bidi="ar-SA"/>
      </w:rPr>
    </w:lvl>
    <w:lvl w:ilvl="6" w:tplc="0614981A">
      <w:numFmt w:val="bullet"/>
      <w:lvlText w:val="•"/>
      <w:lvlJc w:val="left"/>
      <w:pPr>
        <w:ind w:left="6984" w:hanging="360"/>
      </w:pPr>
      <w:rPr>
        <w:rFonts w:hint="default"/>
        <w:lang w:val="en-US" w:eastAsia="en-US" w:bidi="ar-SA"/>
      </w:rPr>
    </w:lvl>
    <w:lvl w:ilvl="7" w:tplc="8B20E216">
      <w:numFmt w:val="bullet"/>
      <w:lvlText w:val="•"/>
      <w:lvlJc w:val="left"/>
      <w:pPr>
        <w:ind w:left="7848" w:hanging="360"/>
      </w:pPr>
      <w:rPr>
        <w:rFonts w:hint="default"/>
        <w:lang w:val="en-US" w:eastAsia="en-US" w:bidi="ar-SA"/>
      </w:rPr>
    </w:lvl>
    <w:lvl w:ilvl="8" w:tplc="FE6C3536">
      <w:numFmt w:val="bullet"/>
      <w:lvlText w:val="•"/>
      <w:lvlJc w:val="left"/>
      <w:pPr>
        <w:ind w:left="8712" w:hanging="360"/>
      </w:pPr>
      <w:rPr>
        <w:rFonts w:hint="default"/>
        <w:lang w:val="en-US" w:eastAsia="en-US" w:bidi="ar-SA"/>
      </w:rPr>
    </w:lvl>
  </w:abstractNum>
  <w:abstractNum w:abstractNumId="115"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7D33386"/>
    <w:multiLevelType w:val="multilevel"/>
    <w:tmpl w:val="D396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9D7054A"/>
    <w:multiLevelType w:val="hybridMultilevel"/>
    <w:tmpl w:val="91FCE9CC"/>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9"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CDF4E77"/>
    <w:multiLevelType w:val="hybridMultilevel"/>
    <w:tmpl w:val="300CA1EE"/>
    <w:lvl w:ilvl="0" w:tplc="FFFFFFFF">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8"/>
  </w:num>
  <w:num w:numId="4" w16cid:durableId="328556734">
    <w:abstractNumId w:val="35"/>
  </w:num>
  <w:num w:numId="5" w16cid:durableId="1399547659">
    <w:abstractNumId w:val="28"/>
    <w:lvlOverride w:ilvl="0">
      <w:startOverride w:val="1"/>
    </w:lvlOverride>
  </w:num>
  <w:num w:numId="6" w16cid:durableId="1174800823">
    <w:abstractNumId w:val="107"/>
  </w:num>
  <w:num w:numId="7" w16cid:durableId="152795080">
    <w:abstractNumId w:val="112"/>
  </w:num>
  <w:num w:numId="8" w16cid:durableId="1438597487">
    <w:abstractNumId w:val="18"/>
  </w:num>
  <w:num w:numId="9" w16cid:durableId="1865433328">
    <w:abstractNumId w:val="3"/>
  </w:num>
  <w:num w:numId="10" w16cid:durableId="1700466756">
    <w:abstractNumId w:val="41"/>
  </w:num>
  <w:num w:numId="11" w16cid:durableId="456799274">
    <w:abstractNumId w:val="92"/>
  </w:num>
  <w:num w:numId="12" w16cid:durableId="1353874696">
    <w:abstractNumId w:val="115"/>
  </w:num>
  <w:num w:numId="13" w16cid:durableId="1432237693">
    <w:abstractNumId w:val="22"/>
  </w:num>
  <w:num w:numId="14" w16cid:durableId="434449792">
    <w:abstractNumId w:val="59"/>
  </w:num>
  <w:num w:numId="15" w16cid:durableId="844899328">
    <w:abstractNumId w:val="84"/>
  </w:num>
  <w:num w:numId="16" w16cid:durableId="201940906">
    <w:abstractNumId w:val="65"/>
  </w:num>
  <w:num w:numId="17" w16cid:durableId="518668719">
    <w:abstractNumId w:val="14"/>
  </w:num>
  <w:num w:numId="18" w16cid:durableId="53242992">
    <w:abstractNumId w:val="76"/>
  </w:num>
  <w:num w:numId="19" w16cid:durableId="2104716589">
    <w:abstractNumId w:val="30"/>
  </w:num>
  <w:num w:numId="20" w16cid:durableId="329406317">
    <w:abstractNumId w:val="64"/>
  </w:num>
  <w:num w:numId="21" w16cid:durableId="213278529">
    <w:abstractNumId w:val="21"/>
  </w:num>
  <w:num w:numId="22" w16cid:durableId="1828747216">
    <w:abstractNumId w:val="61"/>
  </w:num>
  <w:num w:numId="23" w16cid:durableId="585113349">
    <w:abstractNumId w:val="63"/>
  </w:num>
  <w:num w:numId="24" w16cid:durableId="1344471590">
    <w:abstractNumId w:val="39"/>
  </w:num>
  <w:num w:numId="25" w16cid:durableId="398095723">
    <w:abstractNumId w:val="79"/>
  </w:num>
  <w:num w:numId="26" w16cid:durableId="1712535272">
    <w:abstractNumId w:val="36"/>
  </w:num>
  <w:num w:numId="27" w16cid:durableId="766654928">
    <w:abstractNumId w:val="32"/>
  </w:num>
  <w:num w:numId="28" w16cid:durableId="675494781">
    <w:abstractNumId w:val="90"/>
  </w:num>
  <w:num w:numId="29" w16cid:durableId="518272470">
    <w:abstractNumId w:val="5"/>
  </w:num>
  <w:num w:numId="30" w16cid:durableId="693579830">
    <w:abstractNumId w:val="83"/>
  </w:num>
  <w:num w:numId="31" w16cid:durableId="1964731734">
    <w:abstractNumId w:val="62"/>
  </w:num>
  <w:num w:numId="32" w16cid:durableId="2079591845">
    <w:abstractNumId w:val="24"/>
  </w:num>
  <w:num w:numId="33" w16cid:durableId="545027591">
    <w:abstractNumId w:val="53"/>
  </w:num>
  <w:num w:numId="34" w16cid:durableId="2013601326">
    <w:abstractNumId w:val="119"/>
  </w:num>
  <w:num w:numId="35" w16cid:durableId="1530531417">
    <w:abstractNumId w:val="29"/>
  </w:num>
  <w:num w:numId="36" w16cid:durableId="1254587626">
    <w:abstractNumId w:val="117"/>
  </w:num>
  <w:num w:numId="37" w16cid:durableId="233978798">
    <w:abstractNumId w:val="57"/>
  </w:num>
  <w:num w:numId="38" w16cid:durableId="1639645435">
    <w:abstractNumId w:val="52"/>
  </w:num>
  <w:num w:numId="39" w16cid:durableId="85081941">
    <w:abstractNumId w:val="77"/>
  </w:num>
  <w:num w:numId="40" w16cid:durableId="565189026">
    <w:abstractNumId w:val="16"/>
  </w:num>
  <w:num w:numId="41" w16cid:durableId="2044859067">
    <w:abstractNumId w:val="71"/>
  </w:num>
  <w:num w:numId="42" w16cid:durableId="730275708">
    <w:abstractNumId w:val="34"/>
  </w:num>
  <w:num w:numId="43" w16cid:durableId="1620331002">
    <w:abstractNumId w:val="73"/>
  </w:num>
  <w:num w:numId="44" w16cid:durableId="2441775">
    <w:abstractNumId w:val="55"/>
  </w:num>
  <w:num w:numId="45" w16cid:durableId="332877370">
    <w:abstractNumId w:val="69"/>
  </w:num>
  <w:num w:numId="46" w16cid:durableId="1286039382">
    <w:abstractNumId w:val="27"/>
  </w:num>
  <w:num w:numId="47" w16cid:durableId="1176647369">
    <w:abstractNumId w:val="2"/>
  </w:num>
  <w:num w:numId="48" w16cid:durableId="81921373">
    <w:abstractNumId w:val="105"/>
  </w:num>
  <w:num w:numId="49" w16cid:durableId="842286420">
    <w:abstractNumId w:val="103"/>
  </w:num>
  <w:num w:numId="50" w16cid:durableId="831606169">
    <w:abstractNumId w:val="48"/>
  </w:num>
  <w:num w:numId="51" w16cid:durableId="1436287254">
    <w:abstractNumId w:val="70"/>
  </w:num>
  <w:num w:numId="52" w16cid:durableId="1192768958">
    <w:abstractNumId w:val="113"/>
  </w:num>
  <w:num w:numId="53" w16cid:durableId="299458954">
    <w:abstractNumId w:val="67"/>
  </w:num>
  <w:num w:numId="54" w16cid:durableId="1383482717">
    <w:abstractNumId w:val="28"/>
    <w:lvlOverride w:ilvl="0">
      <w:startOverride w:val="1"/>
    </w:lvlOverride>
  </w:num>
  <w:num w:numId="55" w16cid:durableId="601378382">
    <w:abstractNumId w:val="91"/>
  </w:num>
  <w:num w:numId="56" w16cid:durableId="721369650">
    <w:abstractNumId w:val="60"/>
  </w:num>
  <w:num w:numId="57" w16cid:durableId="1622413857">
    <w:abstractNumId w:val="72"/>
  </w:num>
  <w:num w:numId="58" w16cid:durableId="184445147">
    <w:abstractNumId w:val="93"/>
  </w:num>
  <w:num w:numId="59" w16cid:durableId="141386686">
    <w:abstractNumId w:val="118"/>
  </w:num>
  <w:num w:numId="60" w16cid:durableId="1158496876">
    <w:abstractNumId w:val="94"/>
  </w:num>
  <w:num w:numId="61" w16cid:durableId="2014338413">
    <w:abstractNumId w:val="108"/>
  </w:num>
  <w:num w:numId="62" w16cid:durableId="592711783">
    <w:abstractNumId w:val="106"/>
  </w:num>
  <w:num w:numId="63" w16cid:durableId="128591145">
    <w:abstractNumId w:val="81"/>
  </w:num>
  <w:num w:numId="64" w16cid:durableId="59451226">
    <w:abstractNumId w:val="95"/>
  </w:num>
  <w:num w:numId="65" w16cid:durableId="684400662">
    <w:abstractNumId w:val="23"/>
  </w:num>
  <w:num w:numId="66" w16cid:durableId="415442419">
    <w:abstractNumId w:val="100"/>
  </w:num>
  <w:num w:numId="67" w16cid:durableId="222762287">
    <w:abstractNumId w:val="120"/>
  </w:num>
  <w:num w:numId="68" w16cid:durableId="1722972724">
    <w:abstractNumId w:val="102"/>
  </w:num>
  <w:num w:numId="69" w16cid:durableId="1710567214">
    <w:abstractNumId w:val="43"/>
  </w:num>
  <w:num w:numId="70" w16cid:durableId="227111379">
    <w:abstractNumId w:val="7"/>
  </w:num>
  <w:num w:numId="71" w16cid:durableId="587466448">
    <w:abstractNumId w:val="109"/>
  </w:num>
  <w:num w:numId="72" w16cid:durableId="119692606">
    <w:abstractNumId w:val="54"/>
  </w:num>
  <w:num w:numId="73" w16cid:durableId="1320034461">
    <w:abstractNumId w:val="86"/>
  </w:num>
  <w:num w:numId="74" w16cid:durableId="1097487129">
    <w:abstractNumId w:val="45"/>
  </w:num>
  <w:num w:numId="75" w16cid:durableId="1200508728">
    <w:abstractNumId w:val="104"/>
  </w:num>
  <w:num w:numId="76" w16cid:durableId="1794055831">
    <w:abstractNumId w:val="51"/>
  </w:num>
  <w:num w:numId="77" w16cid:durableId="1581674108">
    <w:abstractNumId w:val="74"/>
  </w:num>
  <w:num w:numId="78" w16cid:durableId="1083263940">
    <w:abstractNumId w:val="85"/>
  </w:num>
  <w:num w:numId="79" w16cid:durableId="1999261466">
    <w:abstractNumId w:val="99"/>
  </w:num>
  <w:num w:numId="80" w16cid:durableId="345789403">
    <w:abstractNumId w:val="75"/>
  </w:num>
  <w:num w:numId="81" w16cid:durableId="644090557">
    <w:abstractNumId w:val="42"/>
  </w:num>
  <w:num w:numId="82" w16cid:durableId="824518619">
    <w:abstractNumId w:val="44"/>
  </w:num>
  <w:num w:numId="83" w16cid:durableId="976035391">
    <w:abstractNumId w:val="66"/>
  </w:num>
  <w:num w:numId="84" w16cid:durableId="1465155446">
    <w:abstractNumId w:val="25"/>
  </w:num>
  <w:num w:numId="85" w16cid:durableId="231281993">
    <w:abstractNumId w:val="50"/>
  </w:num>
  <w:num w:numId="86" w16cid:durableId="966813118">
    <w:abstractNumId w:val="97"/>
  </w:num>
  <w:num w:numId="87" w16cid:durableId="406197618">
    <w:abstractNumId w:val="96"/>
  </w:num>
  <w:num w:numId="88" w16cid:durableId="2069303422">
    <w:abstractNumId w:val="28"/>
  </w:num>
  <w:num w:numId="89" w16cid:durableId="615718000">
    <w:abstractNumId w:val="28"/>
    <w:lvlOverride w:ilvl="0">
      <w:startOverride w:val="1"/>
    </w:lvlOverride>
  </w:num>
  <w:num w:numId="90" w16cid:durableId="1097289308">
    <w:abstractNumId w:val="28"/>
    <w:lvlOverride w:ilvl="0">
      <w:startOverride w:val="1"/>
    </w:lvlOverride>
  </w:num>
  <w:num w:numId="91" w16cid:durableId="1320382610">
    <w:abstractNumId w:val="89"/>
  </w:num>
  <w:num w:numId="92" w16cid:durableId="646665582">
    <w:abstractNumId w:val="46"/>
  </w:num>
  <w:num w:numId="93" w16cid:durableId="1977032073">
    <w:abstractNumId w:val="47"/>
  </w:num>
  <w:num w:numId="94" w16cid:durableId="1958099204">
    <w:abstractNumId w:val="20"/>
  </w:num>
  <w:num w:numId="95" w16cid:durableId="490877690">
    <w:abstractNumId w:val="82"/>
  </w:num>
  <w:num w:numId="96" w16cid:durableId="910851397">
    <w:abstractNumId w:val="6"/>
  </w:num>
  <w:num w:numId="97" w16cid:durableId="1463885133">
    <w:abstractNumId w:val="28"/>
    <w:lvlOverride w:ilvl="0">
      <w:startOverride w:val="1"/>
    </w:lvlOverride>
  </w:num>
  <w:num w:numId="98" w16cid:durableId="21055606">
    <w:abstractNumId w:val="11"/>
  </w:num>
  <w:num w:numId="99" w16cid:durableId="1739205658">
    <w:abstractNumId w:val="13"/>
  </w:num>
  <w:num w:numId="100" w16cid:durableId="1299452793">
    <w:abstractNumId w:val="56"/>
  </w:num>
  <w:num w:numId="101" w16cid:durableId="1449853244">
    <w:abstractNumId w:val="12"/>
  </w:num>
  <w:num w:numId="102" w16cid:durableId="1528328345">
    <w:abstractNumId w:val="10"/>
  </w:num>
  <w:num w:numId="103" w16cid:durableId="1485661445">
    <w:abstractNumId w:val="87"/>
  </w:num>
  <w:num w:numId="104" w16cid:durableId="766928735">
    <w:abstractNumId w:val="49"/>
  </w:num>
  <w:num w:numId="105" w16cid:durableId="300312562">
    <w:abstractNumId w:val="38"/>
  </w:num>
  <w:num w:numId="106" w16cid:durableId="1484617559">
    <w:abstractNumId w:val="88"/>
  </w:num>
  <w:num w:numId="107" w16cid:durableId="1393312254">
    <w:abstractNumId w:val="68"/>
  </w:num>
  <w:num w:numId="108" w16cid:durableId="976034464">
    <w:abstractNumId w:val="78"/>
  </w:num>
  <w:num w:numId="109" w16cid:durableId="1888755948">
    <w:abstractNumId w:val="80"/>
  </w:num>
  <w:num w:numId="110" w16cid:durableId="1732078821">
    <w:abstractNumId w:val="58"/>
  </w:num>
  <w:num w:numId="111" w16cid:durableId="216282554">
    <w:abstractNumId w:val="116"/>
  </w:num>
  <w:num w:numId="112" w16cid:durableId="1473405861">
    <w:abstractNumId w:val="26"/>
  </w:num>
  <w:num w:numId="113" w16cid:durableId="1506826816">
    <w:abstractNumId w:val="101"/>
  </w:num>
  <w:num w:numId="114" w16cid:durableId="141043170">
    <w:abstractNumId w:val="31"/>
  </w:num>
  <w:num w:numId="115" w16cid:durableId="1963533717">
    <w:abstractNumId w:val="110"/>
  </w:num>
  <w:num w:numId="116" w16cid:durableId="433206305">
    <w:abstractNumId w:val="9"/>
  </w:num>
  <w:num w:numId="117" w16cid:durableId="965964768">
    <w:abstractNumId w:val="37"/>
  </w:num>
  <w:num w:numId="118" w16cid:durableId="35207488">
    <w:abstractNumId w:val="33"/>
  </w:num>
  <w:num w:numId="119" w16cid:durableId="522091991">
    <w:abstractNumId w:val="4"/>
  </w:num>
  <w:num w:numId="120" w16cid:durableId="225189490">
    <w:abstractNumId w:val="40"/>
  </w:num>
  <w:num w:numId="121" w16cid:durableId="1690175705">
    <w:abstractNumId w:val="114"/>
  </w:num>
  <w:num w:numId="122" w16cid:durableId="1971587942">
    <w:abstractNumId w:val="111"/>
  </w:num>
  <w:num w:numId="123" w16cid:durableId="137840648">
    <w:abstractNumId w:val="15"/>
  </w:num>
  <w:num w:numId="124" w16cid:durableId="1956594652">
    <w:abstractNumId w:val="17"/>
  </w:num>
  <w:num w:numId="125" w16cid:durableId="1421414698">
    <w:abstractNumId w:val="98"/>
  </w:num>
  <w:num w:numId="126" w16cid:durableId="283000776">
    <w:abstractNumId w:val="19"/>
  </w:num>
  <w:num w:numId="127" w16cid:durableId="907299555">
    <w:abstractNumId w:val="8"/>
  </w:num>
  <w:num w:numId="128" w16cid:durableId="177425048">
    <w:abstractNumId w:val="28"/>
    <w:lvlOverride w:ilvl="0">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0D1C"/>
    <w:rsid w:val="00013205"/>
    <w:rsid w:val="00016A73"/>
    <w:rsid w:val="00021050"/>
    <w:rsid w:val="000330AC"/>
    <w:rsid w:val="00033D14"/>
    <w:rsid w:val="00035315"/>
    <w:rsid w:val="00035650"/>
    <w:rsid w:val="00036DFA"/>
    <w:rsid w:val="00037E76"/>
    <w:rsid w:val="0004262D"/>
    <w:rsid w:val="0005050E"/>
    <w:rsid w:val="00052DBE"/>
    <w:rsid w:val="0005580E"/>
    <w:rsid w:val="00057D07"/>
    <w:rsid w:val="00057F18"/>
    <w:rsid w:val="000630F2"/>
    <w:rsid w:val="00065195"/>
    <w:rsid w:val="000652AA"/>
    <w:rsid w:val="00071607"/>
    <w:rsid w:val="00074F68"/>
    <w:rsid w:val="00082204"/>
    <w:rsid w:val="00086EA8"/>
    <w:rsid w:val="00097315"/>
    <w:rsid w:val="0009748E"/>
    <w:rsid w:val="000A15E4"/>
    <w:rsid w:val="000A505E"/>
    <w:rsid w:val="000A7101"/>
    <w:rsid w:val="000B5314"/>
    <w:rsid w:val="000C3849"/>
    <w:rsid w:val="000C5B0E"/>
    <w:rsid w:val="000C6FB0"/>
    <w:rsid w:val="000E0393"/>
    <w:rsid w:val="000E0CF7"/>
    <w:rsid w:val="000E1C19"/>
    <w:rsid w:val="000F38DF"/>
    <w:rsid w:val="000F64F1"/>
    <w:rsid w:val="00100AAC"/>
    <w:rsid w:val="001108C9"/>
    <w:rsid w:val="00112B3F"/>
    <w:rsid w:val="00114D43"/>
    <w:rsid w:val="001344F9"/>
    <w:rsid w:val="001346DB"/>
    <w:rsid w:val="00135580"/>
    <w:rsid w:val="0013653F"/>
    <w:rsid w:val="00144D96"/>
    <w:rsid w:val="0014564F"/>
    <w:rsid w:val="0014671A"/>
    <w:rsid w:val="00166DED"/>
    <w:rsid w:val="00166E80"/>
    <w:rsid w:val="00171888"/>
    <w:rsid w:val="00180AF1"/>
    <w:rsid w:val="00190F3F"/>
    <w:rsid w:val="00193CFA"/>
    <w:rsid w:val="00194360"/>
    <w:rsid w:val="001945E0"/>
    <w:rsid w:val="00195FC9"/>
    <w:rsid w:val="001969B0"/>
    <w:rsid w:val="001A10C6"/>
    <w:rsid w:val="001A71A3"/>
    <w:rsid w:val="001B1606"/>
    <w:rsid w:val="001B16EF"/>
    <w:rsid w:val="001C084A"/>
    <w:rsid w:val="001C09DB"/>
    <w:rsid w:val="001E4760"/>
    <w:rsid w:val="001E66B5"/>
    <w:rsid w:val="001F1C51"/>
    <w:rsid w:val="001F7F3F"/>
    <w:rsid w:val="00200B1D"/>
    <w:rsid w:val="00200CC2"/>
    <w:rsid w:val="00200EE2"/>
    <w:rsid w:val="00202A7B"/>
    <w:rsid w:val="00202FFB"/>
    <w:rsid w:val="00215AA0"/>
    <w:rsid w:val="00225B4A"/>
    <w:rsid w:val="00226602"/>
    <w:rsid w:val="002373F0"/>
    <w:rsid w:val="00237C15"/>
    <w:rsid w:val="002425D5"/>
    <w:rsid w:val="002438C1"/>
    <w:rsid w:val="00246BF1"/>
    <w:rsid w:val="0024741A"/>
    <w:rsid w:val="00247C7D"/>
    <w:rsid w:val="00250EAC"/>
    <w:rsid w:val="0025364A"/>
    <w:rsid w:val="0025481C"/>
    <w:rsid w:val="00254E3A"/>
    <w:rsid w:val="0025668F"/>
    <w:rsid w:val="00262026"/>
    <w:rsid w:val="0026212D"/>
    <w:rsid w:val="00262909"/>
    <w:rsid w:val="002642A2"/>
    <w:rsid w:val="002712F9"/>
    <w:rsid w:val="002719AF"/>
    <w:rsid w:val="002766C8"/>
    <w:rsid w:val="002779F7"/>
    <w:rsid w:val="00282445"/>
    <w:rsid w:val="00287039"/>
    <w:rsid w:val="002963F2"/>
    <w:rsid w:val="002A00B3"/>
    <w:rsid w:val="002A6C95"/>
    <w:rsid w:val="002A71B3"/>
    <w:rsid w:val="002B53AE"/>
    <w:rsid w:val="002B60DC"/>
    <w:rsid w:val="002B67C4"/>
    <w:rsid w:val="002C04E0"/>
    <w:rsid w:val="002C097E"/>
    <w:rsid w:val="002C5F37"/>
    <w:rsid w:val="002D1C59"/>
    <w:rsid w:val="002D35C9"/>
    <w:rsid w:val="002D4163"/>
    <w:rsid w:val="002D4BB1"/>
    <w:rsid w:val="002E66CB"/>
    <w:rsid w:val="002E75D2"/>
    <w:rsid w:val="002F30FC"/>
    <w:rsid w:val="002F5F45"/>
    <w:rsid w:val="002F6A92"/>
    <w:rsid w:val="003029B7"/>
    <w:rsid w:val="00304033"/>
    <w:rsid w:val="00306715"/>
    <w:rsid w:val="003074B9"/>
    <w:rsid w:val="00315F00"/>
    <w:rsid w:val="00316CE8"/>
    <w:rsid w:val="00321134"/>
    <w:rsid w:val="00322C07"/>
    <w:rsid w:val="00322CB1"/>
    <w:rsid w:val="003273BF"/>
    <w:rsid w:val="003331DC"/>
    <w:rsid w:val="00334FC1"/>
    <w:rsid w:val="00341DD3"/>
    <w:rsid w:val="003539A7"/>
    <w:rsid w:val="00365731"/>
    <w:rsid w:val="00366FD7"/>
    <w:rsid w:val="003702D9"/>
    <w:rsid w:val="00370741"/>
    <w:rsid w:val="0038110B"/>
    <w:rsid w:val="00381196"/>
    <w:rsid w:val="00381944"/>
    <w:rsid w:val="00383459"/>
    <w:rsid w:val="003863E8"/>
    <w:rsid w:val="00390981"/>
    <w:rsid w:val="00390CBD"/>
    <w:rsid w:val="00390E80"/>
    <w:rsid w:val="0039438F"/>
    <w:rsid w:val="00394A7C"/>
    <w:rsid w:val="003968ED"/>
    <w:rsid w:val="003B3367"/>
    <w:rsid w:val="003C444E"/>
    <w:rsid w:val="003D767E"/>
    <w:rsid w:val="003E3DAC"/>
    <w:rsid w:val="003F17B8"/>
    <w:rsid w:val="0040273E"/>
    <w:rsid w:val="00413109"/>
    <w:rsid w:val="0041433E"/>
    <w:rsid w:val="004170DB"/>
    <w:rsid w:val="004206DA"/>
    <w:rsid w:val="00420ADC"/>
    <w:rsid w:val="004215F8"/>
    <w:rsid w:val="00423148"/>
    <w:rsid w:val="00427D08"/>
    <w:rsid w:val="004346AF"/>
    <w:rsid w:val="0044020F"/>
    <w:rsid w:val="00442E0B"/>
    <w:rsid w:val="00444615"/>
    <w:rsid w:val="00445867"/>
    <w:rsid w:val="00451FD2"/>
    <w:rsid w:val="00463473"/>
    <w:rsid w:val="00463D92"/>
    <w:rsid w:val="004641C4"/>
    <w:rsid w:val="004661EA"/>
    <w:rsid w:val="00471872"/>
    <w:rsid w:val="004720A6"/>
    <w:rsid w:val="0048613F"/>
    <w:rsid w:val="00494D16"/>
    <w:rsid w:val="00496930"/>
    <w:rsid w:val="004A1755"/>
    <w:rsid w:val="004A6EE0"/>
    <w:rsid w:val="004B4CEF"/>
    <w:rsid w:val="004C0842"/>
    <w:rsid w:val="004C0FEE"/>
    <w:rsid w:val="004C1250"/>
    <w:rsid w:val="004C1C28"/>
    <w:rsid w:val="004C34CE"/>
    <w:rsid w:val="004C376E"/>
    <w:rsid w:val="004E1AEA"/>
    <w:rsid w:val="004E69C0"/>
    <w:rsid w:val="004E7CD5"/>
    <w:rsid w:val="004F2B70"/>
    <w:rsid w:val="004F38F9"/>
    <w:rsid w:val="004F45EB"/>
    <w:rsid w:val="004F46ED"/>
    <w:rsid w:val="005032F9"/>
    <w:rsid w:val="005034C4"/>
    <w:rsid w:val="0050400F"/>
    <w:rsid w:val="00504FB6"/>
    <w:rsid w:val="005120C5"/>
    <w:rsid w:val="005128CA"/>
    <w:rsid w:val="00515C46"/>
    <w:rsid w:val="00517219"/>
    <w:rsid w:val="00521309"/>
    <w:rsid w:val="00526BBB"/>
    <w:rsid w:val="005274EF"/>
    <w:rsid w:val="00543143"/>
    <w:rsid w:val="00544AF9"/>
    <w:rsid w:val="00545182"/>
    <w:rsid w:val="005453A7"/>
    <w:rsid w:val="0055023B"/>
    <w:rsid w:val="005518C1"/>
    <w:rsid w:val="0055305C"/>
    <w:rsid w:val="005562D5"/>
    <w:rsid w:val="005652C2"/>
    <w:rsid w:val="00566CDE"/>
    <w:rsid w:val="00583F7E"/>
    <w:rsid w:val="0058594A"/>
    <w:rsid w:val="00587197"/>
    <w:rsid w:val="005938D8"/>
    <w:rsid w:val="0059404D"/>
    <w:rsid w:val="00597340"/>
    <w:rsid w:val="005A07A6"/>
    <w:rsid w:val="005A22B2"/>
    <w:rsid w:val="005A4832"/>
    <w:rsid w:val="005A5795"/>
    <w:rsid w:val="005B6A6B"/>
    <w:rsid w:val="005B7CED"/>
    <w:rsid w:val="005D1911"/>
    <w:rsid w:val="005D5DC3"/>
    <w:rsid w:val="005D6AA0"/>
    <w:rsid w:val="005E1255"/>
    <w:rsid w:val="005E2EF4"/>
    <w:rsid w:val="005E2FB4"/>
    <w:rsid w:val="005F4BAE"/>
    <w:rsid w:val="00603C09"/>
    <w:rsid w:val="006100C5"/>
    <w:rsid w:val="006126A1"/>
    <w:rsid w:val="006155F2"/>
    <w:rsid w:val="00617667"/>
    <w:rsid w:val="00637865"/>
    <w:rsid w:val="0064266D"/>
    <w:rsid w:val="006456AA"/>
    <w:rsid w:val="00653155"/>
    <w:rsid w:val="006545CB"/>
    <w:rsid w:val="00661039"/>
    <w:rsid w:val="00662A47"/>
    <w:rsid w:val="00664A25"/>
    <w:rsid w:val="00666016"/>
    <w:rsid w:val="00670E20"/>
    <w:rsid w:val="00672C0B"/>
    <w:rsid w:val="00673CEC"/>
    <w:rsid w:val="00680EAD"/>
    <w:rsid w:val="00682151"/>
    <w:rsid w:val="0068424B"/>
    <w:rsid w:val="00685A73"/>
    <w:rsid w:val="00695F5F"/>
    <w:rsid w:val="006976FA"/>
    <w:rsid w:val="00697923"/>
    <w:rsid w:val="006A3B9B"/>
    <w:rsid w:val="006A4429"/>
    <w:rsid w:val="006A469D"/>
    <w:rsid w:val="006A5285"/>
    <w:rsid w:val="006A729B"/>
    <w:rsid w:val="006A7EA5"/>
    <w:rsid w:val="006B1779"/>
    <w:rsid w:val="006B1F4E"/>
    <w:rsid w:val="006B3FD5"/>
    <w:rsid w:val="006B713A"/>
    <w:rsid w:val="006C3BBA"/>
    <w:rsid w:val="006C5516"/>
    <w:rsid w:val="006D22A2"/>
    <w:rsid w:val="006D4DE1"/>
    <w:rsid w:val="006D58D6"/>
    <w:rsid w:val="006D6335"/>
    <w:rsid w:val="006D6C21"/>
    <w:rsid w:val="006D7EC3"/>
    <w:rsid w:val="006E0F3F"/>
    <w:rsid w:val="006E4EC6"/>
    <w:rsid w:val="006F05BB"/>
    <w:rsid w:val="006F682E"/>
    <w:rsid w:val="007066DE"/>
    <w:rsid w:val="00711E14"/>
    <w:rsid w:val="00732810"/>
    <w:rsid w:val="00736E93"/>
    <w:rsid w:val="007444D4"/>
    <w:rsid w:val="0074723F"/>
    <w:rsid w:val="00750097"/>
    <w:rsid w:val="0075309F"/>
    <w:rsid w:val="007531B0"/>
    <w:rsid w:val="00753F4D"/>
    <w:rsid w:val="00760669"/>
    <w:rsid w:val="00760890"/>
    <w:rsid w:val="00774F63"/>
    <w:rsid w:val="00777B8F"/>
    <w:rsid w:val="007910D1"/>
    <w:rsid w:val="00795723"/>
    <w:rsid w:val="00795F21"/>
    <w:rsid w:val="007A1E42"/>
    <w:rsid w:val="007A43B4"/>
    <w:rsid w:val="007B30D4"/>
    <w:rsid w:val="007B63FD"/>
    <w:rsid w:val="007C1503"/>
    <w:rsid w:val="007C164F"/>
    <w:rsid w:val="007D015B"/>
    <w:rsid w:val="007D5A88"/>
    <w:rsid w:val="007F401C"/>
    <w:rsid w:val="007F5625"/>
    <w:rsid w:val="007F75BE"/>
    <w:rsid w:val="008028AA"/>
    <w:rsid w:val="00804B0E"/>
    <w:rsid w:val="00823877"/>
    <w:rsid w:val="00830FEB"/>
    <w:rsid w:val="00837519"/>
    <w:rsid w:val="0084005E"/>
    <w:rsid w:val="008411AC"/>
    <w:rsid w:val="00842A9E"/>
    <w:rsid w:val="00843CBC"/>
    <w:rsid w:val="00846637"/>
    <w:rsid w:val="0084753F"/>
    <w:rsid w:val="00862230"/>
    <w:rsid w:val="00865EB2"/>
    <w:rsid w:val="008746F3"/>
    <w:rsid w:val="008852DD"/>
    <w:rsid w:val="008904BC"/>
    <w:rsid w:val="0089485C"/>
    <w:rsid w:val="008A089A"/>
    <w:rsid w:val="008B1656"/>
    <w:rsid w:val="008B290B"/>
    <w:rsid w:val="008B4AA3"/>
    <w:rsid w:val="008C0A8C"/>
    <w:rsid w:val="008C38EB"/>
    <w:rsid w:val="008D0A95"/>
    <w:rsid w:val="008E085B"/>
    <w:rsid w:val="008E2E53"/>
    <w:rsid w:val="008E4E58"/>
    <w:rsid w:val="008F03D7"/>
    <w:rsid w:val="008F06F9"/>
    <w:rsid w:val="008F0CE9"/>
    <w:rsid w:val="008F3D77"/>
    <w:rsid w:val="009022F0"/>
    <w:rsid w:val="00902F84"/>
    <w:rsid w:val="00903578"/>
    <w:rsid w:val="00906A6B"/>
    <w:rsid w:val="00914F56"/>
    <w:rsid w:val="00916186"/>
    <w:rsid w:val="009169CC"/>
    <w:rsid w:val="00934C66"/>
    <w:rsid w:val="00935A35"/>
    <w:rsid w:val="009405D8"/>
    <w:rsid w:val="00940B2E"/>
    <w:rsid w:val="00942538"/>
    <w:rsid w:val="00945ED5"/>
    <w:rsid w:val="00945FAE"/>
    <w:rsid w:val="00950692"/>
    <w:rsid w:val="00952D30"/>
    <w:rsid w:val="00956FA4"/>
    <w:rsid w:val="00960275"/>
    <w:rsid w:val="00960B90"/>
    <w:rsid w:val="00966477"/>
    <w:rsid w:val="00967CE5"/>
    <w:rsid w:val="00970732"/>
    <w:rsid w:val="00973928"/>
    <w:rsid w:val="00974698"/>
    <w:rsid w:val="0098078C"/>
    <w:rsid w:val="009818CB"/>
    <w:rsid w:val="009828E3"/>
    <w:rsid w:val="00982C97"/>
    <w:rsid w:val="00983651"/>
    <w:rsid w:val="00983AEA"/>
    <w:rsid w:val="0098501F"/>
    <w:rsid w:val="009A27DE"/>
    <w:rsid w:val="009A7D79"/>
    <w:rsid w:val="009B0341"/>
    <w:rsid w:val="009B74C4"/>
    <w:rsid w:val="009C1568"/>
    <w:rsid w:val="009C3707"/>
    <w:rsid w:val="009D6B24"/>
    <w:rsid w:val="009D76C0"/>
    <w:rsid w:val="009F0941"/>
    <w:rsid w:val="009F17E1"/>
    <w:rsid w:val="009F5120"/>
    <w:rsid w:val="00A02246"/>
    <w:rsid w:val="00A048BC"/>
    <w:rsid w:val="00A1679E"/>
    <w:rsid w:val="00A174C9"/>
    <w:rsid w:val="00A218E7"/>
    <w:rsid w:val="00A25EE0"/>
    <w:rsid w:val="00A30187"/>
    <w:rsid w:val="00A31D15"/>
    <w:rsid w:val="00A33B93"/>
    <w:rsid w:val="00A33DF6"/>
    <w:rsid w:val="00A34103"/>
    <w:rsid w:val="00A37A87"/>
    <w:rsid w:val="00A4234B"/>
    <w:rsid w:val="00A4468B"/>
    <w:rsid w:val="00A50392"/>
    <w:rsid w:val="00A521D2"/>
    <w:rsid w:val="00A53097"/>
    <w:rsid w:val="00A555C6"/>
    <w:rsid w:val="00A565E0"/>
    <w:rsid w:val="00A6191A"/>
    <w:rsid w:val="00A65DF4"/>
    <w:rsid w:val="00A857FC"/>
    <w:rsid w:val="00A92D45"/>
    <w:rsid w:val="00A965F3"/>
    <w:rsid w:val="00AA007D"/>
    <w:rsid w:val="00AA17F3"/>
    <w:rsid w:val="00AA4400"/>
    <w:rsid w:val="00AA5799"/>
    <w:rsid w:val="00AB1EC4"/>
    <w:rsid w:val="00AB46E2"/>
    <w:rsid w:val="00AB6FF8"/>
    <w:rsid w:val="00AC3109"/>
    <w:rsid w:val="00AD1C40"/>
    <w:rsid w:val="00AD22CE"/>
    <w:rsid w:val="00AD4244"/>
    <w:rsid w:val="00AE46BF"/>
    <w:rsid w:val="00AE555D"/>
    <w:rsid w:val="00AF0E3B"/>
    <w:rsid w:val="00AF61F8"/>
    <w:rsid w:val="00AF6684"/>
    <w:rsid w:val="00B03514"/>
    <w:rsid w:val="00B03E8F"/>
    <w:rsid w:val="00B04B3B"/>
    <w:rsid w:val="00B100CB"/>
    <w:rsid w:val="00B13112"/>
    <w:rsid w:val="00B13609"/>
    <w:rsid w:val="00B17B15"/>
    <w:rsid w:val="00B17F6D"/>
    <w:rsid w:val="00B243C5"/>
    <w:rsid w:val="00B27875"/>
    <w:rsid w:val="00B3418B"/>
    <w:rsid w:val="00B3590A"/>
    <w:rsid w:val="00B404E9"/>
    <w:rsid w:val="00B4458D"/>
    <w:rsid w:val="00B45771"/>
    <w:rsid w:val="00B47F55"/>
    <w:rsid w:val="00B50100"/>
    <w:rsid w:val="00B504C4"/>
    <w:rsid w:val="00B52EFE"/>
    <w:rsid w:val="00B57190"/>
    <w:rsid w:val="00B60C23"/>
    <w:rsid w:val="00B67DE7"/>
    <w:rsid w:val="00B735D8"/>
    <w:rsid w:val="00B744DF"/>
    <w:rsid w:val="00B759EF"/>
    <w:rsid w:val="00B81843"/>
    <w:rsid w:val="00B8431B"/>
    <w:rsid w:val="00B8560B"/>
    <w:rsid w:val="00B87323"/>
    <w:rsid w:val="00B87B87"/>
    <w:rsid w:val="00B93511"/>
    <w:rsid w:val="00BA5DCF"/>
    <w:rsid w:val="00BB177C"/>
    <w:rsid w:val="00BC32FA"/>
    <w:rsid w:val="00BC7CB7"/>
    <w:rsid w:val="00BD0B2D"/>
    <w:rsid w:val="00BD241A"/>
    <w:rsid w:val="00BD4E71"/>
    <w:rsid w:val="00BD55AF"/>
    <w:rsid w:val="00BD6A53"/>
    <w:rsid w:val="00BF2EBC"/>
    <w:rsid w:val="00BF53C1"/>
    <w:rsid w:val="00C02CF2"/>
    <w:rsid w:val="00C11FF4"/>
    <w:rsid w:val="00C25965"/>
    <w:rsid w:val="00C331A1"/>
    <w:rsid w:val="00C3509D"/>
    <w:rsid w:val="00C36B7E"/>
    <w:rsid w:val="00C409E5"/>
    <w:rsid w:val="00C41828"/>
    <w:rsid w:val="00C41EC9"/>
    <w:rsid w:val="00C44C40"/>
    <w:rsid w:val="00C44C4F"/>
    <w:rsid w:val="00C45DE4"/>
    <w:rsid w:val="00C464DF"/>
    <w:rsid w:val="00C47EEA"/>
    <w:rsid w:val="00C577ED"/>
    <w:rsid w:val="00C63F61"/>
    <w:rsid w:val="00C66115"/>
    <w:rsid w:val="00C67208"/>
    <w:rsid w:val="00C73466"/>
    <w:rsid w:val="00C746F7"/>
    <w:rsid w:val="00C76ACD"/>
    <w:rsid w:val="00C84593"/>
    <w:rsid w:val="00C845D4"/>
    <w:rsid w:val="00C8622C"/>
    <w:rsid w:val="00C91723"/>
    <w:rsid w:val="00C94071"/>
    <w:rsid w:val="00CA6CE6"/>
    <w:rsid w:val="00CB1F08"/>
    <w:rsid w:val="00CB237A"/>
    <w:rsid w:val="00CB3825"/>
    <w:rsid w:val="00CC3657"/>
    <w:rsid w:val="00CC50FA"/>
    <w:rsid w:val="00CC58D1"/>
    <w:rsid w:val="00CC71DD"/>
    <w:rsid w:val="00CD11B8"/>
    <w:rsid w:val="00CD2563"/>
    <w:rsid w:val="00CE168A"/>
    <w:rsid w:val="00CE1FAE"/>
    <w:rsid w:val="00D018EF"/>
    <w:rsid w:val="00D043E0"/>
    <w:rsid w:val="00D04BE9"/>
    <w:rsid w:val="00D11145"/>
    <w:rsid w:val="00D2581F"/>
    <w:rsid w:val="00D26036"/>
    <w:rsid w:val="00D266C3"/>
    <w:rsid w:val="00D32F9E"/>
    <w:rsid w:val="00D47044"/>
    <w:rsid w:val="00D57EBB"/>
    <w:rsid w:val="00D60EBA"/>
    <w:rsid w:val="00D6137A"/>
    <w:rsid w:val="00D62273"/>
    <w:rsid w:val="00D63E11"/>
    <w:rsid w:val="00D82D2C"/>
    <w:rsid w:val="00D83C31"/>
    <w:rsid w:val="00D92AF0"/>
    <w:rsid w:val="00D94691"/>
    <w:rsid w:val="00DA1553"/>
    <w:rsid w:val="00DA5D44"/>
    <w:rsid w:val="00DA5E24"/>
    <w:rsid w:val="00DB03C7"/>
    <w:rsid w:val="00DB0EF0"/>
    <w:rsid w:val="00DB67E2"/>
    <w:rsid w:val="00DC3DA4"/>
    <w:rsid w:val="00DD0346"/>
    <w:rsid w:val="00DD37A4"/>
    <w:rsid w:val="00DE1FD0"/>
    <w:rsid w:val="00DE4A5A"/>
    <w:rsid w:val="00DF180B"/>
    <w:rsid w:val="00E002B3"/>
    <w:rsid w:val="00E010E1"/>
    <w:rsid w:val="00E0548D"/>
    <w:rsid w:val="00E07DD9"/>
    <w:rsid w:val="00E12665"/>
    <w:rsid w:val="00E137E1"/>
    <w:rsid w:val="00E147DE"/>
    <w:rsid w:val="00E175EF"/>
    <w:rsid w:val="00E21B7E"/>
    <w:rsid w:val="00E21C9F"/>
    <w:rsid w:val="00E31DF3"/>
    <w:rsid w:val="00E37805"/>
    <w:rsid w:val="00E44E79"/>
    <w:rsid w:val="00E536B6"/>
    <w:rsid w:val="00E540E3"/>
    <w:rsid w:val="00E63F53"/>
    <w:rsid w:val="00E72EB0"/>
    <w:rsid w:val="00E81E8D"/>
    <w:rsid w:val="00E9241F"/>
    <w:rsid w:val="00E9287F"/>
    <w:rsid w:val="00E9499F"/>
    <w:rsid w:val="00E96AFB"/>
    <w:rsid w:val="00E97DAB"/>
    <w:rsid w:val="00EA0AC6"/>
    <w:rsid w:val="00EA3EEF"/>
    <w:rsid w:val="00EA78DA"/>
    <w:rsid w:val="00EB1BAB"/>
    <w:rsid w:val="00EB7D3C"/>
    <w:rsid w:val="00EC19FC"/>
    <w:rsid w:val="00EC22DB"/>
    <w:rsid w:val="00EC2CDC"/>
    <w:rsid w:val="00ED2B59"/>
    <w:rsid w:val="00ED36B1"/>
    <w:rsid w:val="00ED7836"/>
    <w:rsid w:val="00EE2CBB"/>
    <w:rsid w:val="00EE5D4C"/>
    <w:rsid w:val="00EF0C4B"/>
    <w:rsid w:val="00EF284B"/>
    <w:rsid w:val="00EF4C35"/>
    <w:rsid w:val="00EF4C3D"/>
    <w:rsid w:val="00EF4F9C"/>
    <w:rsid w:val="00EF791A"/>
    <w:rsid w:val="00F02062"/>
    <w:rsid w:val="00F03201"/>
    <w:rsid w:val="00F0366D"/>
    <w:rsid w:val="00F04E84"/>
    <w:rsid w:val="00F137F3"/>
    <w:rsid w:val="00F20880"/>
    <w:rsid w:val="00F21639"/>
    <w:rsid w:val="00F238D6"/>
    <w:rsid w:val="00F27098"/>
    <w:rsid w:val="00F318BB"/>
    <w:rsid w:val="00F33076"/>
    <w:rsid w:val="00F340FE"/>
    <w:rsid w:val="00F4175A"/>
    <w:rsid w:val="00F42CF0"/>
    <w:rsid w:val="00F43BFB"/>
    <w:rsid w:val="00F4767E"/>
    <w:rsid w:val="00F52E94"/>
    <w:rsid w:val="00F53F47"/>
    <w:rsid w:val="00F62826"/>
    <w:rsid w:val="00F7152F"/>
    <w:rsid w:val="00F718F1"/>
    <w:rsid w:val="00F8489B"/>
    <w:rsid w:val="00F8733F"/>
    <w:rsid w:val="00F90BC4"/>
    <w:rsid w:val="00FA7060"/>
    <w:rsid w:val="00FB4D81"/>
    <w:rsid w:val="00FB647E"/>
    <w:rsid w:val="00FC4422"/>
    <w:rsid w:val="00FD0B71"/>
    <w:rsid w:val="00FD2D29"/>
    <w:rsid w:val="00FE2181"/>
    <w:rsid w:val="00FE5D2E"/>
    <w:rsid w:val="00FE6319"/>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qFormat/>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60669"/>
    <w:pPr>
      <w:keepNext/>
      <w:keepLines/>
      <w:suppressAutoHyphens w:val="0"/>
      <w:spacing w:before="80" w:after="40" w:line="278" w:lineRule="auto"/>
      <w:jc w:val="left"/>
      <w:outlineLvl w:val="4"/>
    </w:pPr>
    <w:rPr>
      <w:rFonts w:asciiTheme="minorHAnsi" w:eastAsiaTheme="majorEastAsia" w:hAnsiTheme="minorHAnsi" w:cstheme="majorBidi"/>
      <w:color w:val="365F91" w:themeColor="accent1" w:themeShade="BF"/>
      <w:kern w:val="2"/>
      <w:lang w:eastAsia="en-US"/>
      <w14:ligatures w14:val="standardContextual"/>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qFormat/>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1"/>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88"/>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qFormat/>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B27875"/>
    <w:pPr>
      <w:numPr>
        <w:numId w:val="0"/>
      </w:numPr>
      <w:ind w:left="720"/>
      <w:outlineLvl w:val="2"/>
    </w:pPr>
    <w:rPr>
      <w:b w:val="0"/>
      <w:bCs w:val="0"/>
    </w:rPr>
  </w:style>
  <w:style w:type="paragraph" w:customStyle="1" w:styleId="CDBGDRsubheading3">
    <w:name w:val="CDBG_DR subheading 3"/>
    <w:basedOn w:val="CDBGDRsubheading2"/>
    <w:next w:val="Normal"/>
    <w:qFormat/>
    <w:rsid w:val="00442E0B"/>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3863E8"/>
  </w:style>
  <w:style w:type="character" w:customStyle="1" w:styleId="eop">
    <w:name w:val="eop"/>
    <w:basedOn w:val="DefaultParagraphFont"/>
    <w:rsid w:val="003863E8"/>
  </w:style>
  <w:style w:type="character" w:styleId="CommentReference">
    <w:name w:val="annotation reference"/>
    <w:basedOn w:val="DefaultParagraphFont"/>
    <w:uiPriority w:val="99"/>
    <w:semiHidden/>
    <w:unhideWhenUsed/>
    <w:rsid w:val="00F20880"/>
    <w:rPr>
      <w:sz w:val="16"/>
      <w:szCs w:val="16"/>
    </w:rPr>
  </w:style>
  <w:style w:type="character" w:customStyle="1" w:styleId="Heading5Char">
    <w:name w:val="Heading 5 Char"/>
    <w:basedOn w:val="DefaultParagraphFont"/>
    <w:link w:val="Heading5"/>
    <w:uiPriority w:val="9"/>
    <w:rsid w:val="00760669"/>
    <w:rPr>
      <w:rFonts w:eastAsiaTheme="majorEastAsia" w:cstheme="majorBidi"/>
      <w:color w:val="365F91" w:themeColor="accent1" w:themeShade="BF"/>
      <w:kern w:val="2"/>
      <w:sz w:val="24"/>
      <w:szCs w:val="24"/>
      <w14:ligatures w14:val="standardContextual"/>
    </w:rPr>
  </w:style>
  <w:style w:type="paragraph" w:styleId="Title">
    <w:name w:val="Title"/>
    <w:basedOn w:val="Normal"/>
    <w:next w:val="Normal"/>
    <w:link w:val="TitleChar"/>
    <w:uiPriority w:val="10"/>
    <w:qFormat/>
    <w:rsid w:val="00760669"/>
    <w:pPr>
      <w:suppressAutoHyphens w:val="0"/>
      <w:spacing w:before="0"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60669"/>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760669"/>
    <w:pPr>
      <w:numPr>
        <w:ilvl w:val="1"/>
      </w:numPr>
      <w:suppressAutoHyphens w:val="0"/>
      <w:spacing w:before="0"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60669"/>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60669"/>
    <w:pPr>
      <w:suppressAutoHyphens w:val="0"/>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60669"/>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760669"/>
    <w:rPr>
      <w:i/>
      <w:iCs/>
      <w:color w:val="365F91" w:themeColor="accent1" w:themeShade="BF"/>
    </w:rPr>
  </w:style>
  <w:style w:type="paragraph" w:styleId="IntenseQuote">
    <w:name w:val="Intense Quote"/>
    <w:basedOn w:val="Normal"/>
    <w:next w:val="Normal"/>
    <w:link w:val="IntenseQuoteChar"/>
    <w:uiPriority w:val="30"/>
    <w:qFormat/>
    <w:rsid w:val="00760669"/>
    <w:pPr>
      <w:pBdr>
        <w:top w:val="single" w:sz="4" w:space="10" w:color="365F91" w:themeColor="accent1" w:themeShade="BF"/>
        <w:bottom w:val="single" w:sz="4" w:space="10" w:color="365F91" w:themeColor="accent1" w:themeShade="BF"/>
      </w:pBdr>
      <w:suppressAutoHyphens w:val="0"/>
      <w:spacing w:before="360" w:after="360" w:line="278" w:lineRule="auto"/>
      <w:ind w:left="864" w:right="864"/>
      <w:jc w:val="center"/>
    </w:pPr>
    <w:rPr>
      <w:rFonts w:asciiTheme="minorHAnsi" w:hAnsiTheme="minorHAnsi" w:cstheme="minorBidi"/>
      <w:i/>
      <w:iCs/>
      <w:color w:val="365F9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60669"/>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760669"/>
    <w:rPr>
      <w:b/>
      <w:bCs/>
      <w:smallCaps/>
      <w:color w:val="365F91" w:themeColor="accent1" w:themeShade="BF"/>
      <w:spacing w:val="5"/>
    </w:rPr>
  </w:style>
  <w:style w:type="paragraph" w:styleId="CommentText">
    <w:name w:val="annotation text"/>
    <w:basedOn w:val="Normal"/>
    <w:link w:val="CommentTextChar"/>
    <w:uiPriority w:val="99"/>
    <w:unhideWhenUsed/>
    <w:rsid w:val="00760669"/>
    <w:pPr>
      <w:suppressAutoHyphens w:val="0"/>
      <w:spacing w:before="0" w:after="200"/>
      <w:jc w:val="left"/>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760669"/>
    <w:rPr>
      <w:sz w:val="20"/>
      <w:szCs w:val="20"/>
    </w:rPr>
  </w:style>
  <w:style w:type="paragraph" w:customStyle="1" w:styleId="ListNumber-DoubleLine">
    <w:name w:val="List Number-Double Line"/>
    <w:rsid w:val="00760669"/>
    <w:pPr>
      <w:tabs>
        <w:tab w:val="num" w:pos="990"/>
      </w:tabs>
      <w:suppressAutoHyphens/>
      <w:spacing w:after="240" w:line="240" w:lineRule="auto"/>
      <w:ind w:left="990" w:right="360" w:hanging="360"/>
    </w:pPr>
    <w:rPr>
      <w:rFonts w:ascii="Calibri" w:eastAsia="Arial" w:hAnsi="Calibri" w:cs="Times New Roman"/>
      <w:szCs w:val="20"/>
      <w:lang w:eastAsia="ar-SA"/>
    </w:rPr>
  </w:style>
  <w:style w:type="paragraph" w:styleId="CommentSubject">
    <w:name w:val="annotation subject"/>
    <w:basedOn w:val="CommentText"/>
    <w:next w:val="CommentText"/>
    <w:link w:val="CommentSubjectChar"/>
    <w:uiPriority w:val="99"/>
    <w:semiHidden/>
    <w:unhideWhenUsed/>
    <w:rsid w:val="00760669"/>
    <w:rPr>
      <w:b/>
      <w:bCs/>
    </w:rPr>
  </w:style>
  <w:style w:type="character" w:customStyle="1" w:styleId="CommentSubjectChar">
    <w:name w:val="Comment Subject Char"/>
    <w:basedOn w:val="CommentTextChar"/>
    <w:link w:val="CommentSubject"/>
    <w:uiPriority w:val="99"/>
    <w:semiHidden/>
    <w:rsid w:val="00760669"/>
    <w:rPr>
      <w:b/>
      <w:bCs/>
      <w:sz w:val="20"/>
      <w:szCs w:val="20"/>
    </w:rPr>
  </w:style>
  <w:style w:type="numbering" w:customStyle="1" w:styleId="NoList1">
    <w:name w:val="No List1"/>
    <w:next w:val="NoList"/>
    <w:uiPriority w:val="99"/>
    <w:semiHidden/>
    <w:unhideWhenUsed/>
    <w:rsid w:val="00760669"/>
  </w:style>
  <w:style w:type="paragraph" w:customStyle="1" w:styleId="TableParagraph">
    <w:name w:val="Table Paragraph"/>
    <w:basedOn w:val="Normal"/>
    <w:uiPriority w:val="1"/>
    <w:qFormat/>
    <w:rsid w:val="00760669"/>
    <w:pPr>
      <w:widowControl w:val="0"/>
      <w:suppressAutoHyphens w:val="0"/>
      <w:autoSpaceDE w:val="0"/>
      <w:autoSpaceDN w:val="0"/>
      <w:spacing w:before="0" w:after="0"/>
      <w:jc w:val="left"/>
    </w:pPr>
    <w:rPr>
      <w:rFonts w:eastAsia="Times New Roman"/>
      <w:sz w:val="22"/>
      <w:szCs w:val="22"/>
      <w:lang w:eastAsia="en-US"/>
    </w:rPr>
  </w:style>
  <w:style w:type="paragraph" w:styleId="TOC1">
    <w:name w:val="toc 1"/>
    <w:basedOn w:val="Normal"/>
    <w:next w:val="Normal"/>
    <w:uiPriority w:val="39"/>
    <w:unhideWhenUsed/>
    <w:rsid w:val="00760669"/>
    <w:pPr>
      <w:suppressAutoHyphens w:val="0"/>
      <w:spacing w:before="0" w:after="100" w:line="276" w:lineRule="auto"/>
      <w:jc w:val="left"/>
    </w:pPr>
    <w:rPr>
      <w:rFonts w:asciiTheme="minorHAnsi" w:hAnsiTheme="minorHAnsi" w:cstheme="minorBidi"/>
      <w:sz w:val="22"/>
      <w:szCs w:val="22"/>
      <w:lang w:eastAsia="en-US"/>
    </w:rPr>
  </w:style>
  <w:style w:type="paragraph" w:styleId="TOC4">
    <w:name w:val="toc 4"/>
    <w:basedOn w:val="Normal"/>
    <w:next w:val="Normal"/>
    <w:uiPriority w:val="39"/>
    <w:unhideWhenUsed/>
    <w:rsid w:val="00760669"/>
    <w:pPr>
      <w:suppressAutoHyphens w:val="0"/>
      <w:spacing w:before="0" w:after="100" w:line="276" w:lineRule="auto"/>
      <w:ind w:left="660"/>
      <w:jc w:val="left"/>
    </w:pPr>
    <w:rPr>
      <w:rFonts w:asciiTheme="minorHAnsi" w:hAnsiTheme="minorHAnsi" w:cstheme="minorBidi"/>
      <w:sz w:val="22"/>
      <w:szCs w:val="22"/>
      <w:lang w:eastAsia="en-US"/>
    </w:rPr>
  </w:style>
  <w:style w:type="paragraph" w:styleId="TOC3">
    <w:name w:val="toc 3"/>
    <w:basedOn w:val="Normal"/>
    <w:next w:val="Normal"/>
    <w:autoRedefine/>
    <w:uiPriority w:val="39"/>
    <w:unhideWhenUsed/>
    <w:rsid w:val="004720A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arts.gov/sites/default/files/NEA-SECTION-504-Self-Evaluation-Workbook-12.5.24.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portalapps.hud.gov/FHEO903/Form903/Form903Start.action" TargetMode="External"/><Relationship Id="rId2" Type="http://schemas.openxmlformats.org/officeDocument/2006/relationships/customXml" Target="../customXml/item2.xml"/><Relationship Id="rId16" Type="http://schemas.openxmlformats.org/officeDocument/2006/relationships/hyperlink" Target="https://www.hud.gov/sites/dfiles/OCHCO/documents/903.1.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ud.gov/sites/dfiles/OCHCO/documents/935-2B.pdf" TargetMode="External"/><Relationship Id="rId10" Type="http://schemas.openxmlformats.org/officeDocument/2006/relationships/endnotes" Target="endnotes.xml"/><Relationship Id="rId19" Type="http://schemas.openxmlformats.org/officeDocument/2006/relationships/hyperlink" Target="https://www.hud.gov/sites/documents/80251c1fhe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07445AC9-66F5-4F7E-B9B1-E490CDE1A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15</Pages>
  <Words>4215</Words>
  <Characters>25712</Characters>
  <Application>Microsoft Office Word</Application>
  <DocSecurity>0</DocSecurity>
  <Lines>597</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256</cp:revision>
  <dcterms:created xsi:type="dcterms:W3CDTF">2025-12-04T17:48:00Z</dcterms:created>
  <dcterms:modified xsi:type="dcterms:W3CDTF">2026-04-06T16:52:00Z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