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06583" w14:textId="4BDC1B72" w:rsidR="00423148" w:rsidRPr="00423148" w:rsidRDefault="00B41A89" w:rsidP="00DE4A5A">
      <w:pPr>
        <w:pStyle w:val="BodyText"/>
      </w:pPr>
      <w:bookmarkStart w:id="0" w:name="_Toc462754502"/>
      <w:r w:rsidRPr="00423148">
        <w:rPr>
          <w:noProof/>
        </w:rPr>
        <w:drawing>
          <wp:anchor distT="0" distB="0" distL="114300" distR="114300" simplePos="0" relativeHeight="251661312" behindDoc="0" locked="0" layoutInCell="1" allowOverlap="1" wp14:anchorId="46BBEA38" wp14:editId="44C5916C">
            <wp:simplePos x="0" y="0"/>
            <wp:positionH relativeFrom="margin">
              <wp:posOffset>4365365</wp:posOffset>
            </wp:positionH>
            <wp:positionV relativeFrom="paragraph">
              <wp:posOffset>447</wp:posOffset>
            </wp:positionV>
            <wp:extent cx="2026285" cy="2026285"/>
            <wp:effectExtent l="0" t="0" r="0" b="0"/>
            <wp:wrapSquare wrapText="bothSides"/>
            <wp:docPr id="1664362606" name="Picture 2" descr="A gold and blue emblem with a eagle and a cro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512577" name="Picture 2" descr="A gold and blue emblem with a eagle and a cross&#10;&#10;AI-generated content may be incorrect."/>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26285" cy="20262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57272D" w14:textId="4E7C5420" w:rsidR="00423148" w:rsidRPr="00423148" w:rsidRDefault="00423148" w:rsidP="00DE4A5A">
      <w:pPr>
        <w:pStyle w:val="BodyText"/>
      </w:pPr>
    </w:p>
    <w:p w14:paraId="64955082" w14:textId="5615D4BB" w:rsidR="00423148" w:rsidRPr="00423148" w:rsidRDefault="00BE7EE8" w:rsidP="00DE4A5A">
      <w:pPr>
        <w:pStyle w:val="BodyText"/>
      </w:pPr>
      <w:r w:rsidRPr="00423148">
        <w:rPr>
          <w:noProof/>
        </w:rPr>
        <mc:AlternateContent>
          <mc:Choice Requires="wps">
            <w:drawing>
              <wp:anchor distT="0" distB="0" distL="114300" distR="114300" simplePos="0" relativeHeight="251659264" behindDoc="0" locked="0" layoutInCell="1" allowOverlap="1" wp14:anchorId="4C78FBE2" wp14:editId="05F9EE1D">
                <wp:simplePos x="0" y="0"/>
                <wp:positionH relativeFrom="margin">
                  <wp:posOffset>280441</wp:posOffset>
                </wp:positionH>
                <wp:positionV relativeFrom="paragraph">
                  <wp:posOffset>3175</wp:posOffset>
                </wp:positionV>
                <wp:extent cx="5575935" cy="4403725"/>
                <wp:effectExtent l="0" t="0" r="5715" b="0"/>
                <wp:wrapNone/>
                <wp:docPr id="1867618605" name="Text Box 1867618605"/>
                <wp:cNvGraphicFramePr/>
                <a:graphic xmlns:a="http://schemas.openxmlformats.org/drawingml/2006/main">
                  <a:graphicData uri="http://schemas.microsoft.com/office/word/2010/wordprocessingShape">
                    <wps:wsp>
                      <wps:cNvSpPr txBox="1"/>
                      <wps:spPr>
                        <a:xfrm>
                          <a:off x="0" y="0"/>
                          <a:ext cx="5575935" cy="4403725"/>
                        </a:xfrm>
                        <a:prstGeom prst="rect">
                          <a:avLst/>
                        </a:prstGeom>
                        <a:noFill/>
                        <a:ln w="6350">
                          <a:noFill/>
                        </a:ln>
                        <a:effectLst/>
                      </wps:spPr>
                      <wps:txbx>
                        <w:txbxContent>
                          <w:p w14:paraId="274DC57D" w14:textId="4BD781C3" w:rsidR="00423148" w:rsidRPr="00B100CB" w:rsidRDefault="00B41A89" w:rsidP="00657246">
                            <w:pPr>
                              <w:pStyle w:val="DHSEMPolicyCover"/>
                              <w:jc w:val="left"/>
                              <w:rPr>
                                <w:sz w:val="124"/>
                                <w:szCs w:val="124"/>
                              </w:rPr>
                            </w:pPr>
                            <w:r>
                              <w:rPr>
                                <w:sz w:val="124"/>
                                <w:szCs w:val="124"/>
                              </w:rPr>
                              <w:t xml:space="preserve">CDBG-DR </w:t>
                            </w:r>
                            <w:r w:rsidR="00657246">
                              <w:rPr>
                                <w:b w:val="0"/>
                                <w:bCs w:val="0"/>
                                <w:sz w:val="124"/>
                                <w:szCs w:val="124"/>
                              </w:rPr>
                              <w:t>Monitoring</w:t>
                            </w:r>
                            <w:r w:rsidR="00467FC2">
                              <w:rPr>
                                <w:b w:val="0"/>
                                <w:bCs w:val="0"/>
                                <w:sz w:val="124"/>
                                <w:szCs w:val="124"/>
                              </w:rPr>
                              <w:t xml:space="preserve"> Policy</w:t>
                            </w:r>
                          </w:p>
                          <w:p w14:paraId="0006BE1C" w14:textId="1164661D" w:rsidR="00423148" w:rsidRPr="00B100CB" w:rsidRDefault="00423148" w:rsidP="00B41A89">
                            <w:pPr>
                              <w:pStyle w:val="DHSEMPolicyCover"/>
                              <w:jc w:val="left"/>
                            </w:pPr>
                            <w:r w:rsidRPr="00B100CB">
                              <w:t xml:space="preserve">DEPARTMENT OF HOMELAND SECURITY AND EMERGENCY MANAGEMENT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78FBE2" id="_x0000_t202" coordsize="21600,21600" o:spt="202" path="m,l,21600r21600,l21600,xe">
                <v:stroke joinstyle="miter"/>
                <v:path gradientshapeok="t" o:connecttype="rect"/>
              </v:shapetype>
              <v:shape id="Text Box 1867618605" o:spid="_x0000_s1026" type="#_x0000_t202" style="position:absolute;left:0;text-align:left;margin-left:22.1pt;margin-top:.25pt;width:439.05pt;height:346.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" filled="f" stroked="f" strokeweight=".5pt">
                <v:textbox inset="0,0,0,0">
                  <w:txbxContent>
                    <w:p w14:paraId="274DC57D" w14:textId="4BD781C3" w:rsidR="00423148" w:rsidRPr="00B100CB" w:rsidRDefault="00B41A89" w:rsidP="00657246">
                      <w:pPr>
                        <w:pStyle w:val="DHSEMPolicyCover"/>
                        <w:jc w:val="left"/>
                        <w:rPr>
                          <w:sz w:val="124"/>
                          <w:szCs w:val="124"/>
                        </w:rPr>
                      </w:pPr>
                      <w:r>
                        <w:rPr>
                          <w:sz w:val="124"/>
                          <w:szCs w:val="124"/>
                        </w:rPr>
                        <w:t xml:space="preserve">CDBG-DR </w:t>
                      </w:r>
                      <w:r w:rsidR="00657246">
                        <w:rPr>
                          <w:b w:val="0"/>
                          <w:bCs w:val="0"/>
                          <w:sz w:val="124"/>
                          <w:szCs w:val="124"/>
                        </w:rPr>
                        <w:t>Monitoring</w:t>
                      </w:r>
                      <w:r w:rsidR="00467FC2">
                        <w:rPr>
                          <w:b w:val="0"/>
                          <w:bCs w:val="0"/>
                          <w:sz w:val="124"/>
                          <w:szCs w:val="124"/>
                        </w:rPr>
                        <w:t xml:space="preserve"> Policy</w:t>
                      </w:r>
                    </w:p>
                    <w:p w14:paraId="0006BE1C" w14:textId="1164661D" w:rsidR="00423148" w:rsidRPr="00B100CB" w:rsidRDefault="00423148" w:rsidP="00B41A89">
                      <w:pPr>
                        <w:pStyle w:val="DHSEMPolicyCover"/>
                        <w:jc w:val="left"/>
                      </w:pPr>
                      <w:r w:rsidRPr="00B100CB">
                        <w:t xml:space="preserve">DEPARTMENT OF HOMELAND SECURITY AND EMERGENCY MANAGEMENT  </w:t>
                      </w:r>
                    </w:p>
                  </w:txbxContent>
                </v:textbox>
                <w10:wrap anchorx="margin"/>
              </v:shape>
            </w:pict>
          </mc:Fallback>
        </mc:AlternateContent>
      </w:r>
    </w:p>
    <w:p w14:paraId="0FA1F2AC" w14:textId="77777777" w:rsidR="00423148" w:rsidRPr="00423148" w:rsidRDefault="00423148" w:rsidP="00DE4A5A">
      <w:pPr>
        <w:pStyle w:val="BodyText"/>
      </w:pPr>
    </w:p>
    <w:p w14:paraId="13DE2FED" w14:textId="1936651C" w:rsidR="00423148" w:rsidRPr="00423148" w:rsidRDefault="00423148" w:rsidP="00DE4A5A">
      <w:pPr>
        <w:pStyle w:val="BodyText"/>
      </w:pPr>
    </w:p>
    <w:p w14:paraId="5A85F214" w14:textId="77777777" w:rsidR="00423148" w:rsidRPr="00423148" w:rsidRDefault="00423148" w:rsidP="00DE4A5A">
      <w:pPr>
        <w:pStyle w:val="BodyText"/>
      </w:pPr>
    </w:p>
    <w:p w14:paraId="4E7ED8BF" w14:textId="622B8882" w:rsidR="00423148" w:rsidRPr="00423148" w:rsidRDefault="00423148" w:rsidP="00DE4A5A">
      <w:pPr>
        <w:pStyle w:val="BodyText"/>
      </w:pPr>
    </w:p>
    <w:p w14:paraId="133CCC70" w14:textId="4F7B2625" w:rsidR="00423148" w:rsidRPr="00423148" w:rsidRDefault="00423148" w:rsidP="00DE4A5A">
      <w:pPr>
        <w:pStyle w:val="BodyText"/>
      </w:pPr>
    </w:p>
    <w:p w14:paraId="0A5AA8F6" w14:textId="42685A5D" w:rsidR="00423148" w:rsidRPr="00423148" w:rsidRDefault="00423148" w:rsidP="00DE4A5A">
      <w:pPr>
        <w:pStyle w:val="BodyText"/>
      </w:pPr>
    </w:p>
    <w:p w14:paraId="4170895C" w14:textId="564A1397" w:rsidR="00423148" w:rsidRPr="00423148" w:rsidRDefault="00423148" w:rsidP="00DE4A5A">
      <w:pPr>
        <w:pStyle w:val="BodyText"/>
      </w:pPr>
    </w:p>
    <w:p w14:paraId="17E38814" w14:textId="08E1A3DB" w:rsidR="00423148" w:rsidRPr="00423148" w:rsidRDefault="00423148" w:rsidP="00DE4A5A">
      <w:pPr>
        <w:pStyle w:val="BodyText"/>
      </w:pPr>
    </w:p>
    <w:p w14:paraId="7DDA48B4" w14:textId="42F8DABD" w:rsidR="00423148" w:rsidRPr="00423148" w:rsidRDefault="00423148" w:rsidP="00DE4A5A">
      <w:pPr>
        <w:pStyle w:val="BodyText"/>
      </w:pPr>
    </w:p>
    <w:p w14:paraId="160A22E7" w14:textId="7D6AE3F7" w:rsidR="00423148" w:rsidRPr="00423148" w:rsidRDefault="00423148" w:rsidP="00DE4A5A">
      <w:pPr>
        <w:pStyle w:val="BodyText"/>
      </w:pPr>
    </w:p>
    <w:p w14:paraId="27DFB92F" w14:textId="01F28528" w:rsidR="00423148" w:rsidRPr="00423148" w:rsidRDefault="00423148" w:rsidP="00DE4A5A">
      <w:pPr>
        <w:pStyle w:val="BodyText"/>
      </w:pPr>
    </w:p>
    <w:p w14:paraId="65796372" w14:textId="77777777" w:rsidR="00423148" w:rsidRPr="00423148" w:rsidRDefault="00423148" w:rsidP="00DE4A5A">
      <w:pPr>
        <w:pStyle w:val="BodyText"/>
      </w:pPr>
    </w:p>
    <w:p w14:paraId="123A0AB9" w14:textId="77777777" w:rsidR="00423148" w:rsidRPr="00423148" w:rsidRDefault="00423148" w:rsidP="00DE4A5A">
      <w:pPr>
        <w:pStyle w:val="BodyText"/>
      </w:pPr>
    </w:p>
    <w:p w14:paraId="17C0E206" w14:textId="77777777" w:rsidR="00423148" w:rsidRPr="00423148" w:rsidRDefault="00423148" w:rsidP="00DE4A5A">
      <w:pPr>
        <w:pStyle w:val="BodyText"/>
      </w:pPr>
    </w:p>
    <w:p w14:paraId="22BB5BCE" w14:textId="77777777" w:rsidR="00423148" w:rsidRPr="00423148" w:rsidRDefault="00423148" w:rsidP="00DE4A5A">
      <w:pPr>
        <w:pStyle w:val="BodyText"/>
      </w:pPr>
    </w:p>
    <w:p w14:paraId="6EF07F93" w14:textId="77777777" w:rsidR="00423148" w:rsidRPr="00423148" w:rsidRDefault="00423148" w:rsidP="00DE4A5A">
      <w:pPr>
        <w:pStyle w:val="BodyText"/>
      </w:pPr>
    </w:p>
    <w:p w14:paraId="75EDD001" w14:textId="77777777" w:rsidR="00423148" w:rsidRPr="00423148" w:rsidRDefault="00423148" w:rsidP="00DE4A5A">
      <w:pPr>
        <w:pStyle w:val="BodyText"/>
      </w:pPr>
    </w:p>
    <w:p w14:paraId="12DD554D" w14:textId="77777777" w:rsidR="00423148" w:rsidRPr="00423148" w:rsidRDefault="00423148" w:rsidP="00DE4A5A">
      <w:pPr>
        <w:pStyle w:val="BodyText"/>
      </w:pPr>
    </w:p>
    <w:p w14:paraId="2F94072A" w14:textId="77777777" w:rsidR="00423148" w:rsidRPr="00423148" w:rsidRDefault="00423148" w:rsidP="00DE4A5A">
      <w:pPr>
        <w:pStyle w:val="BodyText"/>
      </w:pPr>
    </w:p>
    <w:tbl>
      <w:tblPr>
        <w:tblStyle w:val="TableGrid"/>
        <w:tblW w:w="0" w:type="auto"/>
        <w:tblLook w:val="04A0" w:firstRow="1" w:lastRow="0" w:firstColumn="1" w:lastColumn="0" w:noHBand="0" w:noVBand="1"/>
      </w:tblPr>
      <w:tblGrid>
        <w:gridCol w:w="3116"/>
        <w:gridCol w:w="3117"/>
        <w:gridCol w:w="3117"/>
      </w:tblGrid>
      <w:tr w:rsidR="00B41A89" w:rsidRPr="005817FF" w14:paraId="0B601C97" w14:textId="77777777" w:rsidTr="00431AAE">
        <w:trPr>
          <w:trHeight w:val="287"/>
        </w:trPr>
        <w:tc>
          <w:tcPr>
            <w:tcW w:w="3116" w:type="dxa"/>
          </w:tcPr>
          <w:p w14:paraId="750C253B" w14:textId="77777777" w:rsidR="00B41A89" w:rsidRPr="005817FF" w:rsidRDefault="00B41A89" w:rsidP="00431AAE">
            <w:pPr>
              <w:pStyle w:val="BodyText"/>
              <w:rPr>
                <w:b/>
                <w:bCs/>
              </w:rPr>
            </w:pPr>
            <w:r w:rsidRPr="005817FF">
              <w:rPr>
                <w:b/>
                <w:bCs/>
              </w:rPr>
              <w:t>Version</w:t>
            </w:r>
          </w:p>
        </w:tc>
        <w:tc>
          <w:tcPr>
            <w:tcW w:w="3117" w:type="dxa"/>
          </w:tcPr>
          <w:p w14:paraId="6DFD3BAC" w14:textId="77777777" w:rsidR="00B41A89" w:rsidRPr="005817FF" w:rsidRDefault="00B41A89" w:rsidP="00431AAE">
            <w:pPr>
              <w:pStyle w:val="BodyText"/>
              <w:rPr>
                <w:b/>
                <w:bCs/>
              </w:rPr>
            </w:pPr>
            <w:r w:rsidRPr="005817FF">
              <w:rPr>
                <w:b/>
                <w:bCs/>
              </w:rPr>
              <w:t>Date</w:t>
            </w:r>
          </w:p>
        </w:tc>
        <w:tc>
          <w:tcPr>
            <w:tcW w:w="3117" w:type="dxa"/>
          </w:tcPr>
          <w:p w14:paraId="26E71D69" w14:textId="77777777" w:rsidR="00B41A89" w:rsidRPr="005817FF" w:rsidRDefault="00B41A89" w:rsidP="00431AAE">
            <w:pPr>
              <w:pStyle w:val="BodyText"/>
              <w:rPr>
                <w:b/>
                <w:bCs/>
              </w:rPr>
            </w:pPr>
            <w:r w:rsidRPr="005817FF">
              <w:rPr>
                <w:b/>
                <w:bCs/>
              </w:rPr>
              <w:t>Summary Description</w:t>
            </w:r>
          </w:p>
        </w:tc>
      </w:tr>
      <w:tr w:rsidR="00B41A89" w:rsidRPr="005817FF" w14:paraId="3FAA1E2A" w14:textId="77777777" w:rsidTr="00431AAE">
        <w:tc>
          <w:tcPr>
            <w:tcW w:w="3116" w:type="dxa"/>
          </w:tcPr>
          <w:p w14:paraId="01357F5C" w14:textId="4DEE39D1" w:rsidR="00B41A89" w:rsidRPr="005817FF" w:rsidRDefault="00B41A89" w:rsidP="00431AAE">
            <w:pPr>
              <w:pStyle w:val="BodyText"/>
            </w:pPr>
            <w:r w:rsidRPr="005817FF">
              <w:t>1</w:t>
            </w:r>
            <w:r w:rsidR="00226D75">
              <w:t>.0</w:t>
            </w:r>
          </w:p>
        </w:tc>
        <w:tc>
          <w:tcPr>
            <w:tcW w:w="3117" w:type="dxa"/>
          </w:tcPr>
          <w:p w14:paraId="7C63B03B" w14:textId="77777777" w:rsidR="00B41A89" w:rsidRPr="005817FF" w:rsidRDefault="00B41A89" w:rsidP="00431AAE">
            <w:pPr>
              <w:pStyle w:val="BodyText"/>
            </w:pPr>
            <w:r w:rsidRPr="005817FF">
              <w:t>03/16/2026</w:t>
            </w:r>
          </w:p>
        </w:tc>
        <w:tc>
          <w:tcPr>
            <w:tcW w:w="3117" w:type="dxa"/>
          </w:tcPr>
          <w:p w14:paraId="176CB00A" w14:textId="552040A6" w:rsidR="00B41A89" w:rsidRPr="005817FF" w:rsidRDefault="00226D75" w:rsidP="00431AAE">
            <w:pPr>
              <w:pStyle w:val="BodyText"/>
            </w:pPr>
            <w:r>
              <w:t>Initial publication.</w:t>
            </w:r>
          </w:p>
        </w:tc>
      </w:tr>
      <w:tr w:rsidR="001525F7" w:rsidRPr="005817FF" w14:paraId="5BCCC7FC" w14:textId="77777777" w:rsidTr="00431AAE">
        <w:tc>
          <w:tcPr>
            <w:tcW w:w="3116" w:type="dxa"/>
          </w:tcPr>
          <w:p w14:paraId="30B16802" w14:textId="03E42E16" w:rsidR="001525F7" w:rsidRPr="005817FF" w:rsidRDefault="00226D75" w:rsidP="00431AAE">
            <w:pPr>
              <w:pStyle w:val="BodyText"/>
            </w:pPr>
            <w:r>
              <w:t>2.0</w:t>
            </w:r>
          </w:p>
        </w:tc>
        <w:tc>
          <w:tcPr>
            <w:tcW w:w="3117" w:type="dxa"/>
          </w:tcPr>
          <w:p w14:paraId="20EFEBA5" w14:textId="4E60D147" w:rsidR="001525F7" w:rsidRPr="005817FF" w:rsidRDefault="00226D75" w:rsidP="00431AAE">
            <w:pPr>
              <w:pStyle w:val="BodyText"/>
            </w:pPr>
            <w:r>
              <w:t>04/20/2026</w:t>
            </w:r>
          </w:p>
        </w:tc>
        <w:tc>
          <w:tcPr>
            <w:tcW w:w="3117" w:type="dxa"/>
          </w:tcPr>
          <w:p w14:paraId="2F2FE765" w14:textId="58B946A1" w:rsidR="001525F7" w:rsidRPr="005817FF" w:rsidRDefault="00226D75" w:rsidP="00DA7EBB">
            <w:pPr>
              <w:pStyle w:val="BodyText"/>
              <w:jc w:val="left"/>
            </w:pPr>
            <w:r>
              <w:t>Significant revisions including</w:t>
            </w:r>
            <w:r w:rsidR="003034D7">
              <w:t xml:space="preserve"> </w:t>
            </w:r>
            <w:r w:rsidR="00DA7EBB" w:rsidRPr="00DA7EBB">
              <w:t>formaliz</w:t>
            </w:r>
            <w:r w:rsidR="00DA7EBB">
              <w:t>ing</w:t>
            </w:r>
            <w:r w:rsidR="00DA7EBB" w:rsidRPr="00DA7EBB">
              <w:t xml:space="preserve"> monitoring procedures</w:t>
            </w:r>
            <w:r w:rsidR="00DA7EBB">
              <w:t>;</w:t>
            </w:r>
            <w:r w:rsidR="00DA7EBB" w:rsidRPr="00DA7EBB">
              <w:t xml:space="preserve"> expan</w:t>
            </w:r>
            <w:r w:rsidR="00DA7EBB">
              <w:t>sion of</w:t>
            </w:r>
            <w:r w:rsidR="00DA7EBB" w:rsidRPr="00DA7EBB">
              <w:t xml:space="preserve"> risk</w:t>
            </w:r>
            <w:r w:rsidR="00DA7EBB" w:rsidRPr="00DA7EBB">
              <w:noBreakHyphen/>
              <w:t xml:space="preserve">based </w:t>
            </w:r>
            <w:r w:rsidR="00DA7EBB" w:rsidRPr="00DA7EBB">
              <w:lastRenderedPageBreak/>
              <w:t>oversight and enforcement protocols</w:t>
            </w:r>
            <w:r w:rsidR="00DA7EBB">
              <w:t xml:space="preserve">; </w:t>
            </w:r>
            <w:r w:rsidR="00DA7EBB" w:rsidRPr="00DA7EBB">
              <w:t>clarif</w:t>
            </w:r>
            <w:r w:rsidR="00DA7EBB">
              <w:t>ication of</w:t>
            </w:r>
            <w:r w:rsidR="00DA7EBB" w:rsidRPr="00DA7EBB">
              <w:t xml:space="preserve"> roles and independence of monitoring functions</w:t>
            </w:r>
            <w:r w:rsidR="00DA7EBB">
              <w:t>.</w:t>
            </w:r>
          </w:p>
        </w:tc>
      </w:tr>
    </w:tbl>
    <w:p w14:paraId="05809858" w14:textId="77777777" w:rsidR="00423148" w:rsidRPr="00423148" w:rsidRDefault="00423148" w:rsidP="00DE4A5A">
      <w:pPr>
        <w:pStyle w:val="BodyText"/>
        <w:sectPr w:rsidR="00423148" w:rsidRPr="00423148" w:rsidSect="00A11872">
          <w:headerReference w:type="default" r:id="rId12"/>
          <w:footerReference w:type="default" r:id="rId13"/>
          <w:pgSz w:w="12240" w:h="15840"/>
          <w:pgMar w:top="720" w:right="1440" w:bottom="1440" w:left="1440" w:header="720" w:footer="720" w:gutter="0"/>
          <w:pgBorders w:offsetFrom="page">
            <w:top w:val="single" w:sz="18" w:space="24" w:color="365F91"/>
            <w:left w:val="single" w:sz="18" w:space="24" w:color="365F91"/>
            <w:bottom w:val="single" w:sz="18" w:space="24" w:color="365F91"/>
            <w:right w:val="single" w:sz="18" w:space="24" w:color="365F91"/>
          </w:pgBorders>
          <w:cols w:space="720"/>
          <w:titlePg/>
          <w:docGrid w:linePitch="360"/>
        </w:sectPr>
      </w:pPr>
    </w:p>
    <w:sdt>
      <w:sdtPr>
        <w:rPr>
          <w:rFonts w:ascii="Times New Roman" w:eastAsiaTheme="minorHAnsi" w:hAnsi="Times New Roman" w:cs="Times New Roman"/>
          <w:color w:val="auto"/>
          <w:sz w:val="24"/>
          <w:szCs w:val="24"/>
          <w:lang w:eastAsia="ar-SA"/>
        </w:rPr>
        <w:id w:val="620041915"/>
        <w:docPartObj>
          <w:docPartGallery w:val="Table of Contents"/>
          <w:docPartUnique/>
        </w:docPartObj>
      </w:sdtPr>
      <w:sdtEndPr>
        <w:rPr>
          <w:noProof/>
        </w:rPr>
      </w:sdtEndPr>
      <w:sdtContent>
        <w:p w14:paraId="092D6E0C" w14:textId="4D19F977" w:rsidR="00423148" w:rsidRPr="00A33DF6" w:rsidRDefault="00423148">
          <w:pPr>
            <w:pStyle w:val="TOCHeading"/>
            <w:rPr>
              <w:rFonts w:ascii="Times New Roman" w:hAnsi="Times New Roman" w:cs="Times New Roman"/>
            </w:rPr>
          </w:pPr>
          <w:r w:rsidRPr="00A33DF6">
            <w:rPr>
              <w:rFonts w:ascii="Times New Roman" w:hAnsi="Times New Roman" w:cs="Times New Roman"/>
            </w:rPr>
            <w:t>Table of Contents</w:t>
          </w:r>
        </w:p>
        <w:p w14:paraId="6758D291" w14:textId="6D0AF0B9" w:rsidR="00E265BC" w:rsidRDefault="00423148">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r w:rsidRPr="00A92D45">
            <w:rPr>
              <w:b/>
              <w:bCs/>
            </w:rPr>
            <w:fldChar w:fldCharType="begin"/>
          </w:r>
          <w:r w:rsidRPr="00A92D45">
            <w:rPr>
              <w:b/>
              <w:bCs/>
            </w:rPr>
            <w:instrText xml:space="preserve"> TOC \o "1-3" \h \z \u </w:instrText>
          </w:r>
          <w:r w:rsidRPr="00A92D45">
            <w:rPr>
              <w:b/>
              <w:bCs/>
            </w:rPr>
            <w:fldChar w:fldCharType="separate"/>
          </w:r>
          <w:hyperlink w:anchor="_Toc225178299" w:history="1">
            <w:r w:rsidR="00E265BC" w:rsidRPr="0088424B">
              <w:rPr>
                <w:rStyle w:val="Hyperlink"/>
                <w:noProof/>
              </w:rPr>
              <w:t>I.</w:t>
            </w:r>
            <w:r w:rsidR="00E265BC">
              <w:rPr>
                <w:rFonts w:asciiTheme="minorHAnsi" w:eastAsiaTheme="minorEastAsia" w:hAnsiTheme="minorHAnsi" w:cstheme="minorBidi"/>
                <w:noProof/>
                <w:kern w:val="2"/>
                <w:lang w:eastAsia="en-US"/>
                <w14:ligatures w14:val="standardContextual"/>
              </w:rPr>
              <w:tab/>
            </w:r>
            <w:r w:rsidR="00E265BC" w:rsidRPr="0088424B">
              <w:rPr>
                <w:rStyle w:val="Hyperlink"/>
                <w:noProof/>
              </w:rPr>
              <w:t>PURPOSE AND SCOPE</w:t>
            </w:r>
            <w:r w:rsidR="00E265BC">
              <w:rPr>
                <w:noProof/>
                <w:webHidden/>
              </w:rPr>
              <w:tab/>
            </w:r>
            <w:r w:rsidR="00E265BC">
              <w:rPr>
                <w:noProof/>
                <w:webHidden/>
              </w:rPr>
              <w:fldChar w:fldCharType="begin"/>
            </w:r>
            <w:r w:rsidR="00E265BC">
              <w:rPr>
                <w:noProof/>
                <w:webHidden/>
              </w:rPr>
              <w:instrText xml:space="preserve"> PAGEREF _Toc225178299 \h </w:instrText>
            </w:r>
            <w:r w:rsidR="00E265BC">
              <w:rPr>
                <w:noProof/>
                <w:webHidden/>
              </w:rPr>
            </w:r>
            <w:r w:rsidR="00E265BC">
              <w:rPr>
                <w:noProof/>
                <w:webHidden/>
              </w:rPr>
              <w:fldChar w:fldCharType="separate"/>
            </w:r>
            <w:r w:rsidR="00E265BC">
              <w:rPr>
                <w:noProof/>
                <w:webHidden/>
              </w:rPr>
              <w:t>1</w:t>
            </w:r>
            <w:r w:rsidR="00E265BC">
              <w:rPr>
                <w:noProof/>
                <w:webHidden/>
              </w:rPr>
              <w:fldChar w:fldCharType="end"/>
            </w:r>
          </w:hyperlink>
        </w:p>
        <w:p w14:paraId="5592E1BC" w14:textId="411F2131" w:rsidR="00E265BC" w:rsidRDefault="00E265BC">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hyperlink w:anchor="_Toc225178300" w:history="1">
            <w:r w:rsidRPr="0088424B">
              <w:rPr>
                <w:rStyle w:val="Hyperlink"/>
                <w:noProof/>
                <w:lang w:eastAsia="en-US"/>
              </w:rPr>
              <w:t>II.</w:t>
            </w:r>
            <w:r>
              <w:rPr>
                <w:rFonts w:asciiTheme="minorHAnsi" w:eastAsiaTheme="minorEastAsia" w:hAnsiTheme="minorHAnsi" w:cstheme="minorBidi"/>
                <w:noProof/>
                <w:kern w:val="2"/>
                <w:lang w:eastAsia="en-US"/>
                <w14:ligatures w14:val="standardContextual"/>
              </w:rPr>
              <w:tab/>
            </w:r>
            <w:r w:rsidRPr="0088424B">
              <w:rPr>
                <w:rStyle w:val="Hyperlink"/>
                <w:noProof/>
              </w:rPr>
              <w:t>BACKGROUND</w:t>
            </w:r>
            <w:r>
              <w:rPr>
                <w:noProof/>
                <w:webHidden/>
              </w:rPr>
              <w:tab/>
            </w:r>
            <w:r>
              <w:rPr>
                <w:noProof/>
                <w:webHidden/>
              </w:rPr>
              <w:fldChar w:fldCharType="begin"/>
            </w:r>
            <w:r>
              <w:rPr>
                <w:noProof/>
                <w:webHidden/>
              </w:rPr>
              <w:instrText xml:space="preserve"> PAGEREF _Toc225178300 \h </w:instrText>
            </w:r>
            <w:r>
              <w:rPr>
                <w:noProof/>
                <w:webHidden/>
              </w:rPr>
            </w:r>
            <w:r>
              <w:rPr>
                <w:noProof/>
                <w:webHidden/>
              </w:rPr>
              <w:fldChar w:fldCharType="separate"/>
            </w:r>
            <w:r>
              <w:rPr>
                <w:noProof/>
                <w:webHidden/>
              </w:rPr>
              <w:t>1</w:t>
            </w:r>
            <w:r>
              <w:rPr>
                <w:noProof/>
                <w:webHidden/>
              </w:rPr>
              <w:fldChar w:fldCharType="end"/>
            </w:r>
          </w:hyperlink>
        </w:p>
        <w:p w14:paraId="7EEADA0F" w14:textId="2A6A13F4" w:rsidR="00E265BC" w:rsidRDefault="00E265BC">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5178301" w:history="1">
            <w:r w:rsidRPr="0088424B">
              <w:rPr>
                <w:rStyle w:val="Hyperlink"/>
                <w:noProof/>
              </w:rPr>
              <w:t>III.</w:t>
            </w:r>
            <w:r>
              <w:rPr>
                <w:rFonts w:asciiTheme="minorHAnsi" w:eastAsiaTheme="minorEastAsia" w:hAnsiTheme="minorHAnsi" w:cstheme="minorBidi"/>
                <w:noProof/>
                <w:kern w:val="2"/>
                <w:lang w:eastAsia="en-US"/>
                <w14:ligatures w14:val="standardContextual"/>
              </w:rPr>
              <w:tab/>
            </w:r>
            <w:r w:rsidRPr="0088424B">
              <w:rPr>
                <w:rStyle w:val="Hyperlink"/>
                <w:noProof/>
              </w:rPr>
              <w:t>POLICY STATEMENT</w:t>
            </w:r>
            <w:r>
              <w:rPr>
                <w:noProof/>
                <w:webHidden/>
              </w:rPr>
              <w:tab/>
            </w:r>
            <w:r>
              <w:rPr>
                <w:noProof/>
                <w:webHidden/>
              </w:rPr>
              <w:fldChar w:fldCharType="begin"/>
            </w:r>
            <w:r>
              <w:rPr>
                <w:noProof/>
                <w:webHidden/>
              </w:rPr>
              <w:instrText xml:space="preserve"> PAGEREF _Toc225178301 \h </w:instrText>
            </w:r>
            <w:r>
              <w:rPr>
                <w:noProof/>
                <w:webHidden/>
              </w:rPr>
            </w:r>
            <w:r>
              <w:rPr>
                <w:noProof/>
                <w:webHidden/>
              </w:rPr>
              <w:fldChar w:fldCharType="separate"/>
            </w:r>
            <w:r>
              <w:rPr>
                <w:noProof/>
                <w:webHidden/>
              </w:rPr>
              <w:t>1</w:t>
            </w:r>
            <w:r>
              <w:rPr>
                <w:noProof/>
                <w:webHidden/>
              </w:rPr>
              <w:fldChar w:fldCharType="end"/>
            </w:r>
          </w:hyperlink>
        </w:p>
        <w:p w14:paraId="12BC7FD1" w14:textId="19476E14" w:rsidR="00E265BC" w:rsidRDefault="00E265BC">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5178302" w:history="1">
            <w:r w:rsidRPr="0088424B">
              <w:rPr>
                <w:rStyle w:val="Hyperlink"/>
                <w:noProof/>
              </w:rPr>
              <w:t>IV.</w:t>
            </w:r>
            <w:r>
              <w:rPr>
                <w:rFonts w:asciiTheme="minorHAnsi" w:eastAsiaTheme="minorEastAsia" w:hAnsiTheme="minorHAnsi" w:cstheme="minorBidi"/>
                <w:noProof/>
                <w:kern w:val="2"/>
                <w:lang w:eastAsia="en-US"/>
                <w14:ligatures w14:val="standardContextual"/>
              </w:rPr>
              <w:tab/>
            </w:r>
            <w:r w:rsidRPr="0088424B">
              <w:rPr>
                <w:rStyle w:val="Hyperlink"/>
                <w:noProof/>
              </w:rPr>
              <w:t>DEFINITIONS</w:t>
            </w:r>
            <w:r>
              <w:rPr>
                <w:noProof/>
                <w:webHidden/>
              </w:rPr>
              <w:tab/>
            </w:r>
            <w:r>
              <w:rPr>
                <w:noProof/>
                <w:webHidden/>
              </w:rPr>
              <w:fldChar w:fldCharType="begin"/>
            </w:r>
            <w:r>
              <w:rPr>
                <w:noProof/>
                <w:webHidden/>
              </w:rPr>
              <w:instrText xml:space="preserve"> PAGEREF _Toc225178302 \h </w:instrText>
            </w:r>
            <w:r>
              <w:rPr>
                <w:noProof/>
                <w:webHidden/>
              </w:rPr>
            </w:r>
            <w:r>
              <w:rPr>
                <w:noProof/>
                <w:webHidden/>
              </w:rPr>
              <w:fldChar w:fldCharType="separate"/>
            </w:r>
            <w:r>
              <w:rPr>
                <w:noProof/>
                <w:webHidden/>
              </w:rPr>
              <w:t>2</w:t>
            </w:r>
            <w:r>
              <w:rPr>
                <w:noProof/>
                <w:webHidden/>
              </w:rPr>
              <w:fldChar w:fldCharType="end"/>
            </w:r>
          </w:hyperlink>
        </w:p>
        <w:p w14:paraId="64802CE5" w14:textId="6C88A7B3" w:rsidR="00E265BC" w:rsidRDefault="00E265BC">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hyperlink w:anchor="_Toc225178303" w:history="1">
            <w:r w:rsidRPr="0088424B">
              <w:rPr>
                <w:rStyle w:val="Hyperlink"/>
                <w:noProof/>
              </w:rPr>
              <w:t>V.</w:t>
            </w:r>
            <w:r>
              <w:rPr>
                <w:rFonts w:asciiTheme="minorHAnsi" w:eastAsiaTheme="minorEastAsia" w:hAnsiTheme="minorHAnsi" w:cstheme="minorBidi"/>
                <w:noProof/>
                <w:kern w:val="2"/>
                <w:lang w:eastAsia="en-US"/>
                <w14:ligatures w14:val="standardContextual"/>
              </w:rPr>
              <w:tab/>
            </w:r>
            <w:r w:rsidRPr="0088424B">
              <w:rPr>
                <w:rStyle w:val="Hyperlink"/>
                <w:noProof/>
              </w:rPr>
              <w:t>PROCEDURES</w:t>
            </w:r>
            <w:r>
              <w:rPr>
                <w:noProof/>
                <w:webHidden/>
              </w:rPr>
              <w:tab/>
            </w:r>
            <w:r>
              <w:rPr>
                <w:noProof/>
                <w:webHidden/>
              </w:rPr>
              <w:fldChar w:fldCharType="begin"/>
            </w:r>
            <w:r>
              <w:rPr>
                <w:noProof/>
                <w:webHidden/>
              </w:rPr>
              <w:instrText xml:space="preserve"> PAGEREF _Toc225178303 \h </w:instrText>
            </w:r>
            <w:r>
              <w:rPr>
                <w:noProof/>
                <w:webHidden/>
              </w:rPr>
            </w:r>
            <w:r>
              <w:rPr>
                <w:noProof/>
                <w:webHidden/>
              </w:rPr>
              <w:fldChar w:fldCharType="separate"/>
            </w:r>
            <w:r>
              <w:rPr>
                <w:noProof/>
                <w:webHidden/>
              </w:rPr>
              <w:t>3</w:t>
            </w:r>
            <w:r>
              <w:rPr>
                <w:noProof/>
                <w:webHidden/>
              </w:rPr>
              <w:fldChar w:fldCharType="end"/>
            </w:r>
          </w:hyperlink>
        </w:p>
        <w:p w14:paraId="24474155" w14:textId="14A398B3" w:rsidR="00E265BC" w:rsidRDefault="00E265BC">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5178304" w:history="1">
            <w:r w:rsidRPr="0088424B">
              <w:rPr>
                <w:rStyle w:val="Hyperlink"/>
                <w:noProof/>
              </w:rPr>
              <w:t>VI.</w:t>
            </w:r>
            <w:r>
              <w:rPr>
                <w:rFonts w:asciiTheme="minorHAnsi" w:eastAsiaTheme="minorEastAsia" w:hAnsiTheme="minorHAnsi" w:cstheme="minorBidi"/>
                <w:noProof/>
                <w:kern w:val="2"/>
                <w:lang w:eastAsia="en-US"/>
                <w14:ligatures w14:val="standardContextual"/>
              </w:rPr>
              <w:tab/>
            </w:r>
            <w:r w:rsidRPr="0088424B">
              <w:rPr>
                <w:rStyle w:val="Hyperlink"/>
                <w:noProof/>
              </w:rPr>
              <w:t>SCOPE OF WORK</w:t>
            </w:r>
            <w:r>
              <w:rPr>
                <w:noProof/>
                <w:webHidden/>
              </w:rPr>
              <w:tab/>
            </w:r>
            <w:r>
              <w:rPr>
                <w:noProof/>
                <w:webHidden/>
              </w:rPr>
              <w:fldChar w:fldCharType="begin"/>
            </w:r>
            <w:r>
              <w:rPr>
                <w:noProof/>
                <w:webHidden/>
              </w:rPr>
              <w:instrText xml:space="preserve"> PAGEREF _Toc225178304 \h </w:instrText>
            </w:r>
            <w:r>
              <w:rPr>
                <w:noProof/>
                <w:webHidden/>
              </w:rPr>
            </w:r>
            <w:r>
              <w:rPr>
                <w:noProof/>
                <w:webHidden/>
              </w:rPr>
              <w:fldChar w:fldCharType="separate"/>
            </w:r>
            <w:r>
              <w:rPr>
                <w:noProof/>
                <w:webHidden/>
              </w:rPr>
              <w:t>4</w:t>
            </w:r>
            <w:r>
              <w:rPr>
                <w:noProof/>
                <w:webHidden/>
              </w:rPr>
              <w:fldChar w:fldCharType="end"/>
            </w:r>
          </w:hyperlink>
        </w:p>
        <w:p w14:paraId="5CA2222F" w14:textId="3B26BFBC" w:rsidR="00E265BC" w:rsidRDefault="00E265BC">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5178305" w:history="1">
            <w:r w:rsidRPr="0088424B">
              <w:rPr>
                <w:rStyle w:val="Hyperlink"/>
                <w:noProof/>
              </w:rPr>
              <w:t>A.</w:t>
            </w:r>
            <w:r>
              <w:rPr>
                <w:rFonts w:asciiTheme="minorHAnsi" w:eastAsiaTheme="minorEastAsia" w:hAnsiTheme="minorHAnsi" w:cstheme="minorBidi"/>
                <w:noProof/>
                <w:kern w:val="2"/>
                <w:lang w:eastAsia="en-US"/>
                <w14:ligatures w14:val="standardContextual"/>
              </w:rPr>
              <w:tab/>
            </w:r>
            <w:r w:rsidRPr="0088424B">
              <w:rPr>
                <w:rStyle w:val="Hyperlink"/>
                <w:noProof/>
              </w:rPr>
              <w:t>Monitoring Framework</w:t>
            </w:r>
            <w:r>
              <w:rPr>
                <w:noProof/>
                <w:webHidden/>
              </w:rPr>
              <w:tab/>
            </w:r>
            <w:r>
              <w:rPr>
                <w:noProof/>
                <w:webHidden/>
              </w:rPr>
              <w:fldChar w:fldCharType="begin"/>
            </w:r>
            <w:r>
              <w:rPr>
                <w:noProof/>
                <w:webHidden/>
              </w:rPr>
              <w:instrText xml:space="preserve"> PAGEREF _Toc225178305 \h </w:instrText>
            </w:r>
            <w:r>
              <w:rPr>
                <w:noProof/>
                <w:webHidden/>
              </w:rPr>
            </w:r>
            <w:r>
              <w:rPr>
                <w:noProof/>
                <w:webHidden/>
              </w:rPr>
              <w:fldChar w:fldCharType="separate"/>
            </w:r>
            <w:r>
              <w:rPr>
                <w:noProof/>
                <w:webHidden/>
              </w:rPr>
              <w:t>4</w:t>
            </w:r>
            <w:r>
              <w:rPr>
                <w:noProof/>
                <w:webHidden/>
              </w:rPr>
              <w:fldChar w:fldCharType="end"/>
            </w:r>
          </w:hyperlink>
        </w:p>
        <w:p w14:paraId="530649C7" w14:textId="1994C032" w:rsidR="00E265BC" w:rsidRDefault="00E265BC">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5178306" w:history="1">
            <w:r w:rsidRPr="0088424B">
              <w:rPr>
                <w:rStyle w:val="Hyperlink"/>
                <w:noProof/>
              </w:rPr>
              <w:t>B.</w:t>
            </w:r>
            <w:r>
              <w:rPr>
                <w:rFonts w:asciiTheme="minorHAnsi" w:eastAsiaTheme="minorEastAsia" w:hAnsiTheme="minorHAnsi" w:cstheme="minorBidi"/>
                <w:noProof/>
                <w:kern w:val="2"/>
                <w:lang w:eastAsia="en-US"/>
                <w14:ligatures w14:val="standardContextual"/>
              </w:rPr>
              <w:tab/>
            </w:r>
            <w:r w:rsidRPr="0088424B">
              <w:rPr>
                <w:rStyle w:val="Hyperlink"/>
                <w:noProof/>
              </w:rPr>
              <w:t>Program-Specific Monitoring Approach</w:t>
            </w:r>
            <w:r>
              <w:rPr>
                <w:noProof/>
                <w:webHidden/>
              </w:rPr>
              <w:tab/>
            </w:r>
            <w:r>
              <w:rPr>
                <w:noProof/>
                <w:webHidden/>
              </w:rPr>
              <w:fldChar w:fldCharType="begin"/>
            </w:r>
            <w:r>
              <w:rPr>
                <w:noProof/>
                <w:webHidden/>
              </w:rPr>
              <w:instrText xml:space="preserve"> PAGEREF _Toc225178306 \h </w:instrText>
            </w:r>
            <w:r>
              <w:rPr>
                <w:noProof/>
                <w:webHidden/>
              </w:rPr>
            </w:r>
            <w:r>
              <w:rPr>
                <w:noProof/>
                <w:webHidden/>
              </w:rPr>
              <w:fldChar w:fldCharType="separate"/>
            </w:r>
            <w:r>
              <w:rPr>
                <w:noProof/>
                <w:webHidden/>
              </w:rPr>
              <w:t>5</w:t>
            </w:r>
            <w:r>
              <w:rPr>
                <w:noProof/>
                <w:webHidden/>
              </w:rPr>
              <w:fldChar w:fldCharType="end"/>
            </w:r>
          </w:hyperlink>
        </w:p>
        <w:p w14:paraId="334935EE" w14:textId="1B6DEE2C" w:rsidR="00E265BC" w:rsidRDefault="00E265BC">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5178307" w:history="1">
            <w:r w:rsidRPr="0088424B">
              <w:rPr>
                <w:rStyle w:val="Hyperlink"/>
                <w:noProof/>
              </w:rPr>
              <w:t>C.</w:t>
            </w:r>
            <w:r>
              <w:rPr>
                <w:rFonts w:asciiTheme="minorHAnsi" w:eastAsiaTheme="minorEastAsia" w:hAnsiTheme="minorHAnsi" w:cstheme="minorBidi"/>
                <w:noProof/>
                <w:kern w:val="2"/>
                <w:lang w:eastAsia="en-US"/>
                <w14:ligatures w14:val="standardContextual"/>
              </w:rPr>
              <w:tab/>
            </w:r>
            <w:r w:rsidRPr="0088424B">
              <w:rPr>
                <w:rStyle w:val="Hyperlink"/>
                <w:noProof/>
              </w:rPr>
              <w:t>Risk-Based Approach</w:t>
            </w:r>
            <w:r>
              <w:rPr>
                <w:noProof/>
                <w:webHidden/>
              </w:rPr>
              <w:tab/>
            </w:r>
            <w:r>
              <w:rPr>
                <w:noProof/>
                <w:webHidden/>
              </w:rPr>
              <w:fldChar w:fldCharType="begin"/>
            </w:r>
            <w:r>
              <w:rPr>
                <w:noProof/>
                <w:webHidden/>
              </w:rPr>
              <w:instrText xml:space="preserve"> PAGEREF _Toc225178307 \h </w:instrText>
            </w:r>
            <w:r>
              <w:rPr>
                <w:noProof/>
                <w:webHidden/>
              </w:rPr>
            </w:r>
            <w:r>
              <w:rPr>
                <w:noProof/>
                <w:webHidden/>
              </w:rPr>
              <w:fldChar w:fldCharType="separate"/>
            </w:r>
            <w:r>
              <w:rPr>
                <w:noProof/>
                <w:webHidden/>
              </w:rPr>
              <w:t>6</w:t>
            </w:r>
            <w:r>
              <w:rPr>
                <w:noProof/>
                <w:webHidden/>
              </w:rPr>
              <w:fldChar w:fldCharType="end"/>
            </w:r>
          </w:hyperlink>
        </w:p>
        <w:p w14:paraId="1AA6AEC0" w14:textId="12655C40" w:rsidR="00E265BC" w:rsidRDefault="00E265BC">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5178308" w:history="1">
            <w:r w:rsidRPr="0088424B">
              <w:rPr>
                <w:rStyle w:val="Hyperlink"/>
                <w:noProof/>
              </w:rPr>
              <w:t>D.</w:t>
            </w:r>
            <w:r>
              <w:rPr>
                <w:rFonts w:asciiTheme="minorHAnsi" w:eastAsiaTheme="minorEastAsia" w:hAnsiTheme="minorHAnsi" w:cstheme="minorBidi"/>
                <w:noProof/>
                <w:kern w:val="2"/>
                <w:lang w:eastAsia="en-US"/>
                <w14:ligatures w14:val="standardContextual"/>
              </w:rPr>
              <w:tab/>
            </w:r>
            <w:r w:rsidRPr="0088424B">
              <w:rPr>
                <w:rStyle w:val="Hyperlink"/>
                <w:noProof/>
              </w:rPr>
              <w:t>Reporting Expectations</w:t>
            </w:r>
            <w:r>
              <w:rPr>
                <w:noProof/>
                <w:webHidden/>
              </w:rPr>
              <w:tab/>
            </w:r>
            <w:r>
              <w:rPr>
                <w:noProof/>
                <w:webHidden/>
              </w:rPr>
              <w:fldChar w:fldCharType="begin"/>
            </w:r>
            <w:r>
              <w:rPr>
                <w:noProof/>
                <w:webHidden/>
              </w:rPr>
              <w:instrText xml:space="preserve"> PAGEREF _Toc225178308 \h </w:instrText>
            </w:r>
            <w:r>
              <w:rPr>
                <w:noProof/>
                <w:webHidden/>
              </w:rPr>
            </w:r>
            <w:r>
              <w:rPr>
                <w:noProof/>
                <w:webHidden/>
              </w:rPr>
              <w:fldChar w:fldCharType="separate"/>
            </w:r>
            <w:r>
              <w:rPr>
                <w:noProof/>
                <w:webHidden/>
              </w:rPr>
              <w:t>6</w:t>
            </w:r>
            <w:r>
              <w:rPr>
                <w:noProof/>
                <w:webHidden/>
              </w:rPr>
              <w:fldChar w:fldCharType="end"/>
            </w:r>
          </w:hyperlink>
        </w:p>
        <w:p w14:paraId="078AB393" w14:textId="2B4054EF" w:rsidR="00E265BC" w:rsidRDefault="00E265BC">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5178309" w:history="1">
            <w:r w:rsidRPr="0088424B">
              <w:rPr>
                <w:rStyle w:val="Hyperlink"/>
                <w:caps/>
                <w:noProof/>
              </w:rPr>
              <w:t>VII.</w:t>
            </w:r>
            <w:r>
              <w:rPr>
                <w:rFonts w:asciiTheme="minorHAnsi" w:eastAsiaTheme="minorEastAsia" w:hAnsiTheme="minorHAnsi" w:cstheme="minorBidi"/>
                <w:noProof/>
                <w:kern w:val="2"/>
                <w:lang w:eastAsia="en-US"/>
                <w14:ligatures w14:val="standardContextual"/>
              </w:rPr>
              <w:tab/>
            </w:r>
            <w:r w:rsidRPr="0088424B">
              <w:rPr>
                <w:rStyle w:val="Hyperlink"/>
                <w:caps/>
                <w:noProof/>
              </w:rPr>
              <w:t>Enforcement and Escalation</w:t>
            </w:r>
            <w:r>
              <w:rPr>
                <w:noProof/>
                <w:webHidden/>
              </w:rPr>
              <w:tab/>
            </w:r>
            <w:r>
              <w:rPr>
                <w:noProof/>
                <w:webHidden/>
              </w:rPr>
              <w:fldChar w:fldCharType="begin"/>
            </w:r>
            <w:r>
              <w:rPr>
                <w:noProof/>
                <w:webHidden/>
              </w:rPr>
              <w:instrText xml:space="preserve"> PAGEREF _Toc225178309 \h </w:instrText>
            </w:r>
            <w:r>
              <w:rPr>
                <w:noProof/>
                <w:webHidden/>
              </w:rPr>
            </w:r>
            <w:r>
              <w:rPr>
                <w:noProof/>
                <w:webHidden/>
              </w:rPr>
              <w:fldChar w:fldCharType="separate"/>
            </w:r>
            <w:r>
              <w:rPr>
                <w:noProof/>
                <w:webHidden/>
              </w:rPr>
              <w:t>7</w:t>
            </w:r>
            <w:r>
              <w:rPr>
                <w:noProof/>
                <w:webHidden/>
              </w:rPr>
              <w:fldChar w:fldCharType="end"/>
            </w:r>
          </w:hyperlink>
        </w:p>
        <w:p w14:paraId="6F17CE3D" w14:textId="52F2544F" w:rsidR="00E265BC" w:rsidRDefault="00E265BC">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5178310" w:history="1">
            <w:r w:rsidRPr="0088424B">
              <w:rPr>
                <w:rStyle w:val="Hyperlink"/>
                <w:noProof/>
              </w:rPr>
              <w:t>VIII.</w:t>
            </w:r>
            <w:r>
              <w:rPr>
                <w:rFonts w:asciiTheme="minorHAnsi" w:eastAsiaTheme="minorEastAsia" w:hAnsiTheme="minorHAnsi" w:cstheme="minorBidi"/>
                <w:noProof/>
                <w:kern w:val="2"/>
                <w:lang w:eastAsia="en-US"/>
                <w14:ligatures w14:val="standardContextual"/>
              </w:rPr>
              <w:tab/>
            </w:r>
            <w:r w:rsidRPr="0088424B">
              <w:rPr>
                <w:rStyle w:val="Hyperlink"/>
                <w:noProof/>
              </w:rPr>
              <w:t>ROLES AND RESPONSIBILITIES</w:t>
            </w:r>
            <w:r>
              <w:rPr>
                <w:noProof/>
                <w:webHidden/>
              </w:rPr>
              <w:tab/>
            </w:r>
            <w:r>
              <w:rPr>
                <w:noProof/>
                <w:webHidden/>
              </w:rPr>
              <w:fldChar w:fldCharType="begin"/>
            </w:r>
            <w:r>
              <w:rPr>
                <w:noProof/>
                <w:webHidden/>
              </w:rPr>
              <w:instrText xml:space="preserve"> PAGEREF _Toc225178310 \h </w:instrText>
            </w:r>
            <w:r>
              <w:rPr>
                <w:noProof/>
                <w:webHidden/>
              </w:rPr>
            </w:r>
            <w:r>
              <w:rPr>
                <w:noProof/>
                <w:webHidden/>
              </w:rPr>
              <w:fldChar w:fldCharType="separate"/>
            </w:r>
            <w:r>
              <w:rPr>
                <w:noProof/>
                <w:webHidden/>
              </w:rPr>
              <w:t>7</w:t>
            </w:r>
            <w:r>
              <w:rPr>
                <w:noProof/>
                <w:webHidden/>
              </w:rPr>
              <w:fldChar w:fldCharType="end"/>
            </w:r>
          </w:hyperlink>
        </w:p>
        <w:p w14:paraId="7F4FF111" w14:textId="555E3751" w:rsidR="00E265BC" w:rsidRDefault="00E265BC">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5178311" w:history="1">
            <w:r w:rsidRPr="0088424B">
              <w:rPr>
                <w:rStyle w:val="Hyperlink"/>
                <w:noProof/>
              </w:rPr>
              <w:t>IX.</w:t>
            </w:r>
            <w:r>
              <w:rPr>
                <w:rFonts w:asciiTheme="minorHAnsi" w:eastAsiaTheme="minorEastAsia" w:hAnsiTheme="minorHAnsi" w:cstheme="minorBidi"/>
                <w:noProof/>
                <w:kern w:val="2"/>
                <w:lang w:eastAsia="en-US"/>
                <w14:ligatures w14:val="standardContextual"/>
              </w:rPr>
              <w:tab/>
            </w:r>
            <w:r w:rsidRPr="0088424B">
              <w:rPr>
                <w:rStyle w:val="Hyperlink"/>
                <w:noProof/>
              </w:rPr>
              <w:t>DOCUMENTATION &amp; RECORDKEEPING</w:t>
            </w:r>
            <w:r>
              <w:rPr>
                <w:noProof/>
                <w:webHidden/>
              </w:rPr>
              <w:tab/>
            </w:r>
            <w:r>
              <w:rPr>
                <w:noProof/>
                <w:webHidden/>
              </w:rPr>
              <w:fldChar w:fldCharType="begin"/>
            </w:r>
            <w:r>
              <w:rPr>
                <w:noProof/>
                <w:webHidden/>
              </w:rPr>
              <w:instrText xml:space="preserve"> PAGEREF _Toc225178311 \h </w:instrText>
            </w:r>
            <w:r>
              <w:rPr>
                <w:noProof/>
                <w:webHidden/>
              </w:rPr>
            </w:r>
            <w:r>
              <w:rPr>
                <w:noProof/>
                <w:webHidden/>
              </w:rPr>
              <w:fldChar w:fldCharType="separate"/>
            </w:r>
            <w:r>
              <w:rPr>
                <w:noProof/>
                <w:webHidden/>
              </w:rPr>
              <w:t>8</w:t>
            </w:r>
            <w:r>
              <w:rPr>
                <w:noProof/>
                <w:webHidden/>
              </w:rPr>
              <w:fldChar w:fldCharType="end"/>
            </w:r>
          </w:hyperlink>
        </w:p>
        <w:p w14:paraId="4CD2BB69" w14:textId="38E02392" w:rsidR="00423148" w:rsidRPr="00A33DF6" w:rsidRDefault="00423148" w:rsidP="00862230">
          <w:r w:rsidRPr="00A92D45">
            <w:rPr>
              <w:noProof/>
            </w:rPr>
            <w:fldChar w:fldCharType="end"/>
          </w:r>
        </w:p>
      </w:sdtContent>
    </w:sdt>
    <w:p w14:paraId="126CE76D" w14:textId="77777777" w:rsidR="00423148" w:rsidRPr="00A33DF6" w:rsidRDefault="00423148" w:rsidP="00DE4A5A">
      <w:pPr>
        <w:pStyle w:val="BodyText"/>
      </w:pPr>
    </w:p>
    <w:p w14:paraId="483ED392" w14:textId="77777777" w:rsidR="00423148" w:rsidRPr="00A33DF6" w:rsidRDefault="00423148" w:rsidP="00DE4A5A">
      <w:pPr>
        <w:pStyle w:val="BodyText"/>
      </w:pPr>
    </w:p>
    <w:p w14:paraId="213F4112" w14:textId="77777777" w:rsidR="00423148" w:rsidRPr="00A33DF6" w:rsidRDefault="00423148" w:rsidP="00DE4A5A">
      <w:pPr>
        <w:pStyle w:val="BodyText"/>
        <w:sectPr w:rsidR="00423148" w:rsidRPr="00A33DF6" w:rsidSect="00423148">
          <w:pgSz w:w="12240" w:h="15840"/>
          <w:pgMar w:top="1440" w:right="1440" w:bottom="1440" w:left="1440" w:header="720" w:footer="720" w:gutter="0"/>
          <w:pgBorders w:offsetFrom="page">
            <w:top w:val="single" w:sz="18" w:space="24" w:color="365F91"/>
            <w:left w:val="single" w:sz="18" w:space="24" w:color="365F91"/>
            <w:bottom w:val="single" w:sz="18" w:space="24" w:color="365F91"/>
            <w:right w:val="single" w:sz="18" w:space="24" w:color="365F91"/>
          </w:pgBorders>
          <w:cols w:space="720"/>
          <w:docGrid w:linePitch="360"/>
        </w:sectPr>
      </w:pPr>
    </w:p>
    <w:p w14:paraId="457C69B0" w14:textId="77777777" w:rsidR="00423148" w:rsidRPr="00E81E8D" w:rsidRDefault="00423148" w:rsidP="002B67C4">
      <w:pPr>
        <w:pStyle w:val="cdbg-drheading"/>
      </w:pPr>
      <w:bookmarkStart w:id="1" w:name="_Toc225178299"/>
      <w:bookmarkEnd w:id="0"/>
      <w:r w:rsidRPr="00E81E8D">
        <w:lastRenderedPageBreak/>
        <w:t>PURPOSE AND SCOPE</w:t>
      </w:r>
      <w:bookmarkEnd w:id="1"/>
    </w:p>
    <w:p w14:paraId="7D9525DF" w14:textId="2D59D5EC" w:rsidR="000F084A" w:rsidRPr="000F084A" w:rsidRDefault="000F084A" w:rsidP="000F084A">
      <w:pPr>
        <w:suppressAutoHyphens w:val="0"/>
        <w:spacing w:before="100" w:beforeAutospacing="1" w:after="100" w:afterAutospacing="1"/>
        <w:jc w:val="left"/>
        <w:rPr>
          <w:rFonts w:eastAsia="Times New Roman"/>
          <w:lang w:eastAsia="en-US"/>
        </w:rPr>
      </w:pPr>
      <w:r w:rsidRPr="000F084A">
        <w:rPr>
          <w:rFonts w:eastAsia="Times New Roman"/>
          <w:lang w:eastAsia="en-US"/>
        </w:rPr>
        <w:t xml:space="preserve">The purpose of this policy is to establish a structured framework for monitoring activities conducted by the New Mexico Department of Homeland Security and Emergency Management (DHSEM) in </w:t>
      </w:r>
      <w:r w:rsidR="001F0D84">
        <w:rPr>
          <w:rFonts w:eastAsia="Times New Roman"/>
          <w:lang w:eastAsia="en-US"/>
        </w:rPr>
        <w:t>administering</w:t>
      </w:r>
      <w:r w:rsidRPr="000F084A">
        <w:rPr>
          <w:rFonts w:eastAsia="Times New Roman"/>
          <w:lang w:eastAsia="en-US"/>
        </w:rPr>
        <w:t xml:space="preserve"> Community Development Block Grant – Disaster Recovery (CDBG-DR) funds. This framework is intended to ensure </w:t>
      </w:r>
      <w:r w:rsidR="005F12C8">
        <w:rPr>
          <w:rFonts w:eastAsia="Times New Roman"/>
          <w:lang w:eastAsia="en-US"/>
        </w:rPr>
        <w:t>consistent monitoring and to support</w:t>
      </w:r>
      <w:r w:rsidRPr="000F084A">
        <w:rPr>
          <w:rFonts w:eastAsia="Times New Roman"/>
          <w:lang w:eastAsia="en-US"/>
        </w:rPr>
        <w:t xml:space="preserve"> compliance with applicable federal, state, and program requirements. Monitoring functions as a key component of DHSEM’s oversight responsibilities and supports the effective administration of disaster recovery programs in alignment with the State’s approved Action Plan.</w:t>
      </w:r>
    </w:p>
    <w:p w14:paraId="15637821" w14:textId="2B7EB14B" w:rsidR="00917301" w:rsidRPr="000F084A" w:rsidRDefault="000F084A" w:rsidP="00023B73">
      <w:pPr>
        <w:pStyle w:val="BodyText"/>
        <w:spacing w:after="0"/>
        <w:rPr>
          <w:rFonts w:eastAsia="Times New Roman"/>
          <w:lang w:eastAsia="en-US"/>
        </w:rPr>
      </w:pPr>
      <w:r>
        <w:rPr>
          <w:rFonts w:eastAsia="Times New Roman"/>
          <w:lang w:eastAsia="en-US"/>
        </w:rPr>
        <w:t>The scope of this</w:t>
      </w:r>
      <w:r w:rsidRPr="000F084A">
        <w:rPr>
          <w:rFonts w:eastAsia="Times New Roman"/>
          <w:lang w:eastAsia="en-US"/>
        </w:rPr>
        <w:t xml:space="preserve"> policy applies to all CDBG-DR-funded activities administered by DHSEM, including activities carried out directly by the State, implemented by subrecipients, or supported through contractors, consultants, and vendors. It also applies to DHSEM program units with responsibilities related to program administration, compliance, financial management, and project delivery</w:t>
      </w:r>
      <w:r w:rsidR="00023B73">
        <w:rPr>
          <w:rFonts w:eastAsia="Times New Roman"/>
          <w:lang w:eastAsia="en-US"/>
        </w:rPr>
        <w:t xml:space="preserve">. </w:t>
      </w:r>
      <w:r w:rsidR="00023B73" w:rsidRPr="00014B5C">
        <w:t xml:space="preserve">Monitoring </w:t>
      </w:r>
      <w:r w:rsidR="00023B73">
        <w:t>activities</w:t>
      </w:r>
      <w:r w:rsidR="00023B73" w:rsidRPr="00014B5C">
        <w:t xml:space="preserve"> </w:t>
      </w:r>
      <w:r w:rsidR="00023B73">
        <w:t>will vary</w:t>
      </w:r>
      <w:r w:rsidR="00023B73" w:rsidRPr="00014B5C">
        <w:t xml:space="preserve"> depending on </w:t>
      </w:r>
      <w:r w:rsidR="00023B73">
        <w:t xml:space="preserve">the </w:t>
      </w:r>
      <w:r w:rsidR="00023B73" w:rsidRPr="00014B5C">
        <w:t>delivery structure, program requirements, and risk level</w:t>
      </w:r>
      <w:r w:rsidR="00023B73">
        <w:t xml:space="preserve"> for each program and financial framework.</w:t>
      </w:r>
    </w:p>
    <w:p w14:paraId="0EDB5249" w14:textId="7B021A59" w:rsidR="00423148" w:rsidRPr="00E81E8D" w:rsidRDefault="007F5625" w:rsidP="002B67C4">
      <w:pPr>
        <w:pStyle w:val="cdbg-drheading"/>
        <w:rPr>
          <w:rFonts w:eastAsiaTheme="minorHAnsi"/>
          <w:lang w:eastAsia="en-US"/>
        </w:rPr>
      </w:pPr>
      <w:r w:rsidRPr="00E81E8D">
        <w:rPr>
          <w:rFonts w:eastAsiaTheme="minorHAnsi"/>
          <w:lang w:eastAsia="en-US"/>
        </w:rPr>
        <w:t xml:space="preserve"> </w:t>
      </w:r>
      <w:bookmarkStart w:id="2" w:name="_Toc225178300"/>
      <w:r w:rsidR="00423148" w:rsidRPr="00E81E8D">
        <w:t>BACKGROUND</w:t>
      </w:r>
      <w:bookmarkEnd w:id="2"/>
    </w:p>
    <w:p w14:paraId="648ABF04" w14:textId="611EC921" w:rsidR="00FF3634" w:rsidRPr="00FF3634" w:rsidRDefault="00FF3634" w:rsidP="00FF3634">
      <w:pPr>
        <w:suppressAutoHyphens w:val="0"/>
        <w:spacing w:before="100" w:beforeAutospacing="1" w:after="100" w:afterAutospacing="1"/>
        <w:jc w:val="left"/>
        <w:rPr>
          <w:rFonts w:eastAsia="Times New Roman"/>
          <w:lang w:eastAsia="en-US"/>
        </w:rPr>
      </w:pPr>
      <w:r w:rsidRPr="00FF3634">
        <w:rPr>
          <w:rFonts w:eastAsia="Times New Roman"/>
          <w:lang w:eastAsia="en-US"/>
        </w:rPr>
        <w:t xml:space="preserve">DHSEM administers </w:t>
      </w:r>
      <w:r w:rsidR="00A4424E">
        <w:rPr>
          <w:rFonts w:eastAsia="Times New Roman"/>
          <w:lang w:eastAsia="en-US"/>
        </w:rPr>
        <w:t>CDBG-DR funds awarded by the U.S. Department of Housing and Urban Development (HUD) to support long-term recovery efforts in communities impacted by federally declared disasters</w:t>
      </w:r>
      <w:r w:rsidRPr="00FF3634">
        <w:rPr>
          <w:rFonts w:eastAsia="Times New Roman"/>
          <w:lang w:eastAsia="en-US"/>
        </w:rPr>
        <w:t>. These funds are governed by federal statutes, regulations, and program-specific requirements, including the Housing and Community Development Act, 24 CFR Part 570, 2 CFR Part 200, applicable Federal Register notices, and the State’s approved CDBG-DR Action Plan.</w:t>
      </w:r>
    </w:p>
    <w:p w14:paraId="1911CB55" w14:textId="2A0E84CF" w:rsidR="00035650" w:rsidRPr="00FF3634" w:rsidRDefault="00FF3634" w:rsidP="00FF3634">
      <w:pPr>
        <w:suppressAutoHyphens w:val="0"/>
        <w:spacing w:before="100" w:beforeAutospacing="1" w:after="100" w:afterAutospacing="1"/>
        <w:jc w:val="left"/>
        <w:rPr>
          <w:rFonts w:eastAsia="Times New Roman"/>
          <w:lang w:eastAsia="en-US"/>
        </w:rPr>
      </w:pPr>
      <w:r w:rsidRPr="00FF3634">
        <w:rPr>
          <w:rFonts w:eastAsia="Times New Roman"/>
          <w:lang w:eastAsia="en-US"/>
        </w:rPr>
        <w:t>CDBG-DR programs are implemented through multiple delivery structures, including activities carried out directly by the State and those administered by subrecipients</w:t>
      </w:r>
      <w:r w:rsidR="00D23C8F">
        <w:rPr>
          <w:rFonts w:eastAsia="Times New Roman"/>
          <w:lang w:eastAsia="en-US"/>
        </w:rPr>
        <w:t>, supported by contractors,</w:t>
      </w:r>
      <w:r w:rsidRPr="00FF3634">
        <w:rPr>
          <w:rFonts w:eastAsia="Times New Roman"/>
          <w:lang w:eastAsia="en-US"/>
        </w:rPr>
        <w:t xml:space="preserve"> and other program partners. This structure introduces varying levels of complexity and oversight responsibility. As the responsible entity, DHSEM </w:t>
      </w:r>
      <w:r w:rsidR="00D23C8F">
        <w:rPr>
          <w:rFonts w:eastAsia="Times New Roman"/>
          <w:lang w:eastAsia="en-US"/>
        </w:rPr>
        <w:t>will</w:t>
      </w:r>
      <w:r w:rsidRPr="00FF3634">
        <w:rPr>
          <w:rFonts w:eastAsia="Times New Roman"/>
          <w:lang w:eastAsia="en-US"/>
        </w:rPr>
        <w:t xml:space="preserve"> maintain oversight mechanisms to ensure that funded activities are implemented in accordance with applicable requirements and that program performance and compliance can be effectively evaluated.</w:t>
      </w:r>
      <w:r w:rsidR="00035650" w:rsidRPr="00035650">
        <w:t xml:space="preserve"> </w:t>
      </w:r>
    </w:p>
    <w:p w14:paraId="4D541441" w14:textId="34016A04" w:rsidR="007F5625" w:rsidRPr="00E81E8D" w:rsidRDefault="00423148" w:rsidP="002B67C4">
      <w:pPr>
        <w:pStyle w:val="cdbg-drheading"/>
      </w:pPr>
      <w:bookmarkStart w:id="3" w:name="_Toc225178301"/>
      <w:r w:rsidRPr="00E81E8D">
        <w:t>POLICY STATEMENT</w:t>
      </w:r>
      <w:bookmarkEnd w:id="3"/>
    </w:p>
    <w:p w14:paraId="52344118" w14:textId="1E2BE21C" w:rsidR="00952D30" w:rsidRPr="00FB29CC" w:rsidRDefault="005E4F0C" w:rsidP="00DB67E2">
      <w:pPr>
        <w:pStyle w:val="BodyText"/>
        <w:spacing w:before="120" w:after="120"/>
      </w:pPr>
      <w:r>
        <w:t xml:space="preserve">DHSEM will monitor all CDBG-DR-funded activities to </w:t>
      </w:r>
      <w:r w:rsidR="00440B29">
        <w:t>determine</w:t>
      </w:r>
      <w:r>
        <w:t xml:space="preserve"> compliance and </w:t>
      </w:r>
      <w:r w:rsidR="00800BCA">
        <w:t>to support</w:t>
      </w:r>
      <w:r>
        <w:t xml:space="preserve"> program integrity </w:t>
      </w:r>
      <w:r w:rsidR="00440B29">
        <w:t xml:space="preserve">and </w:t>
      </w:r>
      <w:r>
        <w:t>accountability</w:t>
      </w:r>
      <w:r w:rsidR="006F7F91" w:rsidRPr="006F7F91">
        <w:t xml:space="preserve">. Monitoring will be performed independently of program implementation functions and will apply to all entities involved in the administration or delivery of program funds. All entities are required to cooperate with monitoring activities, provide access to necessary records and information, and address identified deficiencies within established timeframes. </w:t>
      </w:r>
    </w:p>
    <w:p w14:paraId="24DC8AB6" w14:textId="76DA3E88" w:rsidR="00D018EF" w:rsidRPr="00E81E8D" w:rsidRDefault="003E2A3F" w:rsidP="002B67C4">
      <w:pPr>
        <w:pStyle w:val="cdbg-drheading"/>
      </w:pPr>
      <w:bookmarkStart w:id="4" w:name="_Toc225178302"/>
      <w:r>
        <w:lastRenderedPageBreak/>
        <w:t>DEFINITIONS</w:t>
      </w:r>
      <w:bookmarkEnd w:id="4"/>
    </w:p>
    <w:tbl>
      <w:tblPr>
        <w:tblStyle w:val="TableGrid"/>
        <w:tblW w:w="935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2422"/>
        <w:gridCol w:w="6930"/>
      </w:tblGrid>
      <w:tr w:rsidR="00D018EF" w:rsidRPr="00E81E8D" w14:paraId="53C07C83" w14:textId="77777777" w:rsidTr="003E2A3F">
        <w:trPr>
          <w:trHeight w:val="300"/>
        </w:trPr>
        <w:tc>
          <w:tcPr>
            <w:tcW w:w="2422" w:type="dxa"/>
            <w:shd w:val="clear" w:color="auto" w:fill="365F91"/>
            <w:tcMar>
              <w:left w:w="105" w:type="dxa"/>
              <w:right w:w="105" w:type="dxa"/>
            </w:tcMar>
          </w:tcPr>
          <w:p w14:paraId="2CB42B7D" w14:textId="77777777" w:rsidR="00D018EF" w:rsidRPr="00315F00" w:rsidRDefault="00D018EF" w:rsidP="00862230">
            <w:pPr>
              <w:rPr>
                <w:b/>
                <w:bCs/>
                <w:color w:val="FFFFFF" w:themeColor="background1"/>
              </w:rPr>
            </w:pPr>
            <w:r w:rsidRPr="00315F00">
              <w:rPr>
                <w:b/>
                <w:bCs/>
                <w:color w:val="FFFFFF" w:themeColor="background1"/>
              </w:rPr>
              <w:t>Term</w:t>
            </w:r>
          </w:p>
        </w:tc>
        <w:tc>
          <w:tcPr>
            <w:tcW w:w="6930" w:type="dxa"/>
            <w:shd w:val="clear" w:color="auto" w:fill="365F91"/>
            <w:tcMar>
              <w:left w:w="105" w:type="dxa"/>
              <w:right w:w="105" w:type="dxa"/>
            </w:tcMar>
          </w:tcPr>
          <w:p w14:paraId="16F518AE" w14:textId="77777777" w:rsidR="00D018EF" w:rsidRPr="00315F00" w:rsidRDefault="00D018EF" w:rsidP="00862230">
            <w:pPr>
              <w:rPr>
                <w:b/>
                <w:bCs/>
                <w:color w:val="FFFFFF" w:themeColor="background1"/>
              </w:rPr>
            </w:pPr>
            <w:r w:rsidRPr="00315F00">
              <w:rPr>
                <w:b/>
                <w:bCs/>
                <w:color w:val="FFFFFF" w:themeColor="background1"/>
              </w:rPr>
              <w:t>Definition</w:t>
            </w:r>
          </w:p>
        </w:tc>
      </w:tr>
      <w:tr w:rsidR="00C845D4" w:rsidRPr="00E81E8D" w14:paraId="27541F29" w14:textId="77777777" w:rsidTr="003E2A3F">
        <w:trPr>
          <w:trHeight w:val="300"/>
        </w:trPr>
        <w:tc>
          <w:tcPr>
            <w:tcW w:w="2422" w:type="dxa"/>
            <w:tcMar>
              <w:left w:w="105" w:type="dxa"/>
              <w:right w:w="105" w:type="dxa"/>
            </w:tcMar>
            <w:vAlign w:val="center"/>
          </w:tcPr>
          <w:p w14:paraId="1A759B5D" w14:textId="675C5234" w:rsidR="00C845D4" w:rsidRPr="00315F00" w:rsidRDefault="00CA4363" w:rsidP="007633EB">
            <w:pPr>
              <w:jc w:val="left"/>
              <w:rPr>
                <w:b/>
                <w:bCs/>
              </w:rPr>
            </w:pPr>
            <w:r>
              <w:rPr>
                <w:b/>
                <w:bCs/>
              </w:rPr>
              <w:t>Monitoring</w:t>
            </w:r>
          </w:p>
        </w:tc>
        <w:tc>
          <w:tcPr>
            <w:tcW w:w="6930" w:type="dxa"/>
            <w:tcMar>
              <w:left w:w="105" w:type="dxa"/>
              <w:right w:w="105" w:type="dxa"/>
            </w:tcMar>
          </w:tcPr>
          <w:p w14:paraId="2CD5F63C" w14:textId="1AFFBDDD" w:rsidR="00C845D4" w:rsidRPr="00C845D4" w:rsidRDefault="0099102C" w:rsidP="00862230">
            <w:r w:rsidRPr="0099102C">
              <w:t>A systematic process of reviewing and evaluating program activities, documentation, and performance to assess compliance with applicable requirements and to ensure program objectives are achieved.</w:t>
            </w:r>
          </w:p>
        </w:tc>
      </w:tr>
      <w:tr w:rsidR="00C845D4" w:rsidRPr="00E81E8D" w14:paraId="4F64C47A" w14:textId="77777777" w:rsidTr="003E2A3F">
        <w:trPr>
          <w:trHeight w:val="300"/>
        </w:trPr>
        <w:tc>
          <w:tcPr>
            <w:tcW w:w="2422" w:type="dxa"/>
            <w:tcMar>
              <w:left w:w="105" w:type="dxa"/>
              <w:right w:w="105" w:type="dxa"/>
            </w:tcMar>
            <w:vAlign w:val="center"/>
          </w:tcPr>
          <w:p w14:paraId="141E2A5D" w14:textId="4FE8A3A5" w:rsidR="00C845D4" w:rsidRPr="00315F00" w:rsidRDefault="00CA4363" w:rsidP="007633EB">
            <w:pPr>
              <w:jc w:val="left"/>
              <w:rPr>
                <w:b/>
                <w:bCs/>
              </w:rPr>
            </w:pPr>
            <w:r>
              <w:rPr>
                <w:b/>
                <w:bCs/>
              </w:rPr>
              <w:t>Risk-Based Monitoring</w:t>
            </w:r>
          </w:p>
        </w:tc>
        <w:tc>
          <w:tcPr>
            <w:tcW w:w="6930" w:type="dxa"/>
            <w:tcMar>
              <w:left w:w="105" w:type="dxa"/>
              <w:right w:w="105" w:type="dxa"/>
            </w:tcMar>
          </w:tcPr>
          <w:p w14:paraId="644BEA34" w14:textId="29880C93" w:rsidR="00C845D4" w:rsidRPr="00C845D4" w:rsidRDefault="001B12B9" w:rsidP="00862230">
            <w:r w:rsidRPr="001B12B9">
              <w:t>An approach to monitoring that prioritizes oversight activities based on an assessment of factors that may affect compliance, performance, or financial exposure.</w:t>
            </w:r>
          </w:p>
        </w:tc>
      </w:tr>
      <w:tr w:rsidR="00C845D4" w:rsidRPr="00E81E8D" w14:paraId="06ED73E9" w14:textId="77777777" w:rsidTr="003E2A3F">
        <w:trPr>
          <w:trHeight w:val="300"/>
        </w:trPr>
        <w:tc>
          <w:tcPr>
            <w:tcW w:w="2422" w:type="dxa"/>
            <w:tcMar>
              <w:left w:w="105" w:type="dxa"/>
              <w:right w:w="105" w:type="dxa"/>
            </w:tcMar>
            <w:vAlign w:val="center"/>
          </w:tcPr>
          <w:p w14:paraId="72F4A0F2" w14:textId="7782316F" w:rsidR="00C845D4" w:rsidRPr="00315F00" w:rsidRDefault="00F15E6E" w:rsidP="007633EB">
            <w:pPr>
              <w:jc w:val="left"/>
              <w:rPr>
                <w:b/>
                <w:bCs/>
              </w:rPr>
            </w:pPr>
            <w:r>
              <w:rPr>
                <w:b/>
                <w:bCs/>
              </w:rPr>
              <w:t>Monitoring Plan</w:t>
            </w:r>
          </w:p>
        </w:tc>
        <w:tc>
          <w:tcPr>
            <w:tcW w:w="6930" w:type="dxa"/>
            <w:tcMar>
              <w:left w:w="105" w:type="dxa"/>
              <w:right w:w="105" w:type="dxa"/>
            </w:tcMar>
          </w:tcPr>
          <w:p w14:paraId="2DCF5B47" w14:textId="5AA58A20" w:rsidR="00C845D4" w:rsidRPr="00C845D4" w:rsidRDefault="001B12B9" w:rsidP="00862230">
            <w:r w:rsidRPr="001B12B9">
              <w:t>A formal document that establishes the overall monitoring strategy, including risk assessment methodology, monitoring priorities, frequency, scope, and approach for monitoring activities across programs and entities.</w:t>
            </w:r>
          </w:p>
        </w:tc>
      </w:tr>
      <w:tr w:rsidR="00C845D4" w:rsidRPr="00E81E8D" w14:paraId="0CA610D7" w14:textId="77777777" w:rsidTr="003E2A3F">
        <w:trPr>
          <w:trHeight w:val="300"/>
        </w:trPr>
        <w:tc>
          <w:tcPr>
            <w:tcW w:w="2422" w:type="dxa"/>
            <w:tcMar>
              <w:left w:w="105" w:type="dxa"/>
              <w:right w:w="105" w:type="dxa"/>
            </w:tcMar>
            <w:vAlign w:val="center"/>
          </w:tcPr>
          <w:p w14:paraId="700DAC93" w14:textId="000687C3" w:rsidR="00C845D4" w:rsidRPr="00315F00" w:rsidRDefault="00694E3D" w:rsidP="007633EB">
            <w:pPr>
              <w:jc w:val="left"/>
              <w:rPr>
                <w:b/>
                <w:bCs/>
              </w:rPr>
            </w:pPr>
            <w:r>
              <w:rPr>
                <w:b/>
                <w:bCs/>
              </w:rPr>
              <w:t xml:space="preserve">Monitoring </w:t>
            </w:r>
            <w:r w:rsidR="006A7DB8" w:rsidRPr="006A7DB8">
              <w:rPr>
                <w:b/>
                <w:bCs/>
              </w:rPr>
              <w:t>Standard Operating Procedures</w:t>
            </w:r>
            <w:r w:rsidR="006A7DB8">
              <w:rPr>
                <w:b/>
                <w:bCs/>
              </w:rPr>
              <w:t xml:space="preserve"> (</w:t>
            </w:r>
            <w:r>
              <w:rPr>
                <w:b/>
                <w:bCs/>
              </w:rPr>
              <w:t>SOP</w:t>
            </w:r>
            <w:r w:rsidR="006A7DB8">
              <w:rPr>
                <w:b/>
                <w:bCs/>
              </w:rPr>
              <w:t>)</w:t>
            </w:r>
          </w:p>
        </w:tc>
        <w:tc>
          <w:tcPr>
            <w:tcW w:w="6930" w:type="dxa"/>
            <w:tcMar>
              <w:left w:w="105" w:type="dxa"/>
              <w:right w:w="105" w:type="dxa"/>
            </w:tcMar>
          </w:tcPr>
          <w:p w14:paraId="57A26914" w14:textId="6F4BF02E" w:rsidR="00C845D4" w:rsidRPr="00C845D4" w:rsidRDefault="001B12B9" w:rsidP="00862230">
            <w:r w:rsidRPr="001B12B9">
              <w:t>A detailed procedural document that outlines the step-by-step processes, roles, responsibilities, tools, and documentation requirements used to execute monitoring activities in accordance with this policy and the Monitoring Plan.</w:t>
            </w:r>
          </w:p>
        </w:tc>
      </w:tr>
      <w:tr w:rsidR="00F15E6E" w:rsidRPr="00E81E8D" w14:paraId="06C8F2F5" w14:textId="77777777" w:rsidTr="003E2A3F">
        <w:trPr>
          <w:trHeight w:val="300"/>
        </w:trPr>
        <w:tc>
          <w:tcPr>
            <w:tcW w:w="2422" w:type="dxa"/>
            <w:tcMar>
              <w:left w:w="105" w:type="dxa"/>
              <w:right w:w="105" w:type="dxa"/>
            </w:tcMar>
            <w:vAlign w:val="center"/>
          </w:tcPr>
          <w:p w14:paraId="13D0DCAA" w14:textId="5D234DDF" w:rsidR="00F15E6E" w:rsidRPr="00315F00" w:rsidRDefault="00694E3D" w:rsidP="00F15E6E">
            <w:pPr>
              <w:jc w:val="left"/>
              <w:rPr>
                <w:b/>
                <w:bCs/>
              </w:rPr>
            </w:pPr>
            <w:r>
              <w:rPr>
                <w:b/>
                <w:bCs/>
              </w:rPr>
              <w:t>Corrective Action Plan</w:t>
            </w:r>
            <w:r w:rsidR="006A7DB8">
              <w:rPr>
                <w:b/>
                <w:bCs/>
              </w:rPr>
              <w:t xml:space="preserve"> (CAP)</w:t>
            </w:r>
          </w:p>
        </w:tc>
        <w:tc>
          <w:tcPr>
            <w:tcW w:w="6930" w:type="dxa"/>
            <w:tcMar>
              <w:left w:w="105" w:type="dxa"/>
              <w:right w:w="105" w:type="dxa"/>
            </w:tcMar>
          </w:tcPr>
          <w:p w14:paraId="4EAE10D7" w14:textId="490AB52E" w:rsidR="00F15E6E" w:rsidRPr="00C845D4" w:rsidRDefault="001B12B9" w:rsidP="00F15E6E">
            <w:r w:rsidRPr="001B12B9">
              <w:t>A documented response developed by a monitored entity to address identified findings or deficiencies, outlining the specific actions to be taken, responsible parties, and timelines for achieving compliance.</w:t>
            </w:r>
          </w:p>
        </w:tc>
      </w:tr>
      <w:tr w:rsidR="00694E3D" w:rsidRPr="00E81E8D" w14:paraId="59916735" w14:textId="77777777" w:rsidTr="003E2A3F">
        <w:trPr>
          <w:trHeight w:val="300"/>
        </w:trPr>
        <w:tc>
          <w:tcPr>
            <w:tcW w:w="2422" w:type="dxa"/>
            <w:tcMar>
              <w:left w:w="105" w:type="dxa"/>
              <w:right w:w="105" w:type="dxa"/>
            </w:tcMar>
            <w:vAlign w:val="center"/>
          </w:tcPr>
          <w:p w14:paraId="6C81130F" w14:textId="26490749" w:rsidR="00694E3D" w:rsidRPr="00315F00" w:rsidRDefault="00694E3D" w:rsidP="00694E3D">
            <w:pPr>
              <w:jc w:val="left"/>
              <w:rPr>
                <w:b/>
                <w:bCs/>
              </w:rPr>
            </w:pPr>
            <w:r w:rsidRPr="005C44C5">
              <w:rPr>
                <w:b/>
                <w:bCs/>
              </w:rPr>
              <w:t>Desk</w:t>
            </w:r>
            <w:r>
              <w:rPr>
                <w:b/>
                <w:bCs/>
              </w:rPr>
              <w:t xml:space="preserve">, </w:t>
            </w:r>
            <w:r w:rsidRPr="005C44C5">
              <w:rPr>
                <w:b/>
                <w:bCs/>
              </w:rPr>
              <w:t>Remote</w:t>
            </w:r>
            <w:r>
              <w:rPr>
                <w:b/>
                <w:bCs/>
              </w:rPr>
              <w:t xml:space="preserve">, </w:t>
            </w:r>
            <w:r w:rsidRPr="005C44C5">
              <w:rPr>
                <w:b/>
                <w:bCs/>
              </w:rPr>
              <w:t>Virtual Review</w:t>
            </w:r>
          </w:p>
        </w:tc>
        <w:tc>
          <w:tcPr>
            <w:tcW w:w="6930" w:type="dxa"/>
            <w:tcMar>
              <w:left w:w="105" w:type="dxa"/>
              <w:right w:w="105" w:type="dxa"/>
            </w:tcMar>
          </w:tcPr>
          <w:p w14:paraId="2EC513B2" w14:textId="300337BF" w:rsidR="00694E3D" w:rsidRPr="00C845D4" w:rsidRDefault="001B12B9" w:rsidP="00694E3D">
            <w:r w:rsidRPr="001B12B9">
              <w:t>A monitoring activity conducted remotely through the review of expenditures, procurement, duplication of benefits (DOB) compliance, reporting accuracy, environmental compliance, and other cross-cutting requirements, based on the level of risk assessment.</w:t>
            </w:r>
          </w:p>
        </w:tc>
      </w:tr>
      <w:tr w:rsidR="00225E67" w:rsidRPr="00E81E8D" w14:paraId="2164DD58" w14:textId="77777777" w:rsidTr="00AB2D9E">
        <w:trPr>
          <w:trHeight w:val="300"/>
        </w:trPr>
        <w:tc>
          <w:tcPr>
            <w:tcW w:w="2422" w:type="dxa"/>
            <w:tcMar>
              <w:left w:w="105" w:type="dxa"/>
              <w:right w:w="105" w:type="dxa"/>
            </w:tcMar>
            <w:vAlign w:val="center"/>
          </w:tcPr>
          <w:p w14:paraId="4B23F04C" w14:textId="4A79040D" w:rsidR="00225E67" w:rsidRPr="005C44C5" w:rsidRDefault="00225E67" w:rsidP="00225E67">
            <w:pPr>
              <w:jc w:val="left"/>
              <w:rPr>
                <w:b/>
                <w:bCs/>
              </w:rPr>
            </w:pPr>
            <w:r w:rsidRPr="00AF5CD5">
              <w:rPr>
                <w:b/>
                <w:bCs/>
              </w:rPr>
              <w:t>Quality Assurance / Quality Control (QA/QC)</w:t>
            </w:r>
            <w:r>
              <w:rPr>
                <w:b/>
                <w:bCs/>
              </w:rPr>
              <w:t xml:space="preserve"> Review</w:t>
            </w:r>
          </w:p>
        </w:tc>
        <w:tc>
          <w:tcPr>
            <w:tcW w:w="6930" w:type="dxa"/>
            <w:tcMar>
              <w:left w:w="105" w:type="dxa"/>
              <w:right w:w="105" w:type="dxa"/>
            </w:tcMar>
            <w:vAlign w:val="bottom"/>
          </w:tcPr>
          <w:p w14:paraId="3CC66030" w14:textId="1F9D4CB4" w:rsidR="00225E67" w:rsidRPr="001B12B9" w:rsidRDefault="00225E67" w:rsidP="00225E67">
            <w:r w:rsidRPr="008410D8">
              <w:t>Internal monitoring reviews conducted for State-administered programs to evaluate compliance and internal controls.</w:t>
            </w:r>
          </w:p>
        </w:tc>
      </w:tr>
      <w:tr w:rsidR="00225E67" w:rsidRPr="00E81E8D" w14:paraId="759C8453" w14:textId="77777777" w:rsidTr="003E2A3F">
        <w:trPr>
          <w:trHeight w:val="300"/>
        </w:trPr>
        <w:tc>
          <w:tcPr>
            <w:tcW w:w="2422" w:type="dxa"/>
            <w:tcMar>
              <w:left w:w="105" w:type="dxa"/>
              <w:right w:w="105" w:type="dxa"/>
            </w:tcMar>
            <w:vAlign w:val="center"/>
          </w:tcPr>
          <w:p w14:paraId="1B3F7026" w14:textId="73AEEDF5" w:rsidR="00225E67" w:rsidRPr="00315F00" w:rsidRDefault="00225E67" w:rsidP="00225E67">
            <w:pPr>
              <w:jc w:val="left"/>
              <w:rPr>
                <w:b/>
                <w:bCs/>
              </w:rPr>
            </w:pPr>
            <w:r>
              <w:rPr>
                <w:b/>
                <w:bCs/>
              </w:rPr>
              <w:t>On-Site Monitoring Review</w:t>
            </w:r>
          </w:p>
        </w:tc>
        <w:tc>
          <w:tcPr>
            <w:tcW w:w="6930" w:type="dxa"/>
            <w:tcMar>
              <w:left w:w="105" w:type="dxa"/>
              <w:right w:w="105" w:type="dxa"/>
            </w:tcMar>
          </w:tcPr>
          <w:p w14:paraId="6BBE10EF" w14:textId="10A30EAD" w:rsidR="00225E67" w:rsidRPr="00C845D4" w:rsidRDefault="00225E67" w:rsidP="00225E67">
            <w:r w:rsidRPr="0068741C">
              <w:t>A monitoring activity conducted at a physical location where program activities are implemented or administered, including the conduct of an entrance meeting, review activities such as interviews, sampling, and document testing, and the completion of an exit meeting.</w:t>
            </w:r>
          </w:p>
        </w:tc>
      </w:tr>
      <w:tr w:rsidR="00225E67" w:rsidRPr="00E81E8D" w14:paraId="257923AE" w14:textId="77777777" w:rsidTr="003E2A3F">
        <w:trPr>
          <w:trHeight w:val="300"/>
        </w:trPr>
        <w:tc>
          <w:tcPr>
            <w:tcW w:w="2422" w:type="dxa"/>
            <w:tcMar>
              <w:left w:w="105" w:type="dxa"/>
              <w:right w:w="105" w:type="dxa"/>
            </w:tcMar>
            <w:vAlign w:val="center"/>
          </w:tcPr>
          <w:p w14:paraId="3884FC37" w14:textId="3F6B3CE0" w:rsidR="00225E67" w:rsidRPr="00315F00" w:rsidRDefault="00225E67" w:rsidP="00225E67">
            <w:pPr>
              <w:jc w:val="left"/>
              <w:rPr>
                <w:b/>
                <w:bCs/>
              </w:rPr>
            </w:pPr>
            <w:r>
              <w:rPr>
                <w:b/>
                <w:bCs/>
              </w:rPr>
              <w:t>Situational / For-Cause Monitoring Review</w:t>
            </w:r>
          </w:p>
        </w:tc>
        <w:tc>
          <w:tcPr>
            <w:tcW w:w="6930" w:type="dxa"/>
            <w:tcMar>
              <w:left w:w="105" w:type="dxa"/>
              <w:right w:w="105" w:type="dxa"/>
            </w:tcMar>
          </w:tcPr>
          <w:p w14:paraId="60CCA23F" w14:textId="184807D4" w:rsidR="00225E67" w:rsidRPr="00C845D4" w:rsidRDefault="00225E67" w:rsidP="00225E67">
            <w:r w:rsidRPr="00671265">
              <w:t>Monitoring initiated in response to unforeseen circumstances, emerging conditions, complaints, or events that indicate a potential risk of non-compliance.</w:t>
            </w:r>
          </w:p>
        </w:tc>
      </w:tr>
      <w:tr w:rsidR="00225E67" w:rsidRPr="00E81E8D" w14:paraId="11505DD4" w14:textId="77777777" w:rsidTr="003E2A3F">
        <w:trPr>
          <w:trHeight w:val="300"/>
        </w:trPr>
        <w:tc>
          <w:tcPr>
            <w:tcW w:w="2422" w:type="dxa"/>
            <w:tcMar>
              <w:left w:w="105" w:type="dxa"/>
              <w:right w:w="105" w:type="dxa"/>
            </w:tcMar>
            <w:vAlign w:val="center"/>
          </w:tcPr>
          <w:p w14:paraId="1DB6FB5B" w14:textId="34CD3FDF" w:rsidR="00225E67" w:rsidRPr="00315F00" w:rsidRDefault="00225E67" w:rsidP="00225E67">
            <w:pPr>
              <w:jc w:val="left"/>
              <w:rPr>
                <w:b/>
                <w:bCs/>
              </w:rPr>
            </w:pPr>
            <w:r>
              <w:rPr>
                <w:b/>
                <w:bCs/>
              </w:rPr>
              <w:lastRenderedPageBreak/>
              <w:t>Technical Assistance</w:t>
            </w:r>
          </w:p>
        </w:tc>
        <w:tc>
          <w:tcPr>
            <w:tcW w:w="6930" w:type="dxa"/>
            <w:tcMar>
              <w:left w:w="105" w:type="dxa"/>
              <w:right w:w="105" w:type="dxa"/>
            </w:tcMar>
          </w:tcPr>
          <w:p w14:paraId="0FD59F63" w14:textId="030442D5" w:rsidR="00225E67" w:rsidRPr="00C845D4" w:rsidRDefault="00225E67" w:rsidP="00225E67">
            <w:r w:rsidRPr="0068741C">
              <w:t>A supportive activity provided in response to an identified risk, monitoring review, or corrective action plan to strengthen program compliance, internal controls, and administrative capacity.</w:t>
            </w:r>
          </w:p>
        </w:tc>
      </w:tr>
      <w:tr w:rsidR="00225E67" w:rsidRPr="00E81E8D" w14:paraId="105EA374" w14:textId="77777777" w:rsidTr="003E2A3F">
        <w:trPr>
          <w:trHeight w:val="300"/>
        </w:trPr>
        <w:tc>
          <w:tcPr>
            <w:tcW w:w="2422" w:type="dxa"/>
            <w:tcMar>
              <w:left w:w="105" w:type="dxa"/>
              <w:right w:w="105" w:type="dxa"/>
            </w:tcMar>
            <w:vAlign w:val="center"/>
          </w:tcPr>
          <w:p w14:paraId="65D69E6C" w14:textId="2DAB03C3" w:rsidR="00225E67" w:rsidRPr="00315F00" w:rsidRDefault="00225E67" w:rsidP="00225E67">
            <w:pPr>
              <w:jc w:val="left"/>
              <w:rPr>
                <w:b/>
                <w:bCs/>
              </w:rPr>
            </w:pPr>
            <w:r>
              <w:rPr>
                <w:b/>
                <w:bCs/>
              </w:rPr>
              <w:t>Finding</w:t>
            </w:r>
          </w:p>
        </w:tc>
        <w:tc>
          <w:tcPr>
            <w:tcW w:w="6930" w:type="dxa"/>
            <w:tcMar>
              <w:left w:w="105" w:type="dxa"/>
              <w:right w:w="105" w:type="dxa"/>
            </w:tcMar>
          </w:tcPr>
          <w:p w14:paraId="75887E35" w14:textId="74836199" w:rsidR="00225E67" w:rsidRPr="00C845D4" w:rsidRDefault="00225E67" w:rsidP="00225E67">
            <w:r w:rsidRPr="00671265">
              <w:t>A deficiency in program performance or compliance with statutory, regulatory, contractual, or policy requirements that requires corrective action.</w:t>
            </w:r>
          </w:p>
        </w:tc>
      </w:tr>
      <w:tr w:rsidR="00225E67" w:rsidRPr="00E81E8D" w14:paraId="6A6B20EB" w14:textId="77777777" w:rsidTr="003E2A3F">
        <w:trPr>
          <w:trHeight w:val="300"/>
        </w:trPr>
        <w:tc>
          <w:tcPr>
            <w:tcW w:w="2422" w:type="dxa"/>
            <w:tcMar>
              <w:left w:w="105" w:type="dxa"/>
              <w:right w:w="105" w:type="dxa"/>
            </w:tcMar>
            <w:vAlign w:val="center"/>
          </w:tcPr>
          <w:p w14:paraId="4BECAFCF" w14:textId="7CE87A1D" w:rsidR="00225E67" w:rsidRPr="00315F00" w:rsidRDefault="00225E67" w:rsidP="00225E67">
            <w:pPr>
              <w:jc w:val="left"/>
              <w:rPr>
                <w:b/>
                <w:bCs/>
              </w:rPr>
            </w:pPr>
            <w:r>
              <w:rPr>
                <w:b/>
                <w:bCs/>
              </w:rPr>
              <w:t>Concern</w:t>
            </w:r>
          </w:p>
        </w:tc>
        <w:tc>
          <w:tcPr>
            <w:tcW w:w="6930" w:type="dxa"/>
            <w:tcMar>
              <w:left w:w="105" w:type="dxa"/>
              <w:right w:w="105" w:type="dxa"/>
            </w:tcMar>
          </w:tcPr>
          <w:p w14:paraId="52218153" w14:textId="750EE5FC" w:rsidR="00225E67" w:rsidRPr="00C845D4" w:rsidRDefault="00225E67" w:rsidP="00225E67">
            <w:r w:rsidRPr="00671265">
              <w:t>An issue that may indicate a potential problem or vulnerability that could lead to non-compliance if not addressed but does not constitute a current violation.</w:t>
            </w:r>
          </w:p>
        </w:tc>
      </w:tr>
      <w:tr w:rsidR="00225E67" w:rsidRPr="00E81E8D" w14:paraId="0A2A3986" w14:textId="77777777" w:rsidTr="003E2A3F">
        <w:trPr>
          <w:trHeight w:val="300"/>
        </w:trPr>
        <w:tc>
          <w:tcPr>
            <w:tcW w:w="2422" w:type="dxa"/>
            <w:tcMar>
              <w:left w:w="105" w:type="dxa"/>
              <w:right w:w="105" w:type="dxa"/>
            </w:tcMar>
            <w:vAlign w:val="center"/>
          </w:tcPr>
          <w:p w14:paraId="5F3DE48A" w14:textId="38FAEBC7" w:rsidR="00225E67" w:rsidRPr="00315F00" w:rsidRDefault="00225E67" w:rsidP="00225E67">
            <w:pPr>
              <w:jc w:val="left"/>
              <w:rPr>
                <w:b/>
                <w:bCs/>
              </w:rPr>
            </w:pPr>
            <w:r>
              <w:rPr>
                <w:b/>
                <w:bCs/>
              </w:rPr>
              <w:t>Observation</w:t>
            </w:r>
          </w:p>
        </w:tc>
        <w:tc>
          <w:tcPr>
            <w:tcW w:w="6930" w:type="dxa"/>
            <w:tcMar>
              <w:left w:w="105" w:type="dxa"/>
              <w:right w:w="105" w:type="dxa"/>
            </w:tcMar>
          </w:tcPr>
          <w:p w14:paraId="64757C30" w14:textId="3BB1EDBC" w:rsidR="00225E67" w:rsidRPr="00C845D4" w:rsidRDefault="00225E67" w:rsidP="00225E67">
            <w:r w:rsidRPr="00E76A6E">
              <w:t>A noted practice, condition, or process that does not violate a requirement but may represent an opportunity for improvement, efficiency, or risk mitigation.</w:t>
            </w:r>
          </w:p>
        </w:tc>
      </w:tr>
    </w:tbl>
    <w:p w14:paraId="18E4A454" w14:textId="16F4E069" w:rsidR="00DD37A4" w:rsidRPr="003E2A3F" w:rsidRDefault="00366FD7" w:rsidP="00D34CF6">
      <w:pPr>
        <w:pStyle w:val="cdbg-drheading"/>
      </w:pPr>
      <w:bookmarkStart w:id="5" w:name="_Toc225178303"/>
      <w:r w:rsidRPr="003E2A3F">
        <w:t>PROCEDURES</w:t>
      </w:r>
      <w:bookmarkEnd w:id="5"/>
    </w:p>
    <w:p w14:paraId="16D41584" w14:textId="77777777" w:rsidR="00DA53C5" w:rsidRPr="009B18BC" w:rsidRDefault="00DA53C5" w:rsidP="00DA53C5">
      <w:bookmarkStart w:id="6" w:name="_Hlk210831307"/>
      <w:r w:rsidRPr="009B18BC">
        <w:t>Monitoring activities follow a standard lifecycle including planning, preparation, execution, reporting, follow-up, and closeout.</w:t>
      </w:r>
      <w:r>
        <w:t xml:space="preserve"> </w:t>
      </w:r>
      <w:r w:rsidRPr="009B18BC">
        <w:t>This lifecycle represents DHSEM’s standard monitoring process and may be adapted based on the type of review, program structure, risk level, or unique circumstances identified during monitoring.</w:t>
      </w:r>
    </w:p>
    <w:p w14:paraId="432974D0" w14:textId="74FA0233" w:rsidR="0026377C" w:rsidRDefault="00372DE1" w:rsidP="00862230">
      <w:r w:rsidRPr="004C33ED">
        <w:rPr>
          <w:noProof/>
        </w:rPr>
        <mc:AlternateContent>
          <mc:Choice Requires="wps">
            <w:drawing>
              <wp:anchor distT="0" distB="0" distL="114300" distR="114300" simplePos="0" relativeHeight="251663360" behindDoc="0" locked="0" layoutInCell="1" allowOverlap="1" wp14:anchorId="1BF03024" wp14:editId="6D92F1D1">
                <wp:simplePos x="0" y="0"/>
                <wp:positionH relativeFrom="column">
                  <wp:posOffset>0</wp:posOffset>
                </wp:positionH>
                <wp:positionV relativeFrom="paragraph">
                  <wp:posOffset>118857</wp:posOffset>
                </wp:positionV>
                <wp:extent cx="1657927" cy="1005840"/>
                <wp:effectExtent l="57150" t="19050" r="76200" b="99060"/>
                <wp:wrapNone/>
                <wp:docPr id="2" name="Rounded Rectangle 1"/>
                <wp:cNvGraphicFramePr/>
                <a:graphic xmlns:a="http://schemas.openxmlformats.org/drawingml/2006/main">
                  <a:graphicData uri="http://schemas.microsoft.com/office/word/2010/wordprocessingShape">
                    <wps:wsp>
                      <wps:cNvSpPr/>
                      <wps:spPr>
                        <a:xfrm>
                          <a:off x="0" y="0"/>
                          <a:ext cx="1657927" cy="1005840"/>
                        </a:xfrm>
                        <a:prstGeom prst="roundRect">
                          <a:avLst/>
                        </a:prstGeom>
                        <a:solidFill>
                          <a:srgbClr val="366092"/>
                        </a:solidFill>
                      </wps:spPr>
                      <wps:style>
                        <a:lnRef idx="1">
                          <a:schemeClr val="accent1"/>
                        </a:lnRef>
                        <a:fillRef idx="3">
                          <a:schemeClr val="accent1"/>
                        </a:fillRef>
                        <a:effectRef idx="2">
                          <a:schemeClr val="accent1"/>
                        </a:effectRef>
                        <a:fontRef idx="minor">
                          <a:schemeClr val="lt1"/>
                        </a:fontRef>
                      </wps:style>
                      <wps:txbx>
                        <w:txbxContent>
                          <w:p w14:paraId="7C77AA1C" w14:textId="77777777" w:rsidR="004C33ED" w:rsidRDefault="004C33ED" w:rsidP="004C33ED">
                            <w:pPr>
                              <w:jc w:val="center"/>
                              <w:rPr>
                                <w:rFonts w:asciiTheme="minorHAnsi" w:hAnsi="Calibri" w:cstheme="minorBidi"/>
                                <w:b/>
                                <w:bCs/>
                                <w:color w:val="FFFFFF"/>
                                <w:kern w:val="24"/>
                              </w:rPr>
                            </w:pPr>
                            <w:r>
                              <w:rPr>
                                <w:rFonts w:asciiTheme="minorHAnsi" w:hAnsi="Calibri" w:cstheme="minorBidi"/>
                                <w:b/>
                                <w:bCs/>
                                <w:color w:val="FFFFFF"/>
                                <w:kern w:val="24"/>
                              </w:rPr>
                              <w:t>1. Establish Monitoring Universe &amp; Risk Profile</w:t>
                            </w:r>
                          </w:p>
                        </w:txbxContent>
                      </wps:txbx>
                      <wps:bodyPr rtlCol="0" anchor="ctr"/>
                    </wps:wsp>
                  </a:graphicData>
                </a:graphic>
              </wp:anchor>
            </w:drawing>
          </mc:Choice>
          <mc:Fallback>
            <w:pict>
              <v:roundrect w14:anchorId="1BF03024" id="Rounded Rectangle 1" o:spid="_x0000_s1027" style="position:absolute;left:0;text-align:left;margin-left:0;margin-top:9.35pt;width:130.55pt;height:79.2pt;z-index:251663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" fillcolor="#366092" strokecolor="#4579b8 [3044]">
                <v:shadow on="t" color="black" opacity="22937f" origin=",.5" offset="0,.63889mm"/>
                <v:textbox>
                  <w:txbxContent>
                    <w:p w14:paraId="7C77AA1C" w14:textId="77777777" w:rsidR="004C33ED" w:rsidRDefault="004C33ED" w:rsidP="004C33ED">
                      <w:pPr>
                        <w:jc w:val="center"/>
                        <w:rPr>
                          <w:rFonts w:asciiTheme="minorHAnsi" w:hAnsi="Calibri" w:cstheme="minorBidi"/>
                          <w:b/>
                          <w:bCs/>
                          <w:color w:val="FFFFFF"/>
                          <w:kern w:val="24"/>
                        </w:rPr>
                      </w:pPr>
                      <w:r>
                        <w:rPr>
                          <w:rFonts w:asciiTheme="minorHAnsi" w:hAnsi="Calibri" w:cstheme="minorBidi"/>
                          <w:b/>
                          <w:bCs/>
                          <w:color w:val="FFFFFF"/>
                          <w:kern w:val="24"/>
                        </w:rPr>
                        <w:t>1. Establish Monitoring Universe &amp; Risk Profile</w:t>
                      </w:r>
                    </w:p>
                  </w:txbxContent>
                </v:textbox>
              </v:roundrect>
            </w:pict>
          </mc:Fallback>
        </mc:AlternateContent>
      </w:r>
      <w:r w:rsidR="004C33ED" w:rsidRPr="004C33ED">
        <w:rPr>
          <w:noProof/>
        </w:rPr>
        <mc:AlternateContent>
          <mc:Choice Requires="wps">
            <w:drawing>
              <wp:anchor distT="0" distB="0" distL="114300" distR="114300" simplePos="0" relativeHeight="251664384" behindDoc="0" locked="0" layoutInCell="1" allowOverlap="1" wp14:anchorId="357B080A" wp14:editId="4BF0430C">
                <wp:simplePos x="0" y="0"/>
                <wp:positionH relativeFrom="column">
                  <wp:posOffset>0</wp:posOffset>
                </wp:positionH>
                <wp:positionV relativeFrom="paragraph">
                  <wp:posOffset>1460500</wp:posOffset>
                </wp:positionV>
                <wp:extent cx="1657927" cy="1005840"/>
                <wp:effectExtent l="57150" t="19050" r="76200" b="99060"/>
                <wp:wrapNone/>
                <wp:docPr id="3" name="Rounded Rectangle 2"/>
                <wp:cNvGraphicFramePr/>
                <a:graphic xmlns:a="http://schemas.openxmlformats.org/drawingml/2006/main">
                  <a:graphicData uri="http://schemas.microsoft.com/office/word/2010/wordprocessingShape">
                    <wps:wsp>
                      <wps:cNvSpPr/>
                      <wps:spPr>
                        <a:xfrm>
                          <a:off x="0" y="0"/>
                          <a:ext cx="1657927" cy="1005840"/>
                        </a:xfrm>
                        <a:prstGeom prst="roundRect">
                          <a:avLst/>
                        </a:prstGeom>
                        <a:solidFill>
                          <a:srgbClr val="366092"/>
                        </a:solidFill>
                      </wps:spPr>
                      <wps:style>
                        <a:lnRef idx="1">
                          <a:schemeClr val="accent1"/>
                        </a:lnRef>
                        <a:fillRef idx="3">
                          <a:schemeClr val="accent1"/>
                        </a:fillRef>
                        <a:effectRef idx="2">
                          <a:schemeClr val="accent1"/>
                        </a:effectRef>
                        <a:fontRef idx="minor">
                          <a:schemeClr val="lt1"/>
                        </a:fontRef>
                      </wps:style>
                      <wps:txbx>
                        <w:txbxContent>
                          <w:p w14:paraId="65C41E0D" w14:textId="703E25B0" w:rsidR="004C33ED" w:rsidRDefault="004C33ED" w:rsidP="004C33ED">
                            <w:pPr>
                              <w:jc w:val="center"/>
                              <w:rPr>
                                <w:rFonts w:asciiTheme="minorHAnsi" w:hAnsi="Calibri" w:cstheme="minorBidi"/>
                                <w:b/>
                                <w:bCs/>
                                <w:color w:val="FFFFFF"/>
                                <w:kern w:val="24"/>
                              </w:rPr>
                            </w:pPr>
                            <w:r>
                              <w:rPr>
                                <w:rFonts w:asciiTheme="minorHAnsi" w:hAnsi="Calibri" w:cstheme="minorBidi"/>
                                <w:b/>
                                <w:bCs/>
                                <w:color w:val="FFFFFF"/>
                                <w:kern w:val="24"/>
                              </w:rPr>
                              <w:t>2. Define Scope &amp; Compliance Requirements</w:t>
                            </w:r>
                          </w:p>
                        </w:txbxContent>
                      </wps:txbx>
                      <wps:bodyPr rtlCol="0" anchor="ctr"/>
                    </wps:wsp>
                  </a:graphicData>
                </a:graphic>
              </wp:anchor>
            </w:drawing>
          </mc:Choice>
          <mc:Fallback>
            <w:pict>
              <v:roundrect w14:anchorId="357B080A" id="Rounded Rectangle 2" o:spid="_x0000_s1028" style="position:absolute;left:0;text-align:left;margin-left:0;margin-top:115pt;width:130.55pt;height:79.2pt;z-index:2516643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" fillcolor="#366092" strokecolor="#4579b8 [3044]">
                <v:shadow on="t" color="black" opacity="22937f" origin=",.5" offset="0,.63889mm"/>
                <v:textbox>
                  <w:txbxContent>
                    <w:p w14:paraId="65C41E0D" w14:textId="703E25B0" w:rsidR="004C33ED" w:rsidRDefault="004C33ED" w:rsidP="004C33ED">
                      <w:pPr>
                        <w:jc w:val="center"/>
                        <w:rPr>
                          <w:rFonts w:asciiTheme="minorHAnsi" w:hAnsi="Calibri" w:cstheme="minorBidi"/>
                          <w:b/>
                          <w:bCs/>
                          <w:color w:val="FFFFFF"/>
                          <w:kern w:val="24"/>
                        </w:rPr>
                      </w:pPr>
                      <w:r>
                        <w:rPr>
                          <w:rFonts w:asciiTheme="minorHAnsi" w:hAnsi="Calibri" w:cstheme="minorBidi"/>
                          <w:b/>
                          <w:bCs/>
                          <w:color w:val="FFFFFF"/>
                          <w:kern w:val="24"/>
                        </w:rPr>
                        <w:t>2. Define Scope &amp; Compliance Requirements</w:t>
                      </w:r>
                    </w:p>
                  </w:txbxContent>
                </v:textbox>
              </v:roundrect>
            </w:pict>
          </mc:Fallback>
        </mc:AlternateContent>
      </w:r>
      <w:r w:rsidR="004C33ED" w:rsidRPr="004C33ED">
        <w:rPr>
          <w:noProof/>
        </w:rPr>
        <mc:AlternateContent>
          <mc:Choice Requires="wps">
            <w:drawing>
              <wp:anchor distT="0" distB="0" distL="114300" distR="114300" simplePos="0" relativeHeight="251666432" behindDoc="0" locked="0" layoutInCell="1" allowOverlap="1" wp14:anchorId="6D029F38" wp14:editId="0CACFE18">
                <wp:simplePos x="0" y="0"/>
                <wp:positionH relativeFrom="column">
                  <wp:posOffset>2230120</wp:posOffset>
                </wp:positionH>
                <wp:positionV relativeFrom="paragraph">
                  <wp:posOffset>86995</wp:posOffset>
                </wp:positionV>
                <wp:extent cx="1657927" cy="1005840"/>
                <wp:effectExtent l="57150" t="19050" r="76200" b="99060"/>
                <wp:wrapNone/>
                <wp:docPr id="5" name="Rounded Rectangle 4"/>
                <wp:cNvGraphicFramePr/>
                <a:graphic xmlns:a="http://schemas.openxmlformats.org/drawingml/2006/main">
                  <a:graphicData uri="http://schemas.microsoft.com/office/word/2010/wordprocessingShape">
                    <wps:wsp>
                      <wps:cNvSpPr/>
                      <wps:spPr>
                        <a:xfrm>
                          <a:off x="0" y="0"/>
                          <a:ext cx="1657927" cy="1005840"/>
                        </a:xfrm>
                        <a:prstGeom prst="roundRect">
                          <a:avLst/>
                        </a:prstGeom>
                        <a:solidFill>
                          <a:srgbClr val="366092"/>
                        </a:solidFill>
                      </wps:spPr>
                      <wps:style>
                        <a:lnRef idx="1">
                          <a:schemeClr val="accent1"/>
                        </a:lnRef>
                        <a:fillRef idx="3">
                          <a:schemeClr val="accent1"/>
                        </a:fillRef>
                        <a:effectRef idx="2">
                          <a:schemeClr val="accent1"/>
                        </a:effectRef>
                        <a:fontRef idx="minor">
                          <a:schemeClr val="lt1"/>
                        </a:fontRef>
                      </wps:style>
                      <wps:txbx>
                        <w:txbxContent>
                          <w:p w14:paraId="042F8F2F" w14:textId="77777777" w:rsidR="004C33ED" w:rsidRDefault="004C33ED" w:rsidP="004C33ED">
                            <w:pPr>
                              <w:jc w:val="center"/>
                              <w:rPr>
                                <w:rFonts w:asciiTheme="minorHAnsi" w:hAnsi="Calibri" w:cstheme="minorBidi"/>
                                <w:b/>
                                <w:bCs/>
                                <w:color w:val="FFFFFF"/>
                                <w:kern w:val="24"/>
                              </w:rPr>
                            </w:pPr>
                            <w:r>
                              <w:rPr>
                                <w:rFonts w:asciiTheme="minorHAnsi" w:hAnsi="Calibri" w:cstheme="minorBidi"/>
                                <w:b/>
                                <w:bCs/>
                                <w:color w:val="FFFFFF"/>
                                <w:kern w:val="24"/>
                              </w:rPr>
                              <w:t>4. Conduct Pre-Review &amp; Risk Refinement</w:t>
                            </w:r>
                          </w:p>
                        </w:txbxContent>
                      </wps:txbx>
                      <wps:bodyPr rtlCol="0" anchor="ctr"/>
                    </wps:wsp>
                  </a:graphicData>
                </a:graphic>
              </wp:anchor>
            </w:drawing>
          </mc:Choice>
          <mc:Fallback>
            <w:pict>
              <v:roundrect w14:anchorId="6D029F38" id="Rounded Rectangle 4" o:spid="_x0000_s1029" style="position:absolute;left:0;text-align:left;margin-left:175.6pt;margin-top:6.85pt;width:130.55pt;height:79.2pt;z-index:2516664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" fillcolor="#366092" strokecolor="#4579b8 [3044]">
                <v:shadow on="t" color="black" opacity="22937f" origin=",.5" offset="0,.63889mm"/>
                <v:textbox>
                  <w:txbxContent>
                    <w:p w14:paraId="042F8F2F" w14:textId="77777777" w:rsidR="004C33ED" w:rsidRDefault="004C33ED" w:rsidP="004C33ED">
                      <w:pPr>
                        <w:jc w:val="center"/>
                        <w:rPr>
                          <w:rFonts w:asciiTheme="minorHAnsi" w:hAnsi="Calibri" w:cstheme="minorBidi"/>
                          <w:b/>
                          <w:bCs/>
                          <w:color w:val="FFFFFF"/>
                          <w:kern w:val="24"/>
                        </w:rPr>
                      </w:pPr>
                      <w:r>
                        <w:rPr>
                          <w:rFonts w:asciiTheme="minorHAnsi" w:hAnsi="Calibri" w:cstheme="minorBidi"/>
                          <w:b/>
                          <w:bCs/>
                          <w:color w:val="FFFFFF"/>
                          <w:kern w:val="24"/>
                        </w:rPr>
                        <w:t>4. Conduct Pre-Review &amp; Risk Refinement</w:t>
                      </w:r>
                    </w:p>
                  </w:txbxContent>
                </v:textbox>
              </v:roundrect>
            </w:pict>
          </mc:Fallback>
        </mc:AlternateContent>
      </w:r>
      <w:r w:rsidR="004C33ED" w:rsidRPr="004C33ED">
        <w:rPr>
          <w:noProof/>
        </w:rPr>
        <mc:AlternateContent>
          <mc:Choice Requires="wps">
            <w:drawing>
              <wp:anchor distT="0" distB="0" distL="114300" distR="114300" simplePos="0" relativeHeight="251667456" behindDoc="0" locked="0" layoutInCell="1" allowOverlap="1" wp14:anchorId="447EEB0F" wp14:editId="540C804E">
                <wp:simplePos x="0" y="0"/>
                <wp:positionH relativeFrom="column">
                  <wp:posOffset>2230120</wp:posOffset>
                </wp:positionH>
                <wp:positionV relativeFrom="paragraph">
                  <wp:posOffset>1460500</wp:posOffset>
                </wp:positionV>
                <wp:extent cx="1657927" cy="1005840"/>
                <wp:effectExtent l="57150" t="19050" r="76200" b="99060"/>
                <wp:wrapNone/>
                <wp:docPr id="6" name="Rounded Rectangle 5"/>
                <wp:cNvGraphicFramePr/>
                <a:graphic xmlns:a="http://schemas.openxmlformats.org/drawingml/2006/main">
                  <a:graphicData uri="http://schemas.microsoft.com/office/word/2010/wordprocessingShape">
                    <wps:wsp>
                      <wps:cNvSpPr/>
                      <wps:spPr>
                        <a:xfrm>
                          <a:off x="0" y="0"/>
                          <a:ext cx="1657927" cy="1005840"/>
                        </a:xfrm>
                        <a:prstGeom prst="roundRect">
                          <a:avLst/>
                        </a:prstGeom>
                        <a:solidFill>
                          <a:srgbClr val="366092"/>
                        </a:solidFill>
                      </wps:spPr>
                      <wps:style>
                        <a:lnRef idx="1">
                          <a:schemeClr val="accent1"/>
                        </a:lnRef>
                        <a:fillRef idx="3">
                          <a:schemeClr val="accent1"/>
                        </a:fillRef>
                        <a:effectRef idx="2">
                          <a:schemeClr val="accent1"/>
                        </a:effectRef>
                        <a:fontRef idx="minor">
                          <a:schemeClr val="lt1"/>
                        </a:fontRef>
                      </wps:style>
                      <wps:txbx>
                        <w:txbxContent>
                          <w:p w14:paraId="74193AA9" w14:textId="28F9F611" w:rsidR="004C33ED" w:rsidRDefault="004C33ED" w:rsidP="004C33ED">
                            <w:pPr>
                              <w:jc w:val="center"/>
                              <w:rPr>
                                <w:rFonts w:asciiTheme="minorHAnsi" w:hAnsi="Calibri" w:cstheme="minorBidi"/>
                                <w:b/>
                                <w:bCs/>
                                <w:color w:val="FFFFFF"/>
                                <w:kern w:val="24"/>
                              </w:rPr>
                            </w:pPr>
                            <w:r>
                              <w:rPr>
                                <w:rFonts w:asciiTheme="minorHAnsi" w:hAnsi="Calibri" w:cstheme="minorBidi"/>
                                <w:b/>
                                <w:bCs/>
                                <w:color w:val="FFFFFF"/>
                                <w:kern w:val="24"/>
                              </w:rPr>
                              <w:t>5. Perform Monitoring Review</w:t>
                            </w:r>
                            <w:r w:rsidR="00AB4192">
                              <w:rPr>
                                <w:rFonts w:asciiTheme="minorHAnsi" w:hAnsi="Calibri" w:cstheme="minorBidi"/>
                                <w:b/>
                                <w:bCs/>
                                <w:color w:val="FFFFFF"/>
                                <w:kern w:val="24"/>
                              </w:rPr>
                              <w:t xml:space="preserve"> (testing)</w:t>
                            </w:r>
                          </w:p>
                        </w:txbxContent>
                      </wps:txbx>
                      <wps:bodyPr rtlCol="0" anchor="ctr"/>
                    </wps:wsp>
                  </a:graphicData>
                </a:graphic>
              </wp:anchor>
            </w:drawing>
          </mc:Choice>
          <mc:Fallback>
            <w:pict>
              <v:roundrect w14:anchorId="447EEB0F" id="Rounded Rectangle 5" o:spid="_x0000_s1030" style="position:absolute;left:0;text-align:left;margin-left:175.6pt;margin-top:115pt;width:130.55pt;height:79.2pt;z-index:2516674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" fillcolor="#366092" strokecolor="#4579b8 [3044]">
                <v:shadow on="t" color="black" opacity="22937f" origin=",.5" offset="0,.63889mm"/>
                <v:textbox>
                  <w:txbxContent>
                    <w:p w14:paraId="74193AA9" w14:textId="28F9F611" w:rsidR="004C33ED" w:rsidRDefault="004C33ED" w:rsidP="004C33ED">
                      <w:pPr>
                        <w:jc w:val="center"/>
                        <w:rPr>
                          <w:rFonts w:asciiTheme="minorHAnsi" w:hAnsi="Calibri" w:cstheme="minorBidi"/>
                          <w:b/>
                          <w:bCs/>
                          <w:color w:val="FFFFFF"/>
                          <w:kern w:val="24"/>
                        </w:rPr>
                      </w:pPr>
                      <w:r>
                        <w:rPr>
                          <w:rFonts w:asciiTheme="minorHAnsi" w:hAnsi="Calibri" w:cstheme="minorBidi"/>
                          <w:b/>
                          <w:bCs/>
                          <w:color w:val="FFFFFF"/>
                          <w:kern w:val="24"/>
                        </w:rPr>
                        <w:t>5. Perform Monitoring Review</w:t>
                      </w:r>
                      <w:r w:rsidR="00AB4192">
                        <w:rPr>
                          <w:rFonts w:asciiTheme="minorHAnsi" w:hAnsi="Calibri" w:cstheme="minorBidi"/>
                          <w:b/>
                          <w:bCs/>
                          <w:color w:val="FFFFFF"/>
                          <w:kern w:val="24"/>
                        </w:rPr>
                        <w:t xml:space="preserve"> (testing)</w:t>
                      </w:r>
                    </w:p>
                  </w:txbxContent>
                </v:textbox>
              </v:roundrect>
            </w:pict>
          </mc:Fallback>
        </mc:AlternateContent>
      </w:r>
      <w:r w:rsidR="004C33ED" w:rsidRPr="004C33ED">
        <w:rPr>
          <w:noProof/>
        </w:rPr>
        <mc:AlternateContent>
          <mc:Choice Requires="wps">
            <w:drawing>
              <wp:anchor distT="0" distB="0" distL="114300" distR="114300" simplePos="0" relativeHeight="251669504" behindDoc="0" locked="0" layoutInCell="1" allowOverlap="1" wp14:anchorId="3648EABE" wp14:editId="1944E226">
                <wp:simplePos x="0" y="0"/>
                <wp:positionH relativeFrom="column">
                  <wp:posOffset>4460875</wp:posOffset>
                </wp:positionH>
                <wp:positionV relativeFrom="paragraph">
                  <wp:posOffset>128270</wp:posOffset>
                </wp:positionV>
                <wp:extent cx="1657927" cy="1005840"/>
                <wp:effectExtent l="57150" t="19050" r="76200" b="99060"/>
                <wp:wrapNone/>
                <wp:docPr id="8" name="Rounded Rectangle 7"/>
                <wp:cNvGraphicFramePr/>
                <a:graphic xmlns:a="http://schemas.openxmlformats.org/drawingml/2006/main">
                  <a:graphicData uri="http://schemas.microsoft.com/office/word/2010/wordprocessingShape">
                    <wps:wsp>
                      <wps:cNvSpPr/>
                      <wps:spPr>
                        <a:xfrm>
                          <a:off x="0" y="0"/>
                          <a:ext cx="1657927" cy="1005840"/>
                        </a:xfrm>
                        <a:prstGeom prst="roundRect">
                          <a:avLst/>
                        </a:prstGeom>
                        <a:solidFill>
                          <a:srgbClr val="366092"/>
                        </a:solidFill>
                      </wps:spPr>
                      <wps:style>
                        <a:lnRef idx="1">
                          <a:schemeClr val="accent1"/>
                        </a:lnRef>
                        <a:fillRef idx="3">
                          <a:schemeClr val="accent1"/>
                        </a:fillRef>
                        <a:effectRef idx="2">
                          <a:schemeClr val="accent1"/>
                        </a:effectRef>
                        <a:fontRef idx="minor">
                          <a:schemeClr val="lt1"/>
                        </a:fontRef>
                      </wps:style>
                      <wps:txbx>
                        <w:txbxContent>
                          <w:p w14:paraId="691A9AB0" w14:textId="77777777" w:rsidR="004C33ED" w:rsidRDefault="004C33ED" w:rsidP="004C33ED">
                            <w:pPr>
                              <w:jc w:val="center"/>
                              <w:rPr>
                                <w:rFonts w:asciiTheme="minorHAnsi" w:hAnsi="Calibri" w:cstheme="minorBidi"/>
                                <w:b/>
                                <w:bCs/>
                                <w:color w:val="FFFFFF"/>
                                <w:kern w:val="24"/>
                              </w:rPr>
                            </w:pPr>
                            <w:r>
                              <w:rPr>
                                <w:rFonts w:asciiTheme="minorHAnsi" w:hAnsi="Calibri" w:cstheme="minorBidi"/>
                                <w:b/>
                                <w:bCs/>
                                <w:color w:val="FFFFFF"/>
                                <w:kern w:val="24"/>
                              </w:rPr>
                              <w:t>7. Document Findings &amp; Observations</w:t>
                            </w:r>
                          </w:p>
                        </w:txbxContent>
                      </wps:txbx>
                      <wps:bodyPr rtlCol="0" anchor="ctr"/>
                    </wps:wsp>
                  </a:graphicData>
                </a:graphic>
              </wp:anchor>
            </w:drawing>
          </mc:Choice>
          <mc:Fallback>
            <w:pict>
              <v:roundrect w14:anchorId="3648EABE" id="Rounded Rectangle 7" o:spid="_x0000_s1031" style="position:absolute;left:0;text-align:left;margin-left:351.25pt;margin-top:10.1pt;width:130.55pt;height:79.2pt;z-index:2516695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" fillcolor="#366092" strokecolor="#4579b8 [3044]">
                <v:shadow on="t" color="black" opacity="22937f" origin=",.5" offset="0,.63889mm"/>
                <v:textbox>
                  <w:txbxContent>
                    <w:p w14:paraId="691A9AB0" w14:textId="77777777" w:rsidR="004C33ED" w:rsidRDefault="004C33ED" w:rsidP="004C33ED">
                      <w:pPr>
                        <w:jc w:val="center"/>
                        <w:rPr>
                          <w:rFonts w:asciiTheme="minorHAnsi" w:hAnsi="Calibri" w:cstheme="minorBidi"/>
                          <w:b/>
                          <w:bCs/>
                          <w:color w:val="FFFFFF"/>
                          <w:kern w:val="24"/>
                        </w:rPr>
                      </w:pPr>
                      <w:r>
                        <w:rPr>
                          <w:rFonts w:asciiTheme="minorHAnsi" w:hAnsi="Calibri" w:cstheme="minorBidi"/>
                          <w:b/>
                          <w:bCs/>
                          <w:color w:val="FFFFFF"/>
                          <w:kern w:val="24"/>
                        </w:rPr>
                        <w:t>7. Document Findings &amp; Observations</w:t>
                      </w:r>
                    </w:p>
                  </w:txbxContent>
                </v:textbox>
              </v:roundrect>
            </w:pict>
          </mc:Fallback>
        </mc:AlternateContent>
      </w:r>
      <w:r w:rsidR="004C33ED" w:rsidRPr="004C33ED">
        <w:rPr>
          <w:noProof/>
        </w:rPr>
        <mc:AlternateContent>
          <mc:Choice Requires="wps">
            <w:drawing>
              <wp:anchor distT="0" distB="0" distL="114300" distR="114300" simplePos="0" relativeHeight="251670528" behindDoc="0" locked="0" layoutInCell="1" allowOverlap="1" wp14:anchorId="2447A081" wp14:editId="6AE537FF">
                <wp:simplePos x="0" y="0"/>
                <wp:positionH relativeFrom="column">
                  <wp:posOffset>4460875</wp:posOffset>
                </wp:positionH>
                <wp:positionV relativeFrom="paragraph">
                  <wp:posOffset>1511935</wp:posOffset>
                </wp:positionV>
                <wp:extent cx="1657929" cy="1005840"/>
                <wp:effectExtent l="57150" t="19050" r="76200" b="99060"/>
                <wp:wrapNone/>
                <wp:docPr id="9" name="Rounded Rectangle 8"/>
                <wp:cNvGraphicFramePr/>
                <a:graphic xmlns:a="http://schemas.openxmlformats.org/drawingml/2006/main">
                  <a:graphicData uri="http://schemas.microsoft.com/office/word/2010/wordprocessingShape">
                    <wps:wsp>
                      <wps:cNvSpPr/>
                      <wps:spPr>
                        <a:xfrm>
                          <a:off x="0" y="0"/>
                          <a:ext cx="1657929" cy="1005840"/>
                        </a:xfrm>
                        <a:prstGeom prst="roundRect">
                          <a:avLst/>
                        </a:prstGeom>
                        <a:solidFill>
                          <a:srgbClr val="366092"/>
                        </a:solidFill>
                      </wps:spPr>
                      <wps:style>
                        <a:lnRef idx="1">
                          <a:schemeClr val="accent1"/>
                        </a:lnRef>
                        <a:fillRef idx="3">
                          <a:schemeClr val="accent1"/>
                        </a:fillRef>
                        <a:effectRef idx="2">
                          <a:schemeClr val="accent1"/>
                        </a:effectRef>
                        <a:fontRef idx="minor">
                          <a:schemeClr val="lt1"/>
                        </a:fontRef>
                      </wps:style>
                      <wps:txbx>
                        <w:txbxContent>
                          <w:p w14:paraId="5B021CA0" w14:textId="77777777" w:rsidR="004C33ED" w:rsidRDefault="004C33ED" w:rsidP="004C33ED">
                            <w:pPr>
                              <w:jc w:val="center"/>
                              <w:rPr>
                                <w:rFonts w:asciiTheme="minorHAnsi" w:hAnsi="Calibri" w:cstheme="minorBidi"/>
                                <w:b/>
                                <w:bCs/>
                                <w:color w:val="FFFFFF"/>
                                <w:kern w:val="24"/>
                              </w:rPr>
                            </w:pPr>
                            <w:r>
                              <w:rPr>
                                <w:rFonts w:asciiTheme="minorHAnsi" w:hAnsi="Calibri" w:cstheme="minorBidi"/>
                                <w:b/>
                                <w:bCs/>
                                <w:color w:val="FFFFFF"/>
                                <w:kern w:val="24"/>
                              </w:rPr>
                              <w:t>8. Issue Monitoring Report</w:t>
                            </w:r>
                          </w:p>
                        </w:txbxContent>
                      </wps:txbx>
                      <wps:bodyPr rtlCol="0" anchor="ctr"/>
                    </wps:wsp>
                  </a:graphicData>
                </a:graphic>
              </wp:anchor>
            </w:drawing>
          </mc:Choice>
          <mc:Fallback>
            <w:pict>
              <v:roundrect w14:anchorId="2447A081" id="Rounded Rectangle 8" o:spid="_x0000_s1032" style="position:absolute;left:0;text-align:left;margin-left:351.25pt;margin-top:119.05pt;width:130.55pt;height:79.2pt;z-index:2516705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" fillcolor="#366092" strokecolor="#4579b8 [3044]">
                <v:shadow on="t" color="black" opacity="22937f" origin=",.5" offset="0,.63889mm"/>
                <v:textbox>
                  <w:txbxContent>
                    <w:p w14:paraId="5B021CA0" w14:textId="77777777" w:rsidR="004C33ED" w:rsidRDefault="004C33ED" w:rsidP="004C33ED">
                      <w:pPr>
                        <w:jc w:val="center"/>
                        <w:rPr>
                          <w:rFonts w:asciiTheme="minorHAnsi" w:hAnsi="Calibri" w:cstheme="minorBidi"/>
                          <w:b/>
                          <w:bCs/>
                          <w:color w:val="FFFFFF"/>
                          <w:kern w:val="24"/>
                        </w:rPr>
                      </w:pPr>
                      <w:r>
                        <w:rPr>
                          <w:rFonts w:asciiTheme="minorHAnsi" w:hAnsi="Calibri" w:cstheme="minorBidi"/>
                          <w:b/>
                          <w:bCs/>
                          <w:color w:val="FFFFFF"/>
                          <w:kern w:val="24"/>
                        </w:rPr>
                        <w:t>8. Issue Monitoring Report</w:t>
                      </w:r>
                    </w:p>
                  </w:txbxContent>
                </v:textbox>
              </v:roundrect>
            </w:pict>
          </mc:Fallback>
        </mc:AlternateContent>
      </w:r>
      <w:r w:rsidR="004C33ED" w:rsidRPr="004C33ED">
        <w:rPr>
          <w:noProof/>
        </w:rPr>
        <mc:AlternateContent>
          <mc:Choice Requires="wps">
            <w:drawing>
              <wp:anchor distT="0" distB="0" distL="114300" distR="114300" simplePos="0" relativeHeight="251672576" behindDoc="0" locked="0" layoutInCell="1" allowOverlap="1" wp14:anchorId="7930579F" wp14:editId="5CD53716">
                <wp:simplePos x="0" y="0"/>
                <wp:positionH relativeFrom="column">
                  <wp:posOffset>-456565</wp:posOffset>
                </wp:positionH>
                <wp:positionV relativeFrom="paragraph">
                  <wp:posOffset>-457835</wp:posOffset>
                </wp:positionV>
                <wp:extent cx="0" cy="0"/>
                <wp:effectExtent l="0" t="0" r="0" b="0"/>
                <wp:wrapNone/>
                <wp:docPr id="11" name="Connector 10"/>
                <wp:cNvGraphicFramePr/>
                <a:graphic xmlns:a="http://schemas.openxmlformats.org/drawingml/2006/main">
                  <a:graphicData uri="http://schemas.microsoft.com/office/word/2010/wordprocessingShape">
                    <wps:wsp>
                      <wps:cNvCnPr/>
                      <wps:spPr>
                        <a:xfrm>
                          <a:off x="0" y="0"/>
                          <a:ext cx="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0E894EA6" id="Connector 10"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35.95pt,-36.05pt" to="-35.95pt,-3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" strokecolor="#4f81bd [3204]" strokeweight="2pt">
                <v:shadow on="t" color="black" opacity="24903f" origin=",.5" offset="0,.55556mm"/>
              </v:line>
            </w:pict>
          </mc:Fallback>
        </mc:AlternateContent>
      </w:r>
      <w:r w:rsidR="004C33ED" w:rsidRPr="004C33ED">
        <w:rPr>
          <w:noProof/>
        </w:rPr>
        <mc:AlternateContent>
          <mc:Choice Requires="wps">
            <w:drawing>
              <wp:anchor distT="0" distB="0" distL="114300" distR="114300" simplePos="0" relativeHeight="251673600" behindDoc="0" locked="0" layoutInCell="1" allowOverlap="1" wp14:anchorId="2C538B3D" wp14:editId="1C117057">
                <wp:simplePos x="0" y="0"/>
                <wp:positionH relativeFrom="column">
                  <wp:posOffset>-304165</wp:posOffset>
                </wp:positionH>
                <wp:positionV relativeFrom="paragraph">
                  <wp:posOffset>-305435</wp:posOffset>
                </wp:positionV>
                <wp:extent cx="0" cy="0"/>
                <wp:effectExtent l="0" t="0" r="0" b="0"/>
                <wp:wrapNone/>
                <wp:docPr id="12" name="Connector 11"/>
                <wp:cNvGraphicFramePr/>
                <a:graphic xmlns:a="http://schemas.openxmlformats.org/drawingml/2006/main">
                  <a:graphicData uri="http://schemas.microsoft.com/office/word/2010/wordprocessingShape">
                    <wps:wsp>
                      <wps:cNvCnPr/>
                      <wps:spPr>
                        <a:xfrm>
                          <a:off x="0" y="0"/>
                          <a:ext cx="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0B580B7F" id="Connector 11"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23.95pt,-24.05pt" to="-23.95pt,-2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" strokecolor="#4f81bd [3204]" strokeweight="2pt">
                <v:shadow on="t" color="black" opacity="24903f" origin=",.5" offset="0,.55556mm"/>
              </v:line>
            </w:pict>
          </mc:Fallback>
        </mc:AlternateContent>
      </w:r>
      <w:r w:rsidR="004C33ED" w:rsidRPr="004C33ED">
        <w:rPr>
          <w:noProof/>
        </w:rPr>
        <mc:AlternateContent>
          <mc:Choice Requires="wps">
            <w:drawing>
              <wp:anchor distT="0" distB="0" distL="114300" distR="114300" simplePos="0" relativeHeight="251674624" behindDoc="0" locked="0" layoutInCell="1" allowOverlap="1" wp14:anchorId="640F7087" wp14:editId="3F5CCA5A">
                <wp:simplePos x="0" y="0"/>
                <wp:positionH relativeFrom="column">
                  <wp:posOffset>-151765</wp:posOffset>
                </wp:positionH>
                <wp:positionV relativeFrom="paragraph">
                  <wp:posOffset>-153035</wp:posOffset>
                </wp:positionV>
                <wp:extent cx="0" cy="0"/>
                <wp:effectExtent l="0" t="0" r="0" b="0"/>
                <wp:wrapNone/>
                <wp:docPr id="13" name="Connector 12"/>
                <wp:cNvGraphicFramePr/>
                <a:graphic xmlns:a="http://schemas.openxmlformats.org/drawingml/2006/main">
                  <a:graphicData uri="http://schemas.microsoft.com/office/word/2010/wordprocessingShape">
                    <wps:wsp>
                      <wps:cNvCnPr/>
                      <wps:spPr>
                        <a:xfrm>
                          <a:off x="0" y="0"/>
                          <a:ext cx="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3DF0BF3A" id="Connector 12"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11.95pt,-12.05pt" to="-11.95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" strokecolor="#4f81bd [3204]" strokeweight="2pt">
                <v:shadow on="t" color="black" opacity="24903f" origin=",.5" offset="0,.55556mm"/>
              </v:line>
            </w:pict>
          </mc:Fallback>
        </mc:AlternateContent>
      </w:r>
      <w:r w:rsidR="004C33ED" w:rsidRPr="004C33ED">
        <w:rPr>
          <w:noProof/>
        </w:rPr>
        <mc:AlternateContent>
          <mc:Choice Requires="wps">
            <w:drawing>
              <wp:anchor distT="0" distB="0" distL="114300" distR="114300" simplePos="0" relativeHeight="251675648" behindDoc="0" locked="0" layoutInCell="1" allowOverlap="1" wp14:anchorId="65CBBA55" wp14:editId="53B82E56">
                <wp:simplePos x="0" y="0"/>
                <wp:positionH relativeFrom="column">
                  <wp:posOffset>635</wp:posOffset>
                </wp:positionH>
                <wp:positionV relativeFrom="paragraph">
                  <wp:posOffset>-635</wp:posOffset>
                </wp:positionV>
                <wp:extent cx="0" cy="0"/>
                <wp:effectExtent l="0" t="0" r="0" b="0"/>
                <wp:wrapNone/>
                <wp:docPr id="14" name="Connector 13"/>
                <wp:cNvGraphicFramePr/>
                <a:graphic xmlns:a="http://schemas.openxmlformats.org/drawingml/2006/main">
                  <a:graphicData uri="http://schemas.microsoft.com/office/word/2010/wordprocessingShape">
                    <wps:wsp>
                      <wps:cNvCnPr/>
                      <wps:spPr>
                        <a:xfrm flipH="1">
                          <a:off x="0" y="0"/>
                          <a:ext cx="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3DF057EA" id="Connector 13" o:spid="_x0000_s1026" style="position:absolute;flip:x;z-index:251675648;visibility:visible;mso-wrap-style:square;mso-wrap-distance-left:9pt;mso-wrap-distance-top:0;mso-wrap-distance-right:9pt;mso-wrap-distance-bottom:0;mso-position-horizontal:absolute;mso-position-horizontal-relative:text;mso-position-vertical:absolute;mso-position-vertical-relative:text" from=".05pt,-.05pt" to=".0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" strokecolor="#4f81bd [3204]" strokeweight="2pt">
                <v:shadow on="t" color="black" opacity="24903f" origin=",.5" offset="0,.55556mm"/>
              </v:line>
            </w:pict>
          </mc:Fallback>
        </mc:AlternateContent>
      </w:r>
      <w:r w:rsidR="004C33ED" w:rsidRPr="004C33ED">
        <w:rPr>
          <w:noProof/>
        </w:rPr>
        <mc:AlternateContent>
          <mc:Choice Requires="wps">
            <w:drawing>
              <wp:anchor distT="0" distB="0" distL="114300" distR="114300" simplePos="0" relativeHeight="251676672" behindDoc="0" locked="0" layoutInCell="1" allowOverlap="1" wp14:anchorId="5BD682D1" wp14:editId="4F656324">
                <wp:simplePos x="0" y="0"/>
                <wp:positionH relativeFrom="column">
                  <wp:posOffset>153035</wp:posOffset>
                </wp:positionH>
                <wp:positionV relativeFrom="paragraph">
                  <wp:posOffset>151765</wp:posOffset>
                </wp:positionV>
                <wp:extent cx="0" cy="0"/>
                <wp:effectExtent l="0" t="0" r="0" b="0"/>
                <wp:wrapNone/>
                <wp:docPr id="15" name="Connector 14"/>
                <wp:cNvGraphicFramePr/>
                <a:graphic xmlns:a="http://schemas.openxmlformats.org/drawingml/2006/main">
                  <a:graphicData uri="http://schemas.microsoft.com/office/word/2010/wordprocessingShape">
                    <wps:wsp>
                      <wps:cNvCnPr/>
                      <wps:spPr>
                        <a:xfrm flipH="1">
                          <a:off x="0" y="0"/>
                          <a:ext cx="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770FF0C1" id="Connector 14" o:spid="_x0000_s1026" style="position:absolute;flip:x;z-index:251676672;visibility:visible;mso-wrap-style:square;mso-wrap-distance-left:9pt;mso-wrap-distance-top:0;mso-wrap-distance-right:9pt;mso-wrap-distance-bottom:0;mso-position-horizontal:absolute;mso-position-horizontal-relative:text;mso-position-vertical:absolute;mso-position-vertical-relative:text" from="12.05pt,11.95pt" to="12.0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" strokecolor="#4f81bd [3204]" strokeweight="2pt">
                <v:shadow on="t" color="black" opacity="24903f" origin=",.5" offset="0,.55556mm"/>
              </v:line>
            </w:pict>
          </mc:Fallback>
        </mc:AlternateContent>
      </w:r>
      <w:r w:rsidR="004C33ED" w:rsidRPr="004C33ED">
        <w:rPr>
          <w:noProof/>
        </w:rPr>
        <mc:AlternateContent>
          <mc:Choice Requires="wps">
            <w:drawing>
              <wp:anchor distT="0" distB="0" distL="114300" distR="114300" simplePos="0" relativeHeight="251677696" behindDoc="0" locked="0" layoutInCell="1" allowOverlap="1" wp14:anchorId="7F994666" wp14:editId="362EAD98">
                <wp:simplePos x="0" y="0"/>
                <wp:positionH relativeFrom="column">
                  <wp:posOffset>305435</wp:posOffset>
                </wp:positionH>
                <wp:positionV relativeFrom="paragraph">
                  <wp:posOffset>304165</wp:posOffset>
                </wp:positionV>
                <wp:extent cx="0" cy="0"/>
                <wp:effectExtent l="0" t="0" r="0" b="0"/>
                <wp:wrapNone/>
                <wp:docPr id="16" name="Connector 15"/>
                <wp:cNvGraphicFramePr/>
                <a:graphic xmlns:a="http://schemas.openxmlformats.org/drawingml/2006/main">
                  <a:graphicData uri="http://schemas.microsoft.com/office/word/2010/wordprocessingShape">
                    <wps:wsp>
                      <wps:cNvCnPr/>
                      <wps:spPr>
                        <a:xfrm>
                          <a:off x="0" y="0"/>
                          <a:ext cx="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5A449C4B" id="Connector 15"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24.05pt,23.95pt" to="24.05pt,2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" strokecolor="#4f81bd [3204]" strokeweight="2pt">
                <v:shadow on="t" color="black" opacity="24903f" origin=",.5" offset="0,.55556mm"/>
              </v:line>
            </w:pict>
          </mc:Fallback>
        </mc:AlternateContent>
      </w:r>
      <w:r w:rsidR="004C33ED" w:rsidRPr="004C33ED">
        <w:rPr>
          <w:noProof/>
        </w:rPr>
        <mc:AlternateContent>
          <mc:Choice Requires="wps">
            <w:drawing>
              <wp:anchor distT="0" distB="0" distL="114300" distR="114300" simplePos="0" relativeHeight="251678720" behindDoc="0" locked="0" layoutInCell="1" allowOverlap="1" wp14:anchorId="37C6617B" wp14:editId="50968D8A">
                <wp:simplePos x="0" y="0"/>
                <wp:positionH relativeFrom="column">
                  <wp:posOffset>457835</wp:posOffset>
                </wp:positionH>
                <wp:positionV relativeFrom="paragraph">
                  <wp:posOffset>456565</wp:posOffset>
                </wp:positionV>
                <wp:extent cx="0" cy="0"/>
                <wp:effectExtent l="0" t="0" r="0" b="0"/>
                <wp:wrapNone/>
                <wp:docPr id="17" name="Connector 16"/>
                <wp:cNvGraphicFramePr/>
                <a:graphic xmlns:a="http://schemas.openxmlformats.org/drawingml/2006/main">
                  <a:graphicData uri="http://schemas.microsoft.com/office/word/2010/wordprocessingShape">
                    <wps:wsp>
                      <wps:cNvCnPr/>
                      <wps:spPr>
                        <a:xfrm>
                          <a:off x="0" y="0"/>
                          <a:ext cx="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2739913C" id="Connector 16"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36.05pt,35.95pt" to="36.05pt,3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" strokecolor="#4f81bd [3204]" strokeweight="2pt">
                <v:shadow on="t" color="black" opacity="24903f" origin=",.5" offset="0,.55556mm"/>
              </v:line>
            </w:pict>
          </mc:Fallback>
        </mc:AlternateContent>
      </w:r>
      <w:r w:rsidR="004C33ED" w:rsidRPr="004C33ED">
        <w:rPr>
          <w:noProof/>
        </w:rPr>
        <mc:AlternateContent>
          <mc:Choice Requires="wps">
            <w:drawing>
              <wp:anchor distT="0" distB="0" distL="114300" distR="114300" simplePos="0" relativeHeight="251679744" behindDoc="0" locked="0" layoutInCell="1" allowOverlap="1" wp14:anchorId="3AC0C984" wp14:editId="10FF9364">
                <wp:simplePos x="0" y="0"/>
                <wp:positionH relativeFrom="column">
                  <wp:posOffset>610235</wp:posOffset>
                </wp:positionH>
                <wp:positionV relativeFrom="paragraph">
                  <wp:posOffset>608965</wp:posOffset>
                </wp:positionV>
                <wp:extent cx="0" cy="0"/>
                <wp:effectExtent l="0" t="0" r="0" b="0"/>
                <wp:wrapNone/>
                <wp:docPr id="18" name="Connector 17"/>
                <wp:cNvGraphicFramePr/>
                <a:graphic xmlns:a="http://schemas.openxmlformats.org/drawingml/2006/main">
                  <a:graphicData uri="http://schemas.microsoft.com/office/word/2010/wordprocessingShape">
                    <wps:wsp>
                      <wps:cNvCnPr/>
                      <wps:spPr>
                        <a:xfrm>
                          <a:off x="0" y="0"/>
                          <a:ext cx="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6DE53AAB" id="Connector 17"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48.05pt,47.95pt" to="48.05pt,4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" strokecolor="#4f81bd [3204]" strokeweight="2pt">
                <v:shadow on="t" color="black" opacity="24903f" origin=",.5" offset="0,.55556mm"/>
              </v:line>
            </w:pict>
          </mc:Fallback>
        </mc:AlternateContent>
      </w:r>
    </w:p>
    <w:p w14:paraId="658C6024" w14:textId="77777777" w:rsidR="0026377C" w:rsidRDefault="0026377C" w:rsidP="00862230"/>
    <w:p w14:paraId="2460EBF1" w14:textId="52DDB194" w:rsidR="0026377C" w:rsidRDefault="00FE7B70" w:rsidP="00862230">
      <w:r>
        <w:rPr>
          <w:noProof/>
        </w:rPr>
        <mc:AlternateContent>
          <mc:Choice Requires="wps">
            <w:drawing>
              <wp:anchor distT="0" distB="0" distL="114300" distR="114300" simplePos="0" relativeHeight="251694080" behindDoc="0" locked="0" layoutInCell="1" allowOverlap="1" wp14:anchorId="34F2E444" wp14:editId="4A0D3A3E">
                <wp:simplePos x="0" y="0"/>
                <wp:positionH relativeFrom="column">
                  <wp:posOffset>3888084</wp:posOffset>
                </wp:positionH>
                <wp:positionV relativeFrom="paragraph">
                  <wp:posOffset>112325</wp:posOffset>
                </wp:positionV>
                <wp:extent cx="606041" cy="2919046"/>
                <wp:effectExtent l="57150" t="152400" r="0" b="110490"/>
                <wp:wrapNone/>
                <wp:docPr id="73891946" name="Connector: Elbow 14"/>
                <wp:cNvGraphicFramePr/>
                <a:graphic xmlns:a="http://schemas.openxmlformats.org/drawingml/2006/main">
                  <a:graphicData uri="http://schemas.microsoft.com/office/word/2010/wordprocessingShape">
                    <wps:wsp>
                      <wps:cNvCnPr/>
                      <wps:spPr>
                        <a:xfrm flipV="1">
                          <a:off x="0" y="0"/>
                          <a:ext cx="606041" cy="2919046"/>
                        </a:xfrm>
                        <a:prstGeom prst="bentConnector3">
                          <a:avLst/>
                        </a:prstGeom>
                        <a:noFill/>
                        <a:ln w="76200" cap="flat" cmpd="sng" algn="ctr">
                          <a:solidFill>
                            <a:sysClr val="window" lastClr="FFFFFF">
                              <a:lumMod val="75000"/>
                            </a:sysClr>
                          </a:solidFill>
                          <a:prstDash val="solid"/>
                          <a:tailEnd type="triangle"/>
                        </a:ln>
                        <a:effectLst>
                          <a:outerShdw blurRad="40000" dist="23000" dir="5400000" rotWithShape="0">
                            <a:srgbClr val="000000">
                              <a:alpha val="35000"/>
                            </a:srgbClr>
                          </a:outerShdw>
                        </a:effectLst>
                      </wps:spPr>
                      <wps:bodyPr/>
                    </wps:wsp>
                  </a:graphicData>
                </a:graphic>
                <wp14:sizeRelH relativeFrom="margin">
                  <wp14:pctWidth>0</wp14:pctWidth>
                </wp14:sizeRelH>
              </wp:anchor>
            </w:drawing>
          </mc:Choice>
          <mc:Fallback>
            <w:pict>
              <v:shapetype w14:anchorId="135D1F3F"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14" o:spid="_x0000_s1026" type="#_x0000_t34" style="position:absolute;margin-left:306.15pt;margin-top:8.85pt;width:47.7pt;height:229.85pt;flip:y;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" strokecolor="#bfbfbf" strokeweight="6pt">
                <v:stroke endarrow="block"/>
                <v:shadow on="t" color="black" opacity="22937f" origin=",.5" offset="0,.63889mm"/>
              </v:shape>
            </w:pict>
          </mc:Fallback>
        </mc:AlternateContent>
      </w:r>
      <w:r>
        <w:rPr>
          <w:noProof/>
        </w:rPr>
        <mc:AlternateContent>
          <mc:Choice Requires="wps">
            <w:drawing>
              <wp:anchor distT="0" distB="0" distL="114300" distR="114300" simplePos="0" relativeHeight="251692032" behindDoc="0" locked="0" layoutInCell="1" allowOverlap="1" wp14:anchorId="747D88F4" wp14:editId="182CD5C9">
                <wp:simplePos x="0" y="0"/>
                <wp:positionH relativeFrom="column">
                  <wp:posOffset>1659861</wp:posOffset>
                </wp:positionH>
                <wp:positionV relativeFrom="paragraph">
                  <wp:posOffset>114300</wp:posOffset>
                </wp:positionV>
                <wp:extent cx="606041" cy="2919046"/>
                <wp:effectExtent l="57150" t="152400" r="0" b="110490"/>
                <wp:wrapNone/>
                <wp:docPr id="1253385556" name="Connector: Elbow 14"/>
                <wp:cNvGraphicFramePr/>
                <a:graphic xmlns:a="http://schemas.openxmlformats.org/drawingml/2006/main">
                  <a:graphicData uri="http://schemas.microsoft.com/office/word/2010/wordprocessingShape">
                    <wps:wsp>
                      <wps:cNvCnPr/>
                      <wps:spPr>
                        <a:xfrm flipV="1">
                          <a:off x="0" y="0"/>
                          <a:ext cx="606041" cy="2919046"/>
                        </a:xfrm>
                        <a:prstGeom prst="bentConnector3">
                          <a:avLst/>
                        </a:prstGeom>
                        <a:ln w="76200">
                          <a:solidFill>
                            <a:schemeClr val="bg1">
                              <a:lumMod val="75000"/>
                            </a:schemeClr>
                          </a:solidFill>
                          <a:tailEnd type="triangle"/>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anchor>
            </w:drawing>
          </mc:Choice>
          <mc:Fallback>
            <w:pict>
              <v:shape w14:anchorId="4ABEAB37" id="Connector: Elbow 14" o:spid="_x0000_s1026" type="#_x0000_t34" style="position:absolute;margin-left:130.7pt;margin-top:9pt;width:47.7pt;height:229.85pt;flip:y;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" strokecolor="#bfbfbf [2412]" strokeweight="6pt">
                <v:stroke endarrow="block"/>
                <v:shadow on="t" color="black" opacity="22937f" origin=",.5" offset="0,.63889mm"/>
              </v:shape>
            </w:pict>
          </mc:Fallback>
        </mc:AlternateContent>
      </w:r>
    </w:p>
    <w:p w14:paraId="2FC2F30F" w14:textId="345114EF" w:rsidR="0026377C" w:rsidRDefault="0026377C" w:rsidP="00862230"/>
    <w:p w14:paraId="647A6E51" w14:textId="38A4E7D5" w:rsidR="0026377C" w:rsidRDefault="003A48F5" w:rsidP="00862230">
      <w:r>
        <w:rPr>
          <w:noProof/>
        </w:rPr>
        <mc:AlternateContent>
          <mc:Choice Requires="wps">
            <w:drawing>
              <wp:anchor distT="0" distB="0" distL="114300" distR="114300" simplePos="0" relativeHeight="251691008" behindDoc="0" locked="0" layoutInCell="1" allowOverlap="1" wp14:anchorId="6FE6FFFC" wp14:editId="0448313E">
                <wp:simplePos x="0" y="0"/>
                <wp:positionH relativeFrom="column">
                  <wp:posOffset>5269314</wp:posOffset>
                </wp:positionH>
                <wp:positionV relativeFrom="paragraph">
                  <wp:posOffset>157975</wp:posOffset>
                </wp:positionV>
                <wp:extent cx="151765" cy="349885"/>
                <wp:effectExtent l="19050" t="0" r="38735" b="31115"/>
                <wp:wrapNone/>
                <wp:docPr id="1305410080" name="Arrow: Down 8"/>
                <wp:cNvGraphicFramePr/>
                <a:graphic xmlns:a="http://schemas.openxmlformats.org/drawingml/2006/main">
                  <a:graphicData uri="http://schemas.microsoft.com/office/word/2010/wordprocessingShape">
                    <wps:wsp>
                      <wps:cNvSpPr/>
                      <wps:spPr>
                        <a:xfrm>
                          <a:off x="0" y="0"/>
                          <a:ext cx="151765" cy="349885"/>
                        </a:xfrm>
                        <a:prstGeom prst="downArrow">
                          <a:avLst/>
                        </a:prstGeom>
                        <a:solidFill>
                          <a:schemeClr val="bg1">
                            <a:lumMod val="75000"/>
                          </a:schemeClr>
                        </a:solidFill>
                        <a:ln>
                          <a:solidFill>
                            <a:schemeClr val="bg1">
                              <a:lumMod val="75000"/>
                            </a:schemeClr>
                          </a:solidFill>
                        </a:ln>
                      </wps:spPr>
                      <wps:style>
                        <a:lnRef idx="2">
                          <a:schemeClr val="accent4">
                            <a:shade val="15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C0989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8" o:spid="_x0000_s1026" type="#_x0000_t67" style="position:absolute;margin-left:414.9pt;margin-top:12.45pt;width:11.95pt;height:27.5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" adj="16915" fillcolor="#bfbfbf [2412]" strokecolor="#bfbfbf [2412]" strokeweight="2pt"/>
            </w:pict>
          </mc:Fallback>
        </mc:AlternateContent>
      </w:r>
      <w:r>
        <w:rPr>
          <w:noProof/>
        </w:rPr>
        <mc:AlternateContent>
          <mc:Choice Requires="wps">
            <w:drawing>
              <wp:anchor distT="0" distB="0" distL="114300" distR="114300" simplePos="0" relativeHeight="251684864" behindDoc="0" locked="0" layoutInCell="1" allowOverlap="1" wp14:anchorId="6866CE8B" wp14:editId="4E52EF42">
                <wp:simplePos x="0" y="0"/>
                <wp:positionH relativeFrom="column">
                  <wp:posOffset>2988339</wp:posOffset>
                </wp:positionH>
                <wp:positionV relativeFrom="paragraph">
                  <wp:posOffset>117782</wp:posOffset>
                </wp:positionV>
                <wp:extent cx="141724" cy="335280"/>
                <wp:effectExtent l="19050" t="0" r="29845" b="45720"/>
                <wp:wrapNone/>
                <wp:docPr id="2321849" name="Arrow: Down 8"/>
                <wp:cNvGraphicFramePr/>
                <a:graphic xmlns:a="http://schemas.openxmlformats.org/drawingml/2006/main">
                  <a:graphicData uri="http://schemas.microsoft.com/office/word/2010/wordprocessingShape">
                    <wps:wsp>
                      <wps:cNvSpPr/>
                      <wps:spPr>
                        <a:xfrm>
                          <a:off x="0" y="0"/>
                          <a:ext cx="141724" cy="335280"/>
                        </a:xfrm>
                        <a:prstGeom prst="downArrow">
                          <a:avLst/>
                        </a:prstGeom>
                        <a:solidFill>
                          <a:schemeClr val="bg1">
                            <a:lumMod val="75000"/>
                          </a:schemeClr>
                        </a:solidFill>
                        <a:ln>
                          <a:solidFill>
                            <a:schemeClr val="bg1">
                              <a:lumMod val="75000"/>
                            </a:schemeClr>
                          </a:solidFill>
                        </a:ln>
                      </wps:spPr>
                      <wps:style>
                        <a:lnRef idx="2">
                          <a:schemeClr val="accent4">
                            <a:shade val="15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A755C3" id="Arrow: Down 8" o:spid="_x0000_s1026" type="#_x0000_t67" style="position:absolute;margin-left:235.3pt;margin-top:9.25pt;width:11.15pt;height:26.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" adj="17035" fillcolor="#bfbfbf [2412]" strokecolor="#bfbfbf [2412]" strokeweight="2pt"/>
            </w:pict>
          </mc:Fallback>
        </mc:AlternateContent>
      </w:r>
      <w:r w:rsidR="00BE57FE">
        <w:rPr>
          <w:noProof/>
        </w:rPr>
        <mc:AlternateContent>
          <mc:Choice Requires="wps">
            <w:drawing>
              <wp:anchor distT="0" distB="0" distL="114300" distR="114300" simplePos="0" relativeHeight="251680768" behindDoc="0" locked="0" layoutInCell="1" allowOverlap="1" wp14:anchorId="4BB825D5" wp14:editId="5A60B3B6">
                <wp:simplePos x="0" y="0"/>
                <wp:positionH relativeFrom="column">
                  <wp:posOffset>697314</wp:posOffset>
                </wp:positionH>
                <wp:positionV relativeFrom="paragraph">
                  <wp:posOffset>157975</wp:posOffset>
                </wp:positionV>
                <wp:extent cx="136699" cy="294340"/>
                <wp:effectExtent l="19050" t="0" r="34925" b="29845"/>
                <wp:wrapNone/>
                <wp:docPr id="1587980245" name="Arrow: Down 8"/>
                <wp:cNvGraphicFramePr/>
                <a:graphic xmlns:a="http://schemas.openxmlformats.org/drawingml/2006/main">
                  <a:graphicData uri="http://schemas.microsoft.com/office/word/2010/wordprocessingShape">
                    <wps:wsp>
                      <wps:cNvSpPr/>
                      <wps:spPr>
                        <a:xfrm>
                          <a:off x="0" y="0"/>
                          <a:ext cx="136699" cy="294340"/>
                        </a:xfrm>
                        <a:prstGeom prst="downArrow">
                          <a:avLst/>
                        </a:prstGeom>
                        <a:solidFill>
                          <a:schemeClr val="bg1">
                            <a:lumMod val="75000"/>
                          </a:schemeClr>
                        </a:solidFill>
                        <a:ln>
                          <a:solidFill>
                            <a:schemeClr val="bg1">
                              <a:lumMod val="75000"/>
                            </a:schemeClr>
                          </a:solidFill>
                        </a:ln>
                      </wps:spPr>
                      <wps:style>
                        <a:lnRef idx="2">
                          <a:schemeClr val="accent4">
                            <a:shade val="15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E1FF8D" id="Arrow: Down 8" o:spid="_x0000_s1026" type="#_x0000_t67" style="position:absolute;margin-left:54.9pt;margin-top:12.45pt;width:10.75pt;height:23.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" adj="16584" fillcolor="#bfbfbf [2412]" strokecolor="#bfbfbf [2412]" strokeweight="2pt"/>
            </w:pict>
          </mc:Fallback>
        </mc:AlternateContent>
      </w:r>
    </w:p>
    <w:p w14:paraId="34C497FE" w14:textId="6C1CBC04" w:rsidR="00E43A8B" w:rsidRPr="00E43A8B" w:rsidRDefault="003A48F5" w:rsidP="00E43A8B">
      <w:pPr>
        <w:jc w:val="center"/>
      </w:pPr>
      <w:r>
        <w:rPr>
          <w:noProof/>
        </w:rPr>
        <mc:AlternateContent>
          <mc:Choice Requires="wps">
            <w:drawing>
              <wp:anchor distT="0" distB="0" distL="114300" distR="114300" simplePos="0" relativeHeight="251688960" behindDoc="0" locked="0" layoutInCell="1" allowOverlap="1" wp14:anchorId="0A56B618" wp14:editId="21639ACE">
                <wp:simplePos x="0" y="0"/>
                <wp:positionH relativeFrom="column">
                  <wp:posOffset>5269315</wp:posOffset>
                </wp:positionH>
                <wp:positionV relativeFrom="paragraph">
                  <wp:posOffset>1288164</wp:posOffset>
                </wp:positionV>
                <wp:extent cx="151772" cy="349885"/>
                <wp:effectExtent l="19050" t="0" r="38735" b="31115"/>
                <wp:wrapNone/>
                <wp:docPr id="1105727345" name="Arrow: Down 8"/>
                <wp:cNvGraphicFramePr/>
                <a:graphic xmlns:a="http://schemas.openxmlformats.org/drawingml/2006/main">
                  <a:graphicData uri="http://schemas.microsoft.com/office/word/2010/wordprocessingShape">
                    <wps:wsp>
                      <wps:cNvSpPr/>
                      <wps:spPr>
                        <a:xfrm>
                          <a:off x="0" y="0"/>
                          <a:ext cx="151772" cy="349885"/>
                        </a:xfrm>
                        <a:prstGeom prst="downArrow">
                          <a:avLst/>
                        </a:prstGeom>
                        <a:solidFill>
                          <a:schemeClr val="bg1">
                            <a:lumMod val="75000"/>
                          </a:schemeClr>
                        </a:solidFill>
                        <a:ln>
                          <a:solidFill>
                            <a:schemeClr val="bg1">
                              <a:lumMod val="75000"/>
                            </a:schemeClr>
                          </a:solidFill>
                        </a:ln>
                      </wps:spPr>
                      <wps:style>
                        <a:lnRef idx="2">
                          <a:schemeClr val="accent4">
                            <a:shade val="15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4717F2" id="Arrow: Down 8" o:spid="_x0000_s1026" type="#_x0000_t67" style="position:absolute;margin-left:414.9pt;margin-top:101.45pt;width:11.95pt;height:27.5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" adj="16915" fillcolor="#bfbfbf [2412]" strokecolor="#bfbfbf [2412]" strokeweight="2pt"/>
            </w:pict>
          </mc:Fallback>
        </mc:AlternateContent>
      </w:r>
      <w:r>
        <w:rPr>
          <w:noProof/>
        </w:rPr>
        <mc:AlternateContent>
          <mc:Choice Requires="wps">
            <w:drawing>
              <wp:anchor distT="0" distB="0" distL="114300" distR="114300" simplePos="0" relativeHeight="251686912" behindDoc="0" locked="0" layoutInCell="1" allowOverlap="1" wp14:anchorId="60DCAEAA" wp14:editId="265F0D22">
                <wp:simplePos x="0" y="0"/>
                <wp:positionH relativeFrom="column">
                  <wp:posOffset>3028532</wp:posOffset>
                </wp:positionH>
                <wp:positionV relativeFrom="paragraph">
                  <wp:posOffset>1242946</wp:posOffset>
                </wp:positionV>
                <wp:extent cx="151772" cy="400050"/>
                <wp:effectExtent l="19050" t="0" r="19685" b="38100"/>
                <wp:wrapNone/>
                <wp:docPr id="1930962447" name="Arrow: Down 8"/>
                <wp:cNvGraphicFramePr/>
                <a:graphic xmlns:a="http://schemas.openxmlformats.org/drawingml/2006/main">
                  <a:graphicData uri="http://schemas.microsoft.com/office/word/2010/wordprocessingShape">
                    <wps:wsp>
                      <wps:cNvSpPr/>
                      <wps:spPr>
                        <a:xfrm>
                          <a:off x="0" y="0"/>
                          <a:ext cx="151772" cy="400050"/>
                        </a:xfrm>
                        <a:prstGeom prst="downArrow">
                          <a:avLst/>
                        </a:prstGeom>
                        <a:solidFill>
                          <a:schemeClr val="bg1">
                            <a:lumMod val="75000"/>
                          </a:schemeClr>
                        </a:solidFill>
                        <a:ln>
                          <a:solidFill>
                            <a:schemeClr val="bg1">
                              <a:lumMod val="75000"/>
                            </a:schemeClr>
                          </a:solidFill>
                        </a:ln>
                      </wps:spPr>
                      <wps:style>
                        <a:lnRef idx="2">
                          <a:schemeClr val="accent4">
                            <a:shade val="15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0DD329" id="Arrow: Down 8" o:spid="_x0000_s1026" type="#_x0000_t67" style="position:absolute;margin-left:238.45pt;margin-top:97.85pt;width:11.95pt;height:31.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" adj="17503" fillcolor="#bfbfbf [2412]" strokecolor="#bfbfbf [2412]" strokeweight="2pt"/>
            </w:pict>
          </mc:Fallback>
        </mc:AlternateContent>
      </w:r>
      <w:r>
        <w:rPr>
          <w:noProof/>
        </w:rPr>
        <mc:AlternateContent>
          <mc:Choice Requires="wps">
            <w:drawing>
              <wp:anchor distT="0" distB="0" distL="114300" distR="114300" simplePos="0" relativeHeight="251682816" behindDoc="0" locked="0" layoutInCell="1" allowOverlap="1" wp14:anchorId="44C75DEF" wp14:editId="010CAF87">
                <wp:simplePos x="0" y="0"/>
                <wp:positionH relativeFrom="column">
                  <wp:posOffset>682242</wp:posOffset>
                </wp:positionH>
                <wp:positionV relativeFrom="paragraph">
                  <wp:posOffset>1242946</wp:posOffset>
                </wp:positionV>
                <wp:extent cx="151598" cy="400685"/>
                <wp:effectExtent l="19050" t="0" r="20320" b="37465"/>
                <wp:wrapNone/>
                <wp:docPr id="931594496" name="Arrow: Down 8"/>
                <wp:cNvGraphicFramePr/>
                <a:graphic xmlns:a="http://schemas.openxmlformats.org/drawingml/2006/main">
                  <a:graphicData uri="http://schemas.microsoft.com/office/word/2010/wordprocessingShape">
                    <wps:wsp>
                      <wps:cNvSpPr/>
                      <wps:spPr>
                        <a:xfrm>
                          <a:off x="0" y="0"/>
                          <a:ext cx="151598" cy="400685"/>
                        </a:xfrm>
                        <a:prstGeom prst="downArrow">
                          <a:avLst/>
                        </a:prstGeom>
                        <a:solidFill>
                          <a:schemeClr val="bg1">
                            <a:lumMod val="75000"/>
                          </a:schemeClr>
                        </a:solidFill>
                        <a:ln>
                          <a:solidFill>
                            <a:schemeClr val="bg1">
                              <a:lumMod val="75000"/>
                            </a:schemeClr>
                          </a:solidFill>
                        </a:ln>
                      </wps:spPr>
                      <wps:style>
                        <a:lnRef idx="2">
                          <a:schemeClr val="accent4">
                            <a:shade val="15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500362" id="Arrow: Down 8" o:spid="_x0000_s1026" type="#_x0000_t67" style="position:absolute;margin-left:53.7pt;margin-top:97.85pt;width:11.95pt;height:31.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" adj="17514" fillcolor="#bfbfbf [2412]" strokecolor="#bfbfbf [2412]" strokeweight="2pt"/>
            </w:pict>
          </mc:Fallback>
        </mc:AlternateContent>
      </w:r>
    </w:p>
    <w:p w14:paraId="7131F39F" w14:textId="17F55711" w:rsidR="00202FFB" w:rsidRPr="00E81E8D" w:rsidRDefault="00202FFB" w:rsidP="00862230"/>
    <w:bookmarkEnd w:id="6"/>
    <w:p w14:paraId="4FA284D9" w14:textId="77777777" w:rsidR="0085085C" w:rsidRDefault="0085085C" w:rsidP="00862230"/>
    <w:p w14:paraId="6F3E4D26" w14:textId="77777777" w:rsidR="0085085C" w:rsidRDefault="0085085C" w:rsidP="00862230"/>
    <w:p w14:paraId="22AE8E85" w14:textId="77777777" w:rsidR="0085085C" w:rsidRDefault="0085085C" w:rsidP="00862230"/>
    <w:p w14:paraId="5E9AA132" w14:textId="77777777" w:rsidR="0085085C" w:rsidRDefault="0085085C" w:rsidP="00862230"/>
    <w:p w14:paraId="0E5319EB" w14:textId="363359B6" w:rsidR="0085085C" w:rsidRDefault="00730F3C" w:rsidP="00862230">
      <w:r w:rsidRPr="004C33ED">
        <w:rPr>
          <w:noProof/>
        </w:rPr>
        <mc:AlternateContent>
          <mc:Choice Requires="wps">
            <w:drawing>
              <wp:anchor distT="0" distB="0" distL="114300" distR="114300" simplePos="0" relativeHeight="251671552" behindDoc="0" locked="0" layoutInCell="1" allowOverlap="1" wp14:anchorId="76A2283F" wp14:editId="5CDA9181">
                <wp:simplePos x="0" y="0"/>
                <wp:positionH relativeFrom="column">
                  <wp:posOffset>4451350</wp:posOffset>
                </wp:positionH>
                <wp:positionV relativeFrom="paragraph">
                  <wp:posOffset>132715</wp:posOffset>
                </wp:positionV>
                <wp:extent cx="1657350" cy="704850"/>
                <wp:effectExtent l="57150" t="19050" r="76200" b="95250"/>
                <wp:wrapNone/>
                <wp:docPr id="10" name="Rounded Rectangle 9"/>
                <wp:cNvGraphicFramePr/>
                <a:graphic xmlns:a="http://schemas.openxmlformats.org/drawingml/2006/main">
                  <a:graphicData uri="http://schemas.microsoft.com/office/word/2010/wordprocessingShape">
                    <wps:wsp>
                      <wps:cNvSpPr/>
                      <wps:spPr>
                        <a:xfrm>
                          <a:off x="0" y="0"/>
                          <a:ext cx="1657350" cy="704850"/>
                        </a:xfrm>
                        <a:prstGeom prst="roundRect">
                          <a:avLst/>
                        </a:prstGeom>
                        <a:solidFill>
                          <a:srgbClr val="366092"/>
                        </a:solidFill>
                      </wps:spPr>
                      <wps:style>
                        <a:lnRef idx="1">
                          <a:schemeClr val="accent1"/>
                        </a:lnRef>
                        <a:fillRef idx="3">
                          <a:schemeClr val="accent1"/>
                        </a:fillRef>
                        <a:effectRef idx="2">
                          <a:schemeClr val="accent1"/>
                        </a:effectRef>
                        <a:fontRef idx="minor">
                          <a:schemeClr val="lt1"/>
                        </a:fontRef>
                      </wps:style>
                      <wps:txbx>
                        <w:txbxContent>
                          <w:p w14:paraId="5A62E86C" w14:textId="77777777" w:rsidR="004C33ED" w:rsidRDefault="004C33ED" w:rsidP="004C33ED">
                            <w:pPr>
                              <w:jc w:val="center"/>
                              <w:rPr>
                                <w:rFonts w:asciiTheme="minorHAnsi" w:hAnsi="Calibri" w:cstheme="minorBidi"/>
                                <w:b/>
                                <w:bCs/>
                                <w:color w:val="FFFFFF"/>
                                <w:kern w:val="24"/>
                              </w:rPr>
                            </w:pPr>
                            <w:r>
                              <w:rPr>
                                <w:rFonts w:asciiTheme="minorHAnsi" w:hAnsi="Calibri" w:cstheme="minorBidi"/>
                                <w:b/>
                                <w:bCs/>
                                <w:color w:val="FFFFFF"/>
                                <w:kern w:val="24"/>
                              </w:rPr>
                              <w:t>9. Track Corrective Actions &amp; Closeout</w:t>
                            </w:r>
                          </w:p>
                        </w:txbxContent>
                      </wps:txbx>
                      <wps:bodyPr rtlCol="0" anchor="ctr">
                        <a:noAutofit/>
                      </wps:bodyPr>
                    </wps:wsp>
                  </a:graphicData>
                </a:graphic>
                <wp14:sizeRelV relativeFrom="margin">
                  <wp14:pctHeight>0</wp14:pctHeight>
                </wp14:sizeRelV>
              </wp:anchor>
            </w:drawing>
          </mc:Choice>
          <mc:Fallback>
            <w:pict>
              <v:roundrect w14:anchorId="76A2283F" id="Rounded Rectangle 9" o:spid="_x0000_s1033" style="position:absolute;left:0;text-align:left;margin-left:350.5pt;margin-top:10.45pt;width:130.5pt;height:55.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" fillcolor="#366092" strokecolor="#4579b8 [3044]">
                <v:shadow on="t" color="black" opacity="22937f" origin=",.5" offset="0,.63889mm"/>
                <v:textbox>
                  <w:txbxContent>
                    <w:p w14:paraId="5A62E86C" w14:textId="77777777" w:rsidR="004C33ED" w:rsidRDefault="004C33ED" w:rsidP="004C33ED">
                      <w:pPr>
                        <w:jc w:val="center"/>
                        <w:rPr>
                          <w:rFonts w:asciiTheme="minorHAnsi" w:hAnsi="Calibri" w:cstheme="minorBidi"/>
                          <w:b/>
                          <w:bCs/>
                          <w:color w:val="FFFFFF"/>
                          <w:kern w:val="24"/>
                        </w:rPr>
                      </w:pPr>
                      <w:r>
                        <w:rPr>
                          <w:rFonts w:asciiTheme="minorHAnsi" w:hAnsi="Calibri" w:cstheme="minorBidi"/>
                          <w:b/>
                          <w:bCs/>
                          <w:color w:val="FFFFFF"/>
                          <w:kern w:val="24"/>
                        </w:rPr>
                        <w:t>9. Track Corrective Actions &amp; Closeout</w:t>
                      </w:r>
                    </w:p>
                  </w:txbxContent>
                </v:textbox>
              </v:roundrect>
            </w:pict>
          </mc:Fallback>
        </mc:AlternateContent>
      </w:r>
      <w:r w:rsidRPr="004C33ED">
        <w:rPr>
          <w:noProof/>
        </w:rPr>
        <mc:AlternateContent>
          <mc:Choice Requires="wps">
            <w:drawing>
              <wp:anchor distT="0" distB="0" distL="114300" distR="114300" simplePos="0" relativeHeight="251668480" behindDoc="0" locked="0" layoutInCell="1" allowOverlap="1" wp14:anchorId="7EA312B7" wp14:editId="2BA1B5F6">
                <wp:simplePos x="0" y="0"/>
                <wp:positionH relativeFrom="column">
                  <wp:posOffset>2228850</wp:posOffset>
                </wp:positionH>
                <wp:positionV relativeFrom="paragraph">
                  <wp:posOffset>132715</wp:posOffset>
                </wp:positionV>
                <wp:extent cx="1657350" cy="749300"/>
                <wp:effectExtent l="57150" t="19050" r="76200" b="88900"/>
                <wp:wrapNone/>
                <wp:docPr id="7" name="Rounded Rectangle 6"/>
                <wp:cNvGraphicFramePr/>
                <a:graphic xmlns:a="http://schemas.openxmlformats.org/drawingml/2006/main">
                  <a:graphicData uri="http://schemas.microsoft.com/office/word/2010/wordprocessingShape">
                    <wps:wsp>
                      <wps:cNvSpPr/>
                      <wps:spPr>
                        <a:xfrm>
                          <a:off x="0" y="0"/>
                          <a:ext cx="1657350" cy="749300"/>
                        </a:xfrm>
                        <a:prstGeom prst="roundRect">
                          <a:avLst/>
                        </a:prstGeom>
                        <a:solidFill>
                          <a:srgbClr val="366092"/>
                        </a:solidFill>
                      </wps:spPr>
                      <wps:style>
                        <a:lnRef idx="1">
                          <a:schemeClr val="accent1"/>
                        </a:lnRef>
                        <a:fillRef idx="3">
                          <a:schemeClr val="accent1"/>
                        </a:fillRef>
                        <a:effectRef idx="2">
                          <a:schemeClr val="accent1"/>
                        </a:effectRef>
                        <a:fontRef idx="minor">
                          <a:schemeClr val="lt1"/>
                        </a:fontRef>
                      </wps:style>
                      <wps:txbx>
                        <w:txbxContent>
                          <w:p w14:paraId="374D0188" w14:textId="77777777" w:rsidR="004C33ED" w:rsidRDefault="004C33ED" w:rsidP="004C33ED">
                            <w:pPr>
                              <w:jc w:val="center"/>
                              <w:rPr>
                                <w:rFonts w:asciiTheme="minorHAnsi" w:hAnsi="Calibri" w:cstheme="minorBidi"/>
                                <w:b/>
                                <w:bCs/>
                                <w:color w:val="FFFFFF"/>
                                <w:kern w:val="24"/>
                              </w:rPr>
                            </w:pPr>
                            <w:r>
                              <w:rPr>
                                <w:rFonts w:asciiTheme="minorHAnsi" w:hAnsi="Calibri" w:cstheme="minorBidi"/>
                                <w:b/>
                                <w:bCs/>
                                <w:color w:val="FFFFFF"/>
                                <w:kern w:val="24"/>
                              </w:rPr>
                              <w:t>6. Validate Internal Controls &amp; Oversight</w:t>
                            </w:r>
                          </w:p>
                        </w:txbxContent>
                      </wps:txbx>
                      <wps:bodyPr rtlCol="0" anchor="ctr">
                        <a:noAutofit/>
                      </wps:bodyPr>
                    </wps:wsp>
                  </a:graphicData>
                </a:graphic>
                <wp14:sizeRelV relativeFrom="margin">
                  <wp14:pctHeight>0</wp14:pctHeight>
                </wp14:sizeRelV>
              </wp:anchor>
            </w:drawing>
          </mc:Choice>
          <mc:Fallback>
            <w:pict>
              <v:roundrect w14:anchorId="7EA312B7" id="Rounded Rectangle 6" o:spid="_x0000_s1034" style="position:absolute;left:0;text-align:left;margin-left:175.5pt;margin-top:10.45pt;width:130.5pt;height:59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" fillcolor="#366092" strokecolor="#4579b8 [3044]">
                <v:shadow on="t" color="black" opacity="22937f" origin=",.5" offset="0,.63889mm"/>
                <v:textbox>
                  <w:txbxContent>
                    <w:p w14:paraId="374D0188" w14:textId="77777777" w:rsidR="004C33ED" w:rsidRDefault="004C33ED" w:rsidP="004C33ED">
                      <w:pPr>
                        <w:jc w:val="center"/>
                        <w:rPr>
                          <w:rFonts w:asciiTheme="minorHAnsi" w:hAnsi="Calibri" w:cstheme="minorBidi"/>
                          <w:b/>
                          <w:bCs/>
                          <w:color w:val="FFFFFF"/>
                          <w:kern w:val="24"/>
                        </w:rPr>
                      </w:pPr>
                      <w:r>
                        <w:rPr>
                          <w:rFonts w:asciiTheme="minorHAnsi" w:hAnsi="Calibri" w:cstheme="minorBidi"/>
                          <w:b/>
                          <w:bCs/>
                          <w:color w:val="FFFFFF"/>
                          <w:kern w:val="24"/>
                        </w:rPr>
                        <w:t>6. Validate Internal Controls &amp; Oversight</w:t>
                      </w:r>
                    </w:p>
                  </w:txbxContent>
                </v:textbox>
              </v:roundrect>
            </w:pict>
          </mc:Fallback>
        </mc:AlternateContent>
      </w:r>
      <w:r w:rsidRPr="004C33ED">
        <w:rPr>
          <w:noProof/>
        </w:rPr>
        <mc:AlternateContent>
          <mc:Choice Requires="wps">
            <w:drawing>
              <wp:anchor distT="0" distB="0" distL="114300" distR="114300" simplePos="0" relativeHeight="251665408" behindDoc="0" locked="0" layoutInCell="1" allowOverlap="1" wp14:anchorId="5B48EDE9" wp14:editId="7C787710">
                <wp:simplePos x="0" y="0"/>
                <wp:positionH relativeFrom="column">
                  <wp:posOffset>0</wp:posOffset>
                </wp:positionH>
                <wp:positionV relativeFrom="paragraph">
                  <wp:posOffset>139065</wp:posOffset>
                </wp:positionV>
                <wp:extent cx="1657350" cy="806450"/>
                <wp:effectExtent l="57150" t="19050" r="76200" b="88900"/>
                <wp:wrapNone/>
                <wp:docPr id="4" name="Rounded Rectangle 3"/>
                <wp:cNvGraphicFramePr/>
                <a:graphic xmlns:a="http://schemas.openxmlformats.org/drawingml/2006/main">
                  <a:graphicData uri="http://schemas.microsoft.com/office/word/2010/wordprocessingShape">
                    <wps:wsp>
                      <wps:cNvSpPr/>
                      <wps:spPr>
                        <a:xfrm>
                          <a:off x="0" y="0"/>
                          <a:ext cx="1657350" cy="806450"/>
                        </a:xfrm>
                        <a:prstGeom prst="roundRect">
                          <a:avLst/>
                        </a:prstGeom>
                        <a:solidFill>
                          <a:srgbClr val="366092"/>
                        </a:solidFill>
                      </wps:spPr>
                      <wps:style>
                        <a:lnRef idx="1">
                          <a:schemeClr val="accent1"/>
                        </a:lnRef>
                        <a:fillRef idx="3">
                          <a:schemeClr val="accent1"/>
                        </a:fillRef>
                        <a:effectRef idx="2">
                          <a:schemeClr val="accent1"/>
                        </a:effectRef>
                        <a:fontRef idx="minor">
                          <a:schemeClr val="lt1"/>
                        </a:fontRef>
                      </wps:style>
                      <wps:txbx>
                        <w:txbxContent>
                          <w:p w14:paraId="38D742DA" w14:textId="77777777" w:rsidR="004C33ED" w:rsidRDefault="004C33ED" w:rsidP="004C33ED">
                            <w:pPr>
                              <w:jc w:val="center"/>
                              <w:rPr>
                                <w:rFonts w:asciiTheme="minorHAnsi" w:hAnsi="Calibri" w:cstheme="minorBidi"/>
                                <w:b/>
                                <w:bCs/>
                                <w:color w:val="FFFFFF"/>
                                <w:kern w:val="24"/>
                              </w:rPr>
                            </w:pPr>
                            <w:r>
                              <w:rPr>
                                <w:rFonts w:asciiTheme="minorHAnsi" w:hAnsi="Calibri" w:cstheme="minorBidi"/>
                                <w:b/>
                                <w:bCs/>
                                <w:color w:val="FFFFFF"/>
                                <w:kern w:val="24"/>
                              </w:rPr>
                              <w:t>3. Issue Monitoring Notification &amp; PBC List</w:t>
                            </w:r>
                          </w:p>
                        </w:txbxContent>
                      </wps:txbx>
                      <wps:bodyPr rtlCol="0" anchor="ctr">
                        <a:noAutofit/>
                      </wps:bodyPr>
                    </wps:wsp>
                  </a:graphicData>
                </a:graphic>
                <wp14:sizeRelV relativeFrom="margin">
                  <wp14:pctHeight>0</wp14:pctHeight>
                </wp14:sizeRelV>
              </wp:anchor>
            </w:drawing>
          </mc:Choice>
          <mc:Fallback>
            <w:pict>
              <v:roundrect w14:anchorId="5B48EDE9" id="Rounded Rectangle 3" o:spid="_x0000_s1035" style="position:absolute;left:0;text-align:left;margin-left:0;margin-top:10.95pt;width:130.5pt;height:63.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" fillcolor="#366092" strokecolor="#4579b8 [3044]">
                <v:shadow on="t" color="black" opacity="22937f" origin=",.5" offset="0,.63889mm"/>
                <v:textbox>
                  <w:txbxContent>
                    <w:p w14:paraId="38D742DA" w14:textId="77777777" w:rsidR="004C33ED" w:rsidRDefault="004C33ED" w:rsidP="004C33ED">
                      <w:pPr>
                        <w:jc w:val="center"/>
                        <w:rPr>
                          <w:rFonts w:asciiTheme="minorHAnsi" w:hAnsi="Calibri" w:cstheme="minorBidi"/>
                          <w:b/>
                          <w:bCs/>
                          <w:color w:val="FFFFFF"/>
                          <w:kern w:val="24"/>
                        </w:rPr>
                      </w:pPr>
                      <w:r>
                        <w:rPr>
                          <w:rFonts w:asciiTheme="minorHAnsi" w:hAnsi="Calibri" w:cstheme="minorBidi"/>
                          <w:b/>
                          <w:bCs/>
                          <w:color w:val="FFFFFF"/>
                          <w:kern w:val="24"/>
                        </w:rPr>
                        <w:t>3. Issue Monitoring Notification &amp; PBC List</w:t>
                      </w:r>
                    </w:p>
                  </w:txbxContent>
                </v:textbox>
              </v:roundrect>
            </w:pict>
          </mc:Fallback>
        </mc:AlternateContent>
      </w:r>
    </w:p>
    <w:p w14:paraId="5A01C29D" w14:textId="77777777" w:rsidR="0085085C" w:rsidRDefault="0085085C" w:rsidP="00862230"/>
    <w:p w14:paraId="131B36BB" w14:textId="77777777" w:rsidR="0085085C" w:rsidRDefault="0085085C" w:rsidP="00862230"/>
    <w:p w14:paraId="2667E60D" w14:textId="686213B1" w:rsidR="00CD7AAB" w:rsidRPr="00E81E8D" w:rsidRDefault="00AF4E0D" w:rsidP="00AF4E0D">
      <w:pPr>
        <w:suppressAutoHyphens w:val="0"/>
        <w:spacing w:before="100" w:beforeAutospacing="1" w:after="100" w:afterAutospacing="1"/>
        <w:jc w:val="left"/>
      </w:pPr>
      <w:r>
        <w:rPr>
          <w:rFonts w:eastAsia="Times New Roman"/>
          <w:lang w:eastAsia="en-US"/>
        </w:rPr>
        <w:lastRenderedPageBreak/>
        <w:t>R</w:t>
      </w:r>
      <w:r w:rsidR="00BA42D7" w:rsidRPr="00AF4E0D">
        <w:rPr>
          <w:rFonts w:eastAsia="Times New Roman"/>
          <w:lang w:eastAsia="en-US"/>
        </w:rPr>
        <w:t xml:space="preserve">eviews will be </w:t>
      </w:r>
      <w:r w:rsidR="002F40C6" w:rsidRPr="00AF4E0D">
        <w:rPr>
          <w:rFonts w:eastAsia="Times New Roman"/>
          <w:lang w:eastAsia="en-US"/>
        </w:rPr>
        <w:t xml:space="preserve">conducted in accordance with the DHSEM Monitoring Plan and the </w:t>
      </w:r>
      <w:r w:rsidR="00BA42D7" w:rsidRPr="00AF4E0D">
        <w:rPr>
          <w:rFonts w:eastAsia="Times New Roman"/>
          <w:lang w:eastAsia="en-US"/>
        </w:rPr>
        <w:t>Monitoring Standard Operating Procedures (SOP). At a minimum, monitoring will include the following phases:</w:t>
      </w:r>
    </w:p>
    <w:tbl>
      <w:tblPr>
        <w:tblStyle w:val="TableGrid"/>
        <w:tblW w:w="926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802"/>
        <w:gridCol w:w="8460"/>
      </w:tblGrid>
      <w:tr w:rsidR="00202FFB" w:rsidRPr="00E81E8D" w14:paraId="53C6B275" w14:textId="77777777" w:rsidTr="005B4F24">
        <w:trPr>
          <w:trHeight w:val="300"/>
        </w:trPr>
        <w:tc>
          <w:tcPr>
            <w:tcW w:w="802" w:type="dxa"/>
            <w:shd w:val="clear" w:color="auto" w:fill="365F91"/>
            <w:tcMar>
              <w:left w:w="105" w:type="dxa"/>
              <w:right w:w="105" w:type="dxa"/>
            </w:tcMar>
          </w:tcPr>
          <w:p w14:paraId="5B9E1655" w14:textId="77777777" w:rsidR="00202FFB" w:rsidRPr="00315F00" w:rsidRDefault="00202FFB" w:rsidP="00862230">
            <w:pPr>
              <w:rPr>
                <w:b/>
                <w:bCs/>
                <w:color w:val="FFFFFF" w:themeColor="background1"/>
              </w:rPr>
            </w:pPr>
            <w:r w:rsidRPr="00315F00">
              <w:rPr>
                <w:b/>
                <w:bCs/>
                <w:color w:val="FFFFFF" w:themeColor="background1"/>
              </w:rPr>
              <w:t>Step</w:t>
            </w:r>
          </w:p>
        </w:tc>
        <w:tc>
          <w:tcPr>
            <w:tcW w:w="8460" w:type="dxa"/>
            <w:shd w:val="clear" w:color="auto" w:fill="365F91"/>
          </w:tcPr>
          <w:p w14:paraId="5ACBB409" w14:textId="77777777" w:rsidR="00202FFB" w:rsidRPr="00315F00" w:rsidRDefault="00202FFB" w:rsidP="00BD2942">
            <w:pPr>
              <w:jc w:val="center"/>
              <w:rPr>
                <w:b/>
                <w:bCs/>
                <w:color w:val="FFFFFF" w:themeColor="background1"/>
              </w:rPr>
            </w:pPr>
            <w:r w:rsidRPr="00315F00">
              <w:rPr>
                <w:b/>
                <w:bCs/>
                <w:color w:val="FFFFFF" w:themeColor="background1"/>
              </w:rPr>
              <w:t>Process</w:t>
            </w:r>
          </w:p>
        </w:tc>
      </w:tr>
      <w:tr w:rsidR="00427D08" w:rsidRPr="00E81E8D" w14:paraId="2EFE6928" w14:textId="77777777" w:rsidTr="005B4F24">
        <w:trPr>
          <w:trHeight w:val="300"/>
        </w:trPr>
        <w:tc>
          <w:tcPr>
            <w:tcW w:w="802" w:type="dxa"/>
            <w:tcMar>
              <w:left w:w="105" w:type="dxa"/>
              <w:right w:w="105" w:type="dxa"/>
            </w:tcMar>
          </w:tcPr>
          <w:p w14:paraId="08B90FA5" w14:textId="77777777" w:rsidR="00427D08" w:rsidRPr="00315F00" w:rsidRDefault="00427D08" w:rsidP="00C853B4">
            <w:pPr>
              <w:jc w:val="center"/>
              <w:rPr>
                <w:b/>
                <w:bCs/>
              </w:rPr>
            </w:pPr>
            <w:r w:rsidRPr="00315F00">
              <w:rPr>
                <w:b/>
                <w:bCs/>
              </w:rPr>
              <w:t>1.0</w:t>
            </w:r>
          </w:p>
        </w:tc>
        <w:tc>
          <w:tcPr>
            <w:tcW w:w="8460" w:type="dxa"/>
          </w:tcPr>
          <w:p w14:paraId="3690448D" w14:textId="77777777" w:rsidR="00FA0300" w:rsidRPr="00FA0300" w:rsidRDefault="00FA0300" w:rsidP="00FA0300">
            <w:pPr>
              <w:rPr>
                <w:b/>
                <w:bCs/>
              </w:rPr>
            </w:pPr>
            <w:r w:rsidRPr="00FA0300">
              <w:rPr>
                <w:b/>
                <w:bCs/>
              </w:rPr>
              <w:t>Risk Assessment and Planning</w:t>
            </w:r>
          </w:p>
          <w:p w14:paraId="2E633AE5" w14:textId="77777777" w:rsidR="00CD7AAB" w:rsidRDefault="00CD7AAB" w:rsidP="00CD7AAB">
            <w:pPr>
              <w:numPr>
                <w:ilvl w:val="0"/>
                <w:numId w:val="53"/>
              </w:numPr>
              <w:spacing w:before="0" w:after="0"/>
            </w:pPr>
            <w:r w:rsidRPr="00FA0300">
              <w:t>Establish monitoring priorities</w:t>
            </w:r>
          </w:p>
          <w:p w14:paraId="3E99D7F3" w14:textId="0AD7EA12" w:rsidR="00427D08" w:rsidRPr="00E81E8D" w:rsidRDefault="00CD7AAB" w:rsidP="00CD7AAB">
            <w:pPr>
              <w:numPr>
                <w:ilvl w:val="0"/>
                <w:numId w:val="53"/>
              </w:numPr>
              <w:spacing w:before="0" w:after="0"/>
            </w:pPr>
            <w:r w:rsidRPr="00FA0300">
              <w:t>Identify entities and activities subject to review</w:t>
            </w:r>
          </w:p>
        </w:tc>
      </w:tr>
      <w:tr w:rsidR="00427D08" w:rsidRPr="00E81E8D" w14:paraId="6956CF5A" w14:textId="77777777" w:rsidTr="005B4F24">
        <w:trPr>
          <w:trHeight w:val="300"/>
        </w:trPr>
        <w:tc>
          <w:tcPr>
            <w:tcW w:w="802" w:type="dxa"/>
            <w:tcMar>
              <w:left w:w="105" w:type="dxa"/>
              <w:right w:w="105" w:type="dxa"/>
            </w:tcMar>
          </w:tcPr>
          <w:p w14:paraId="7804A9D5" w14:textId="5E4C104B" w:rsidR="00427D08" w:rsidRPr="00315F00" w:rsidRDefault="00427D08" w:rsidP="00C853B4">
            <w:pPr>
              <w:jc w:val="center"/>
              <w:rPr>
                <w:b/>
                <w:bCs/>
              </w:rPr>
            </w:pPr>
            <w:r w:rsidRPr="00315F00">
              <w:rPr>
                <w:b/>
                <w:bCs/>
              </w:rPr>
              <w:t>2.0</w:t>
            </w:r>
          </w:p>
        </w:tc>
        <w:tc>
          <w:tcPr>
            <w:tcW w:w="8460" w:type="dxa"/>
          </w:tcPr>
          <w:p w14:paraId="79F3F200" w14:textId="05F96726" w:rsidR="008E5CDE" w:rsidRPr="00FA0300" w:rsidRDefault="008E5CDE" w:rsidP="008E5CDE">
            <w:pPr>
              <w:rPr>
                <w:b/>
                <w:bCs/>
              </w:rPr>
            </w:pPr>
            <w:r>
              <w:rPr>
                <w:b/>
                <w:bCs/>
              </w:rPr>
              <w:t>Monitoring Preparation</w:t>
            </w:r>
          </w:p>
          <w:p w14:paraId="69E59E99" w14:textId="4E2B58CF" w:rsidR="00C60D2D" w:rsidRDefault="00C60D2D" w:rsidP="00C60D2D">
            <w:pPr>
              <w:numPr>
                <w:ilvl w:val="0"/>
                <w:numId w:val="53"/>
              </w:numPr>
              <w:spacing w:before="0" w:after="0"/>
            </w:pPr>
            <w:r>
              <w:t>Define scope</w:t>
            </w:r>
          </w:p>
          <w:p w14:paraId="65F45467" w14:textId="0C0E60B7" w:rsidR="00427D08" w:rsidRPr="00E81E8D" w:rsidRDefault="00C60D2D" w:rsidP="00C60D2D">
            <w:pPr>
              <w:numPr>
                <w:ilvl w:val="0"/>
                <w:numId w:val="53"/>
              </w:numPr>
              <w:spacing w:before="0" w:after="0"/>
            </w:pPr>
            <w:r>
              <w:t>Issue notifications and documentation requests</w:t>
            </w:r>
          </w:p>
        </w:tc>
      </w:tr>
      <w:tr w:rsidR="00427D08" w:rsidRPr="00E81E8D" w14:paraId="517FC47C" w14:textId="77777777" w:rsidTr="007F5625">
        <w:trPr>
          <w:trHeight w:val="413"/>
        </w:trPr>
        <w:tc>
          <w:tcPr>
            <w:tcW w:w="802" w:type="dxa"/>
            <w:tcMar>
              <w:left w:w="105" w:type="dxa"/>
              <w:right w:w="105" w:type="dxa"/>
            </w:tcMar>
          </w:tcPr>
          <w:p w14:paraId="56F99391" w14:textId="4C5EC175" w:rsidR="00427D08" w:rsidRPr="00315F00" w:rsidRDefault="00427D08" w:rsidP="00C853B4">
            <w:pPr>
              <w:jc w:val="center"/>
              <w:rPr>
                <w:b/>
                <w:bCs/>
              </w:rPr>
            </w:pPr>
            <w:r w:rsidRPr="00315F00">
              <w:rPr>
                <w:b/>
                <w:bCs/>
              </w:rPr>
              <w:t>3.0</w:t>
            </w:r>
          </w:p>
        </w:tc>
        <w:tc>
          <w:tcPr>
            <w:tcW w:w="8460" w:type="dxa"/>
          </w:tcPr>
          <w:p w14:paraId="4231FEF8" w14:textId="38609F3E" w:rsidR="008E5CDE" w:rsidRPr="00FA0300" w:rsidRDefault="008E5CDE" w:rsidP="008E5CDE">
            <w:pPr>
              <w:rPr>
                <w:b/>
                <w:bCs/>
              </w:rPr>
            </w:pPr>
            <w:r>
              <w:rPr>
                <w:b/>
                <w:bCs/>
              </w:rPr>
              <w:t>Monitoring Execution</w:t>
            </w:r>
          </w:p>
          <w:p w14:paraId="6B839BDC" w14:textId="530658A3" w:rsidR="00A73E44" w:rsidRDefault="00E65928" w:rsidP="00B160A7">
            <w:pPr>
              <w:numPr>
                <w:ilvl w:val="0"/>
                <w:numId w:val="53"/>
              </w:numPr>
              <w:spacing w:before="0" w:after="0"/>
            </w:pPr>
            <w:r w:rsidRPr="00E65928">
              <w:t>Perform reviews (desk, remote,</w:t>
            </w:r>
            <w:r w:rsidR="006106B9">
              <w:t xml:space="preserve"> virtual, </w:t>
            </w:r>
            <w:r w:rsidRPr="00E65928">
              <w:t>on-site)</w:t>
            </w:r>
            <w:r w:rsidR="00B160A7">
              <w:t xml:space="preserve"> </w:t>
            </w:r>
          </w:p>
          <w:p w14:paraId="3F9EFDEA" w14:textId="08671EA1" w:rsidR="00427D08" w:rsidRPr="00914F56" w:rsidRDefault="00A73E44" w:rsidP="00B160A7">
            <w:pPr>
              <w:numPr>
                <w:ilvl w:val="0"/>
                <w:numId w:val="53"/>
              </w:numPr>
              <w:spacing w:before="0" w:after="0"/>
            </w:pPr>
            <w:r>
              <w:t>E</w:t>
            </w:r>
            <w:r w:rsidR="00E65928" w:rsidRPr="00E65928">
              <w:t>valuate compliance across applicable program are</w:t>
            </w:r>
            <w:r w:rsidR="006106B9">
              <w:t>as</w:t>
            </w:r>
          </w:p>
        </w:tc>
      </w:tr>
      <w:tr w:rsidR="00427D08" w:rsidRPr="00E81E8D" w14:paraId="2F8FE7A4" w14:textId="77777777" w:rsidTr="007F5625">
        <w:trPr>
          <w:trHeight w:val="413"/>
        </w:trPr>
        <w:tc>
          <w:tcPr>
            <w:tcW w:w="802" w:type="dxa"/>
            <w:tcMar>
              <w:left w:w="105" w:type="dxa"/>
              <w:right w:w="105" w:type="dxa"/>
            </w:tcMar>
          </w:tcPr>
          <w:p w14:paraId="3A5BCDD6" w14:textId="1F17A545" w:rsidR="00427D08" w:rsidRPr="00315F00" w:rsidRDefault="00427D08" w:rsidP="00C853B4">
            <w:pPr>
              <w:jc w:val="center"/>
              <w:rPr>
                <w:b/>
                <w:bCs/>
              </w:rPr>
            </w:pPr>
            <w:r w:rsidRPr="00315F00">
              <w:rPr>
                <w:b/>
                <w:bCs/>
              </w:rPr>
              <w:t>4.0</w:t>
            </w:r>
          </w:p>
        </w:tc>
        <w:tc>
          <w:tcPr>
            <w:tcW w:w="8460" w:type="dxa"/>
          </w:tcPr>
          <w:p w14:paraId="4CB985D0" w14:textId="7D7A6231" w:rsidR="008E5CDE" w:rsidRPr="00FA0300" w:rsidRDefault="008E5CDE" w:rsidP="008E5CDE">
            <w:pPr>
              <w:rPr>
                <w:b/>
                <w:bCs/>
              </w:rPr>
            </w:pPr>
            <w:r>
              <w:rPr>
                <w:b/>
                <w:bCs/>
              </w:rPr>
              <w:t>Reporting</w:t>
            </w:r>
            <w:r w:rsidRPr="00FA0300">
              <w:rPr>
                <w:b/>
                <w:bCs/>
              </w:rPr>
              <w:t xml:space="preserve"> </w:t>
            </w:r>
          </w:p>
          <w:p w14:paraId="17259712" w14:textId="678ED74A" w:rsidR="006106B9" w:rsidRDefault="00BF2D58" w:rsidP="006106B9">
            <w:pPr>
              <w:numPr>
                <w:ilvl w:val="0"/>
                <w:numId w:val="53"/>
              </w:numPr>
              <w:spacing w:before="0" w:after="0"/>
            </w:pPr>
            <w:r>
              <w:t>Document results</w:t>
            </w:r>
          </w:p>
          <w:p w14:paraId="6EF45C90" w14:textId="102D28DB" w:rsidR="00427D08" w:rsidRPr="006106B9" w:rsidRDefault="00BF2D58" w:rsidP="006106B9">
            <w:pPr>
              <w:numPr>
                <w:ilvl w:val="0"/>
                <w:numId w:val="53"/>
              </w:numPr>
              <w:spacing w:before="0" w:after="0"/>
            </w:pPr>
            <w:r>
              <w:t>Communicate findings, concerns, and observations</w:t>
            </w:r>
          </w:p>
        </w:tc>
      </w:tr>
      <w:tr w:rsidR="00427D08" w:rsidRPr="00E81E8D" w14:paraId="5DA5CEA8" w14:textId="77777777" w:rsidTr="007F5625">
        <w:trPr>
          <w:trHeight w:val="413"/>
        </w:trPr>
        <w:tc>
          <w:tcPr>
            <w:tcW w:w="802" w:type="dxa"/>
            <w:tcMar>
              <w:left w:w="105" w:type="dxa"/>
              <w:right w:w="105" w:type="dxa"/>
            </w:tcMar>
          </w:tcPr>
          <w:p w14:paraId="024ED83D" w14:textId="4DC09396" w:rsidR="00427D08" w:rsidRPr="00315F00" w:rsidRDefault="00427D08" w:rsidP="00C853B4">
            <w:pPr>
              <w:jc w:val="center"/>
              <w:rPr>
                <w:b/>
                <w:bCs/>
              </w:rPr>
            </w:pPr>
            <w:r w:rsidRPr="00315F00">
              <w:rPr>
                <w:b/>
                <w:bCs/>
              </w:rPr>
              <w:t>5.0</w:t>
            </w:r>
          </w:p>
        </w:tc>
        <w:tc>
          <w:tcPr>
            <w:tcW w:w="8460" w:type="dxa"/>
          </w:tcPr>
          <w:p w14:paraId="761977E7" w14:textId="6C4ABE3D" w:rsidR="008E5CDE" w:rsidRPr="00FA0300" w:rsidRDefault="005E0836" w:rsidP="008E5CDE">
            <w:pPr>
              <w:rPr>
                <w:b/>
                <w:bCs/>
              </w:rPr>
            </w:pPr>
            <w:r>
              <w:rPr>
                <w:b/>
                <w:bCs/>
              </w:rPr>
              <w:t>Corrective Action &amp; Follow-up</w:t>
            </w:r>
          </w:p>
          <w:p w14:paraId="55A489C0" w14:textId="0D6E023A" w:rsidR="006106B9" w:rsidRPr="006106B9" w:rsidRDefault="00DF7300" w:rsidP="006106B9">
            <w:pPr>
              <w:numPr>
                <w:ilvl w:val="0"/>
                <w:numId w:val="53"/>
              </w:numPr>
              <w:spacing w:before="0" w:after="0"/>
              <w:rPr>
                <w:b/>
                <w:bCs/>
              </w:rPr>
            </w:pPr>
            <w:r>
              <w:t>Track resolution of findings</w:t>
            </w:r>
            <w:r w:rsidR="006106B9">
              <w:t xml:space="preserve"> </w:t>
            </w:r>
          </w:p>
          <w:p w14:paraId="25CA5183" w14:textId="6A92BCE3" w:rsidR="00427D08" w:rsidRPr="00FB29CC" w:rsidRDefault="00DF7300" w:rsidP="006106B9">
            <w:pPr>
              <w:numPr>
                <w:ilvl w:val="0"/>
                <w:numId w:val="53"/>
              </w:numPr>
              <w:spacing w:before="0" w:after="0"/>
              <w:rPr>
                <w:b/>
                <w:bCs/>
              </w:rPr>
            </w:pPr>
            <w:r>
              <w:t>Verify corrective actions</w:t>
            </w:r>
          </w:p>
        </w:tc>
      </w:tr>
      <w:tr w:rsidR="00427D08" w:rsidRPr="00E81E8D" w14:paraId="75C62234" w14:textId="77777777" w:rsidTr="007F5625">
        <w:trPr>
          <w:trHeight w:val="413"/>
        </w:trPr>
        <w:tc>
          <w:tcPr>
            <w:tcW w:w="802" w:type="dxa"/>
            <w:tcMar>
              <w:left w:w="105" w:type="dxa"/>
              <w:right w:w="105" w:type="dxa"/>
            </w:tcMar>
          </w:tcPr>
          <w:p w14:paraId="766E19D0" w14:textId="5EE89475" w:rsidR="00427D08" w:rsidRPr="00315F00" w:rsidRDefault="00427D08" w:rsidP="00C853B4">
            <w:pPr>
              <w:jc w:val="center"/>
              <w:rPr>
                <w:b/>
                <w:bCs/>
              </w:rPr>
            </w:pPr>
            <w:r w:rsidRPr="00315F00">
              <w:rPr>
                <w:b/>
                <w:bCs/>
              </w:rPr>
              <w:t>6.0</w:t>
            </w:r>
          </w:p>
        </w:tc>
        <w:tc>
          <w:tcPr>
            <w:tcW w:w="8460" w:type="dxa"/>
          </w:tcPr>
          <w:p w14:paraId="5972510D" w14:textId="693A81D9" w:rsidR="008E5CDE" w:rsidRPr="00FA0300" w:rsidRDefault="005E0836" w:rsidP="008E5CDE">
            <w:pPr>
              <w:rPr>
                <w:b/>
                <w:bCs/>
              </w:rPr>
            </w:pPr>
            <w:r>
              <w:rPr>
                <w:b/>
                <w:bCs/>
              </w:rPr>
              <w:t xml:space="preserve">Closeout </w:t>
            </w:r>
            <w:r w:rsidR="00C60D2D">
              <w:rPr>
                <w:b/>
                <w:bCs/>
              </w:rPr>
              <w:t>&amp; Record Retention</w:t>
            </w:r>
          </w:p>
          <w:p w14:paraId="4E22E5EA" w14:textId="3A21D7C0" w:rsidR="006106B9" w:rsidRPr="006106B9" w:rsidRDefault="00DF7300" w:rsidP="006106B9">
            <w:pPr>
              <w:numPr>
                <w:ilvl w:val="0"/>
                <w:numId w:val="53"/>
              </w:numPr>
              <w:spacing w:before="0" w:after="0"/>
              <w:rPr>
                <w:b/>
                <w:bCs/>
              </w:rPr>
            </w:pPr>
            <w:r>
              <w:t>Finalize monitoring</w:t>
            </w:r>
          </w:p>
          <w:p w14:paraId="78E1494E" w14:textId="7D70F544" w:rsidR="00427D08" w:rsidRPr="00FB29CC" w:rsidRDefault="00DF7300" w:rsidP="006106B9">
            <w:pPr>
              <w:numPr>
                <w:ilvl w:val="0"/>
                <w:numId w:val="53"/>
              </w:numPr>
              <w:spacing w:before="0" w:after="0"/>
              <w:rPr>
                <w:b/>
                <w:bCs/>
              </w:rPr>
            </w:pPr>
            <w:r>
              <w:t>Maintain documentation for audit purposes</w:t>
            </w:r>
          </w:p>
        </w:tc>
      </w:tr>
    </w:tbl>
    <w:p w14:paraId="51F94343" w14:textId="1BCCC998" w:rsidR="007F5625" w:rsidRPr="00E04CD5" w:rsidRDefault="00423148" w:rsidP="003B30F6">
      <w:pPr>
        <w:pStyle w:val="cdbg-drheading"/>
      </w:pPr>
      <w:bookmarkStart w:id="7" w:name="_Toc225178304"/>
      <w:bookmarkStart w:id="8" w:name="_Toc210662593"/>
      <w:r w:rsidRPr="00E04CD5">
        <w:t>SCOPE OF WORK</w:t>
      </w:r>
      <w:bookmarkEnd w:id="7"/>
      <w:r w:rsidRPr="00E04CD5">
        <w:t xml:space="preserve"> </w:t>
      </w:r>
      <w:bookmarkStart w:id="9" w:name="_Toc210662594"/>
      <w:bookmarkEnd w:id="8"/>
    </w:p>
    <w:p w14:paraId="5577BC78" w14:textId="496F3660" w:rsidR="00AF4E0D" w:rsidRDefault="00AF4E0D" w:rsidP="00AF4E0D">
      <w:pPr>
        <w:suppressAutoHyphens w:val="0"/>
        <w:spacing w:before="100" w:beforeAutospacing="1" w:after="100" w:afterAutospacing="1"/>
        <w:jc w:val="left"/>
        <w:rPr>
          <w:rFonts w:eastAsia="Times New Roman"/>
          <w:lang w:eastAsia="en-US"/>
        </w:rPr>
      </w:pPr>
      <w:r w:rsidRPr="00AF4E0D">
        <w:rPr>
          <w:rFonts w:eastAsia="Times New Roman"/>
          <w:lang w:eastAsia="en-US"/>
        </w:rPr>
        <w:t>Monitoring activities conducted under this policy will include oversight of all applicable program areas and performed in accordance with a structured and risk-informed approach.</w:t>
      </w:r>
    </w:p>
    <w:p w14:paraId="4C983E30" w14:textId="44B303E3" w:rsidR="00AF4E0D" w:rsidRPr="00847444" w:rsidRDefault="00847444" w:rsidP="00187C71">
      <w:pPr>
        <w:pStyle w:val="CDBGDRsubheading"/>
        <w:numPr>
          <w:ilvl w:val="0"/>
          <w:numId w:val="63"/>
        </w:numPr>
        <w:rPr>
          <w:b w:val="0"/>
          <w:bCs w:val="0"/>
        </w:rPr>
      </w:pPr>
      <w:bookmarkStart w:id="10" w:name="_Toc225178305"/>
      <w:r w:rsidRPr="00847444">
        <w:rPr>
          <w:b w:val="0"/>
          <w:bCs w:val="0"/>
        </w:rPr>
        <w:t>Monitoring Framework</w:t>
      </w:r>
      <w:bookmarkEnd w:id="10"/>
    </w:p>
    <w:p w14:paraId="44742781" w14:textId="2E462B1C" w:rsidR="00BB7EDD" w:rsidRPr="00BB7EDD" w:rsidRDefault="00BB7EDD" w:rsidP="00311C76">
      <w:pPr>
        <w:suppressAutoHyphens w:val="0"/>
        <w:spacing w:before="100" w:beforeAutospacing="1" w:after="100" w:afterAutospacing="1"/>
        <w:jc w:val="left"/>
        <w:rPr>
          <w:rFonts w:eastAsia="Times New Roman"/>
          <w:lang w:eastAsia="en-US"/>
        </w:rPr>
      </w:pPr>
      <w:r w:rsidRPr="00BB7EDD">
        <w:rPr>
          <w:rFonts w:eastAsia="Times New Roman"/>
          <w:lang w:eastAsia="en-US"/>
        </w:rPr>
        <w:t>Monitoring will be performed through scheduled and risk-based activities</w:t>
      </w:r>
      <w:r w:rsidR="00872CE1">
        <w:rPr>
          <w:rFonts w:eastAsia="Times New Roman"/>
          <w:lang w:eastAsia="en-US"/>
        </w:rPr>
        <w:t xml:space="preserve"> </w:t>
      </w:r>
      <w:r w:rsidR="00872CE1" w:rsidRPr="00872CE1">
        <w:rPr>
          <w:rFonts w:eastAsia="Times New Roman"/>
          <w:lang w:eastAsia="en-US"/>
        </w:rPr>
        <w:t>designed to evaluate compliance with applicable requirements and alignment with program intent as defined in the Action Plan</w:t>
      </w:r>
      <w:r w:rsidRPr="00BB7EDD">
        <w:rPr>
          <w:rFonts w:eastAsia="Times New Roman"/>
          <w:lang w:eastAsia="en-US"/>
        </w:rPr>
        <w:t>. Monitoring ensures compliance with HUD requirements and alignment with program intent as defined in the Action Plan narrative. The framework aligns with:</w:t>
      </w:r>
    </w:p>
    <w:p w14:paraId="371C4CF7" w14:textId="77777777" w:rsidR="00BB7EDD" w:rsidRPr="004B6FA4" w:rsidRDefault="00BB7EDD" w:rsidP="00BB7EDD">
      <w:pPr>
        <w:pStyle w:val="BodyText"/>
        <w:spacing w:after="0"/>
        <w:rPr>
          <w:b/>
          <w:bCs/>
        </w:rPr>
      </w:pPr>
    </w:p>
    <w:p w14:paraId="53C1760C" w14:textId="77777777" w:rsidR="00BB7EDD" w:rsidRPr="00311C76" w:rsidRDefault="00BB7EDD" w:rsidP="00311C76">
      <w:pPr>
        <w:pStyle w:val="ListParagraph"/>
        <w:numPr>
          <w:ilvl w:val="0"/>
          <w:numId w:val="54"/>
        </w:numPr>
        <w:tabs>
          <w:tab w:val="clear" w:pos="720"/>
        </w:tabs>
      </w:pPr>
      <w:r w:rsidRPr="00311C76">
        <w:lastRenderedPageBreak/>
        <w:t>Program eligibility requirements</w:t>
      </w:r>
    </w:p>
    <w:p w14:paraId="3FDA8DCA" w14:textId="77777777" w:rsidR="00BB7EDD" w:rsidRPr="00311C76" w:rsidRDefault="00BB7EDD" w:rsidP="00311C76">
      <w:pPr>
        <w:pStyle w:val="ListParagraph"/>
        <w:numPr>
          <w:ilvl w:val="0"/>
          <w:numId w:val="54"/>
        </w:numPr>
        <w:tabs>
          <w:tab w:val="clear" w:pos="720"/>
        </w:tabs>
      </w:pPr>
      <w:r w:rsidRPr="00311C76">
        <w:t>National Objective compliance (AP Section 2.2)</w:t>
      </w:r>
    </w:p>
    <w:p w14:paraId="3E7E59A5" w14:textId="77777777" w:rsidR="00BB7EDD" w:rsidRPr="00311C76" w:rsidRDefault="00BB7EDD" w:rsidP="00311C76">
      <w:pPr>
        <w:pStyle w:val="ListParagraph"/>
        <w:numPr>
          <w:ilvl w:val="0"/>
          <w:numId w:val="54"/>
        </w:numPr>
        <w:tabs>
          <w:tab w:val="clear" w:pos="720"/>
        </w:tabs>
      </w:pPr>
      <w:r w:rsidRPr="00311C76">
        <w:t>Duplication of Benefits requirements (AP Section 6.2)</w:t>
      </w:r>
    </w:p>
    <w:p w14:paraId="1041F1ED" w14:textId="77777777" w:rsidR="00BB7EDD" w:rsidRPr="00311C76" w:rsidRDefault="00BB7EDD" w:rsidP="00311C76">
      <w:pPr>
        <w:pStyle w:val="ListParagraph"/>
        <w:numPr>
          <w:ilvl w:val="0"/>
          <w:numId w:val="54"/>
        </w:numPr>
        <w:tabs>
          <w:tab w:val="clear" w:pos="720"/>
        </w:tabs>
      </w:pPr>
      <w:r w:rsidRPr="00311C76">
        <w:t>Environmental review standards (AP Section 6.3)</w:t>
      </w:r>
    </w:p>
    <w:p w14:paraId="65367090" w14:textId="0055B135" w:rsidR="00BB7EDD" w:rsidRDefault="00BB7EDD" w:rsidP="00BB7EDD">
      <w:pPr>
        <w:pStyle w:val="ListParagraph"/>
        <w:numPr>
          <w:ilvl w:val="0"/>
          <w:numId w:val="54"/>
        </w:numPr>
        <w:tabs>
          <w:tab w:val="clear" w:pos="720"/>
        </w:tabs>
      </w:pPr>
      <w:r w:rsidRPr="00311C76">
        <w:t>Procurement requirements under 2 CFR 200 (AP Sections 6.4–6.6)</w:t>
      </w:r>
    </w:p>
    <w:p w14:paraId="507274FF" w14:textId="09580C54" w:rsidR="00BB7EDD" w:rsidRPr="00A60F9F" w:rsidRDefault="00BB7EDD" w:rsidP="00A60F9F">
      <w:pPr>
        <w:suppressAutoHyphens w:val="0"/>
        <w:spacing w:before="100" w:beforeAutospacing="1" w:after="100" w:afterAutospacing="1"/>
        <w:jc w:val="left"/>
        <w:rPr>
          <w:rFonts w:eastAsia="Times New Roman"/>
          <w:lang w:eastAsia="en-US"/>
        </w:rPr>
      </w:pPr>
      <w:r w:rsidRPr="00A60F9F">
        <w:rPr>
          <w:rFonts w:eastAsia="Times New Roman"/>
          <w:lang w:eastAsia="en-US"/>
        </w:rPr>
        <w:t>Monitoring will be conducted through one or more approved methods based on program structure and risk:</w:t>
      </w:r>
    </w:p>
    <w:p w14:paraId="51FF38D2" w14:textId="77777777" w:rsidR="00BB7EDD" w:rsidRPr="00311C76" w:rsidRDefault="00BB7EDD" w:rsidP="00311C76">
      <w:pPr>
        <w:pStyle w:val="ListParagraph"/>
        <w:numPr>
          <w:ilvl w:val="0"/>
          <w:numId w:val="54"/>
        </w:numPr>
        <w:tabs>
          <w:tab w:val="clear" w:pos="720"/>
        </w:tabs>
      </w:pPr>
      <w:r w:rsidRPr="00311C76">
        <w:t>Desk and remote/virtual reviews</w:t>
      </w:r>
    </w:p>
    <w:p w14:paraId="4733B67E" w14:textId="77777777" w:rsidR="00BB7EDD" w:rsidRPr="00311C76" w:rsidRDefault="00BB7EDD" w:rsidP="00311C76">
      <w:pPr>
        <w:pStyle w:val="ListParagraph"/>
        <w:numPr>
          <w:ilvl w:val="0"/>
          <w:numId w:val="54"/>
        </w:numPr>
        <w:tabs>
          <w:tab w:val="clear" w:pos="720"/>
        </w:tabs>
      </w:pPr>
      <w:r w:rsidRPr="00311C76">
        <w:t>On-site monitoring reviews</w:t>
      </w:r>
    </w:p>
    <w:p w14:paraId="25ECD053" w14:textId="77777777" w:rsidR="00BB7EDD" w:rsidRPr="00311C76" w:rsidRDefault="00BB7EDD" w:rsidP="00311C76">
      <w:pPr>
        <w:pStyle w:val="ListParagraph"/>
        <w:numPr>
          <w:ilvl w:val="0"/>
          <w:numId w:val="54"/>
        </w:numPr>
        <w:tabs>
          <w:tab w:val="clear" w:pos="720"/>
        </w:tabs>
      </w:pPr>
      <w:r w:rsidRPr="00311C76">
        <w:t>File reviews and sampling</w:t>
      </w:r>
    </w:p>
    <w:p w14:paraId="0900BDBF" w14:textId="77777777" w:rsidR="00BB7EDD" w:rsidRPr="00311C76" w:rsidRDefault="00BB7EDD" w:rsidP="00311C76">
      <w:pPr>
        <w:pStyle w:val="ListParagraph"/>
        <w:numPr>
          <w:ilvl w:val="0"/>
          <w:numId w:val="54"/>
        </w:numPr>
        <w:tabs>
          <w:tab w:val="clear" w:pos="720"/>
        </w:tabs>
      </w:pPr>
      <w:r w:rsidRPr="00311C76">
        <w:t>Construction oversight and progress validation (as applicable)</w:t>
      </w:r>
    </w:p>
    <w:p w14:paraId="7C7C07B3" w14:textId="77777777" w:rsidR="00BB7EDD" w:rsidRPr="00311C76" w:rsidRDefault="00BB7EDD" w:rsidP="00311C76">
      <w:pPr>
        <w:pStyle w:val="ListParagraph"/>
        <w:numPr>
          <w:ilvl w:val="0"/>
          <w:numId w:val="54"/>
        </w:numPr>
        <w:tabs>
          <w:tab w:val="clear" w:pos="720"/>
        </w:tabs>
      </w:pPr>
      <w:r w:rsidRPr="00311C76">
        <w:t>Subrecipient monitoring per 2 CFR 200.331–.337</w:t>
      </w:r>
    </w:p>
    <w:p w14:paraId="3D404A86" w14:textId="15427357" w:rsidR="00BB7EDD" w:rsidRPr="00311C76" w:rsidRDefault="00DB2FC8" w:rsidP="00221A4E">
      <w:pPr>
        <w:pStyle w:val="CDBGDRsubheading"/>
        <w:numPr>
          <w:ilvl w:val="0"/>
          <w:numId w:val="63"/>
        </w:numPr>
        <w:rPr>
          <w:b w:val="0"/>
          <w:bCs w:val="0"/>
        </w:rPr>
      </w:pPr>
      <w:bookmarkStart w:id="11" w:name="_Toc225178306"/>
      <w:r w:rsidRPr="00311C76">
        <w:rPr>
          <w:b w:val="0"/>
          <w:bCs w:val="0"/>
        </w:rPr>
        <w:t>Program-Specific Monitoring Approach</w:t>
      </w:r>
      <w:bookmarkEnd w:id="11"/>
      <w:r>
        <w:rPr>
          <w:b w:val="0"/>
          <w:bCs w:val="0"/>
        </w:rPr>
        <w:t xml:space="preserve"> </w:t>
      </w:r>
    </w:p>
    <w:p w14:paraId="1D9E4EF5" w14:textId="278A0B25" w:rsidR="00BB7EDD" w:rsidRPr="001C4EE9" w:rsidRDefault="00BB7EDD" w:rsidP="001C4EE9">
      <w:pPr>
        <w:suppressAutoHyphens w:val="0"/>
        <w:spacing w:before="100" w:beforeAutospacing="1" w:after="100" w:afterAutospacing="1"/>
        <w:jc w:val="left"/>
        <w:rPr>
          <w:rFonts w:eastAsia="Times New Roman"/>
          <w:lang w:eastAsia="en-US"/>
        </w:rPr>
      </w:pPr>
      <w:r w:rsidRPr="001C4EE9">
        <w:rPr>
          <w:rFonts w:eastAsia="Times New Roman"/>
          <w:lang w:eastAsia="en-US"/>
        </w:rPr>
        <w:t>Monitoring activities will vary by program structure:</w:t>
      </w:r>
    </w:p>
    <w:p w14:paraId="5D47C56C" w14:textId="4A85CA87" w:rsidR="00BB7EDD" w:rsidRPr="001C4EE9" w:rsidRDefault="00BB7EDD" w:rsidP="001C4EE9">
      <w:pPr>
        <w:pStyle w:val="BodyText"/>
        <w:numPr>
          <w:ilvl w:val="0"/>
          <w:numId w:val="59"/>
        </w:numPr>
        <w:spacing w:before="240"/>
        <w:ind w:left="1080"/>
      </w:pPr>
      <w:r w:rsidRPr="001C4EE9">
        <w:t>Housing Program (State</w:t>
      </w:r>
      <w:r w:rsidRPr="001C4EE9">
        <w:noBreakHyphen/>
        <w:t>Administered): Monitoring will include verification of:</w:t>
      </w:r>
    </w:p>
    <w:p w14:paraId="256DB7D2" w14:textId="1A149A65" w:rsidR="00BB7EDD" w:rsidRPr="00311C76" w:rsidRDefault="00BB7EDD" w:rsidP="001C4EE9">
      <w:pPr>
        <w:pStyle w:val="ListParagraph"/>
        <w:numPr>
          <w:ilvl w:val="1"/>
          <w:numId w:val="54"/>
        </w:numPr>
      </w:pPr>
      <w:r w:rsidRPr="00311C76">
        <w:t>Eligibility and primary residence documentation</w:t>
      </w:r>
    </w:p>
    <w:p w14:paraId="7D31C93A" w14:textId="67247BFB" w:rsidR="00BB7EDD" w:rsidRPr="00311C76" w:rsidRDefault="00BB7EDD" w:rsidP="001C4EE9">
      <w:pPr>
        <w:pStyle w:val="ListParagraph"/>
        <w:numPr>
          <w:ilvl w:val="1"/>
          <w:numId w:val="54"/>
        </w:numPr>
      </w:pPr>
      <w:r w:rsidRPr="00311C76">
        <w:t>Compliance with duplication</w:t>
      </w:r>
      <w:r w:rsidRPr="00311C76">
        <w:noBreakHyphen/>
        <w:t>of</w:t>
      </w:r>
      <w:r w:rsidRPr="00311C76">
        <w:noBreakHyphen/>
        <w:t>benefits</w:t>
      </w:r>
    </w:p>
    <w:p w14:paraId="7A01C362" w14:textId="77777777" w:rsidR="00BB7EDD" w:rsidRPr="00311C76" w:rsidRDefault="00BB7EDD" w:rsidP="001C4EE9">
      <w:pPr>
        <w:pStyle w:val="ListParagraph"/>
        <w:numPr>
          <w:ilvl w:val="1"/>
          <w:numId w:val="54"/>
        </w:numPr>
      </w:pPr>
      <w:r w:rsidRPr="00311C76">
        <w:t>Cost reasonableness and builder invoicing</w:t>
      </w:r>
    </w:p>
    <w:p w14:paraId="30B1769F" w14:textId="77777777" w:rsidR="00BB7EDD" w:rsidRPr="00311C76" w:rsidRDefault="00BB7EDD" w:rsidP="001C4EE9">
      <w:pPr>
        <w:pStyle w:val="ListParagraph"/>
        <w:numPr>
          <w:ilvl w:val="1"/>
          <w:numId w:val="54"/>
        </w:numPr>
      </w:pPr>
      <w:r w:rsidRPr="00311C76">
        <w:t>Inspections and construction progress</w:t>
      </w:r>
    </w:p>
    <w:p w14:paraId="3009021B" w14:textId="49123CAC" w:rsidR="00BB7EDD" w:rsidRPr="001C4EE9" w:rsidRDefault="00BB7EDD" w:rsidP="009B49F0">
      <w:pPr>
        <w:pStyle w:val="ListParagraph"/>
        <w:numPr>
          <w:ilvl w:val="1"/>
          <w:numId w:val="54"/>
        </w:numPr>
        <w:rPr>
          <w:b/>
          <w:bCs/>
          <w:szCs w:val="24"/>
        </w:rPr>
      </w:pPr>
      <w:r w:rsidRPr="001C4EE9">
        <w:t>Closeout documentation and long-term compliance</w:t>
      </w:r>
    </w:p>
    <w:p w14:paraId="64A28BB7" w14:textId="09B78C17" w:rsidR="00BB7EDD" w:rsidRPr="006541D8" w:rsidRDefault="00BB7EDD" w:rsidP="001C4EE9">
      <w:pPr>
        <w:pStyle w:val="BodyText"/>
        <w:numPr>
          <w:ilvl w:val="0"/>
          <w:numId w:val="59"/>
        </w:numPr>
        <w:spacing w:before="240"/>
        <w:ind w:left="1080"/>
      </w:pPr>
      <w:r w:rsidRPr="001C4EE9">
        <w:t>Infrastructure Program (Subrecipient</w:t>
      </w:r>
      <w:r w:rsidRPr="001C4EE9">
        <w:noBreakHyphen/>
        <w:t xml:space="preserve">Administered): </w:t>
      </w:r>
      <w:r w:rsidRPr="009B5A12">
        <w:t>Monitoring will include verification of:</w:t>
      </w:r>
    </w:p>
    <w:p w14:paraId="4AD6D760" w14:textId="459879F1" w:rsidR="00BB7EDD" w:rsidRPr="00311C76" w:rsidRDefault="00BB7EDD" w:rsidP="001C4EE9">
      <w:pPr>
        <w:pStyle w:val="ListParagraph"/>
        <w:numPr>
          <w:ilvl w:val="1"/>
          <w:numId w:val="54"/>
        </w:numPr>
      </w:pPr>
      <w:r w:rsidRPr="00311C76">
        <w:t xml:space="preserve">Use of funds for eligible public infrastructure activities </w:t>
      </w:r>
    </w:p>
    <w:p w14:paraId="2F116D4B" w14:textId="77777777" w:rsidR="00BB7EDD" w:rsidRPr="00311C76" w:rsidRDefault="00BB7EDD" w:rsidP="001C4EE9">
      <w:pPr>
        <w:pStyle w:val="ListParagraph"/>
        <w:numPr>
          <w:ilvl w:val="1"/>
          <w:numId w:val="54"/>
        </w:numPr>
      </w:pPr>
      <w:r w:rsidRPr="00311C76">
        <w:t>National Objective compliance (LMI Area Benefit)</w:t>
      </w:r>
    </w:p>
    <w:p w14:paraId="4A9AB3E8" w14:textId="77777777" w:rsidR="00BB7EDD" w:rsidRPr="00311C76" w:rsidRDefault="00BB7EDD" w:rsidP="001C4EE9">
      <w:pPr>
        <w:pStyle w:val="ListParagraph"/>
        <w:numPr>
          <w:ilvl w:val="1"/>
          <w:numId w:val="54"/>
        </w:numPr>
      </w:pPr>
      <w:r w:rsidRPr="00311C76">
        <w:t>Environmental review completion prior to commitment</w:t>
      </w:r>
    </w:p>
    <w:p w14:paraId="2BF4A712" w14:textId="77777777" w:rsidR="00BB7EDD" w:rsidRPr="00311C76" w:rsidRDefault="00BB7EDD" w:rsidP="001C4EE9">
      <w:pPr>
        <w:pStyle w:val="ListParagraph"/>
        <w:numPr>
          <w:ilvl w:val="1"/>
          <w:numId w:val="54"/>
        </w:numPr>
      </w:pPr>
      <w:r w:rsidRPr="00311C76">
        <w:t>Procurement and contract management documentation</w:t>
      </w:r>
    </w:p>
    <w:p w14:paraId="7719D65E" w14:textId="11A53B82" w:rsidR="00BB7EDD" w:rsidRPr="001C4EE9" w:rsidRDefault="00BB7EDD" w:rsidP="001C4EE9">
      <w:pPr>
        <w:pStyle w:val="ListParagraph"/>
        <w:numPr>
          <w:ilvl w:val="1"/>
          <w:numId w:val="54"/>
        </w:numPr>
      </w:pPr>
      <w:r w:rsidRPr="001C4EE9">
        <w:t>Construction completion, performance, and closeout compliance</w:t>
      </w:r>
    </w:p>
    <w:p w14:paraId="3541D27B" w14:textId="6186092C" w:rsidR="00BB7EDD" w:rsidRPr="006541D8" w:rsidRDefault="00BB7EDD" w:rsidP="001C4EE9">
      <w:pPr>
        <w:pStyle w:val="BodyText"/>
        <w:numPr>
          <w:ilvl w:val="0"/>
          <w:numId w:val="59"/>
        </w:numPr>
        <w:spacing w:before="240"/>
        <w:ind w:left="1080"/>
      </w:pPr>
      <w:r w:rsidRPr="001C4EE9">
        <w:t xml:space="preserve">Disaster Resilience Planning Program: </w:t>
      </w:r>
      <w:r w:rsidRPr="001C54A9">
        <w:t>Monitoring will include verification of:</w:t>
      </w:r>
    </w:p>
    <w:p w14:paraId="393475C0" w14:textId="7E51E141" w:rsidR="00BB7EDD" w:rsidRPr="00311C76" w:rsidRDefault="00BB7EDD" w:rsidP="001C4EE9">
      <w:pPr>
        <w:pStyle w:val="ListParagraph"/>
        <w:numPr>
          <w:ilvl w:val="1"/>
          <w:numId w:val="54"/>
        </w:numPr>
      </w:pPr>
      <w:r w:rsidRPr="00311C76">
        <w:lastRenderedPageBreak/>
        <w:t>Eligibility of planning activity</w:t>
      </w:r>
    </w:p>
    <w:p w14:paraId="2C962204" w14:textId="77777777" w:rsidR="00BB7EDD" w:rsidRPr="00311C76" w:rsidRDefault="00BB7EDD" w:rsidP="001C4EE9">
      <w:pPr>
        <w:pStyle w:val="ListParagraph"/>
        <w:numPr>
          <w:ilvl w:val="1"/>
          <w:numId w:val="54"/>
        </w:numPr>
      </w:pPr>
      <w:r w:rsidRPr="00311C76">
        <w:t>Alignment with mitigation and recovery goals</w:t>
      </w:r>
    </w:p>
    <w:p w14:paraId="16A3B013" w14:textId="77777777" w:rsidR="00BB7EDD" w:rsidRPr="00311C76" w:rsidRDefault="00BB7EDD" w:rsidP="001C4EE9">
      <w:pPr>
        <w:pStyle w:val="ListParagraph"/>
        <w:numPr>
          <w:ilvl w:val="1"/>
          <w:numId w:val="54"/>
        </w:numPr>
      </w:pPr>
      <w:r w:rsidRPr="00311C76">
        <w:t>Public engagement and accessibility compliance</w:t>
      </w:r>
    </w:p>
    <w:p w14:paraId="20A67A5B" w14:textId="77777777" w:rsidR="00BB7EDD" w:rsidRPr="00311C76" w:rsidRDefault="00BB7EDD" w:rsidP="001C4EE9">
      <w:pPr>
        <w:pStyle w:val="ListParagraph"/>
        <w:numPr>
          <w:ilvl w:val="1"/>
          <w:numId w:val="54"/>
        </w:numPr>
      </w:pPr>
      <w:r w:rsidRPr="00311C76">
        <w:t>Deliverable completion and documentation of outcomes</w:t>
      </w:r>
    </w:p>
    <w:p w14:paraId="2DB0CA67" w14:textId="2630D13B" w:rsidR="00BB7EDD" w:rsidRPr="001C4EE9" w:rsidRDefault="00BB7EDD" w:rsidP="00221A4E">
      <w:pPr>
        <w:pStyle w:val="CDBGDRsubheading"/>
        <w:numPr>
          <w:ilvl w:val="0"/>
          <w:numId w:val="63"/>
        </w:numPr>
        <w:rPr>
          <w:b w:val="0"/>
          <w:bCs w:val="0"/>
        </w:rPr>
      </w:pPr>
      <w:bookmarkStart w:id="12" w:name="_Toc225178307"/>
      <w:r w:rsidRPr="001C4EE9">
        <w:rPr>
          <w:b w:val="0"/>
          <w:bCs w:val="0"/>
        </w:rPr>
        <w:t>Risk-Based Approach</w:t>
      </w:r>
      <w:bookmarkEnd w:id="12"/>
    </w:p>
    <w:p w14:paraId="417FFC05" w14:textId="4A3765FD" w:rsidR="00BB7EDD" w:rsidRPr="00BB2138" w:rsidRDefault="00BB7EDD" w:rsidP="00BB2138">
      <w:pPr>
        <w:suppressAutoHyphens w:val="0"/>
        <w:spacing w:before="100" w:beforeAutospacing="1" w:after="100" w:afterAutospacing="1"/>
        <w:jc w:val="left"/>
        <w:rPr>
          <w:rFonts w:eastAsia="Times New Roman"/>
          <w:lang w:eastAsia="en-US"/>
        </w:rPr>
      </w:pPr>
      <w:r w:rsidRPr="001C4EE9">
        <w:rPr>
          <w:rFonts w:eastAsia="Times New Roman"/>
          <w:lang w:eastAsia="en-US"/>
        </w:rPr>
        <w:t>An annual risk assessment will guide monitoring prioritization and define the frequency, methodology, and scope for each program activity. Risk factors may include:</w:t>
      </w:r>
    </w:p>
    <w:p w14:paraId="65F42A00" w14:textId="77777777" w:rsidR="00BB7EDD" w:rsidRPr="00311C76" w:rsidRDefault="00BB7EDD" w:rsidP="00311C76">
      <w:pPr>
        <w:pStyle w:val="ListParagraph"/>
        <w:numPr>
          <w:ilvl w:val="0"/>
          <w:numId w:val="54"/>
        </w:numPr>
        <w:tabs>
          <w:tab w:val="clear" w:pos="720"/>
        </w:tabs>
      </w:pPr>
      <w:r w:rsidRPr="00311C76">
        <w:t>Compliance history.</w:t>
      </w:r>
    </w:p>
    <w:p w14:paraId="62FC2833" w14:textId="77777777" w:rsidR="00BB7EDD" w:rsidRPr="00311C76" w:rsidRDefault="00BB7EDD" w:rsidP="00311C76">
      <w:pPr>
        <w:pStyle w:val="ListParagraph"/>
        <w:numPr>
          <w:ilvl w:val="0"/>
          <w:numId w:val="54"/>
        </w:numPr>
        <w:tabs>
          <w:tab w:val="clear" w:pos="720"/>
        </w:tabs>
      </w:pPr>
      <w:r w:rsidRPr="00311C76">
        <w:t>Financial exposure.</w:t>
      </w:r>
    </w:p>
    <w:p w14:paraId="7E9F236F" w14:textId="77777777" w:rsidR="00BB7EDD" w:rsidRPr="00311C76" w:rsidRDefault="00BB7EDD" w:rsidP="00311C76">
      <w:pPr>
        <w:pStyle w:val="ListParagraph"/>
        <w:numPr>
          <w:ilvl w:val="0"/>
          <w:numId w:val="54"/>
        </w:numPr>
        <w:tabs>
          <w:tab w:val="clear" w:pos="720"/>
        </w:tabs>
      </w:pPr>
      <w:r w:rsidRPr="00311C76">
        <w:t>Project size and complexity.</w:t>
      </w:r>
    </w:p>
    <w:p w14:paraId="3A1F63A4" w14:textId="77777777" w:rsidR="00BB7EDD" w:rsidRPr="00311C76" w:rsidRDefault="00BB7EDD" w:rsidP="00311C76">
      <w:pPr>
        <w:pStyle w:val="ListParagraph"/>
        <w:numPr>
          <w:ilvl w:val="0"/>
          <w:numId w:val="54"/>
        </w:numPr>
        <w:tabs>
          <w:tab w:val="clear" w:pos="720"/>
        </w:tabs>
      </w:pPr>
      <w:r w:rsidRPr="00311C76">
        <w:t>Staffing or capacity constraints.</w:t>
      </w:r>
    </w:p>
    <w:p w14:paraId="613E7067" w14:textId="77777777" w:rsidR="00BB7EDD" w:rsidRPr="00311C76" w:rsidRDefault="00BB7EDD" w:rsidP="00311C76">
      <w:pPr>
        <w:pStyle w:val="ListParagraph"/>
        <w:numPr>
          <w:ilvl w:val="0"/>
          <w:numId w:val="54"/>
        </w:numPr>
        <w:tabs>
          <w:tab w:val="clear" w:pos="720"/>
        </w:tabs>
      </w:pPr>
      <w:r w:rsidRPr="00311C76">
        <w:t>Procurement methods used.</w:t>
      </w:r>
    </w:p>
    <w:p w14:paraId="336B19DA" w14:textId="77777777" w:rsidR="00BB7EDD" w:rsidRPr="00311C76" w:rsidRDefault="00BB7EDD" w:rsidP="00311C76">
      <w:pPr>
        <w:pStyle w:val="ListParagraph"/>
        <w:numPr>
          <w:ilvl w:val="0"/>
          <w:numId w:val="54"/>
        </w:numPr>
        <w:tabs>
          <w:tab w:val="clear" w:pos="720"/>
        </w:tabs>
      </w:pPr>
      <w:r w:rsidRPr="00311C76">
        <w:t>Expenditure rate and financial trends.</w:t>
      </w:r>
    </w:p>
    <w:p w14:paraId="52BBEA22" w14:textId="2D7ACE49" w:rsidR="00BB7EDD" w:rsidRDefault="00BB7EDD" w:rsidP="00535823">
      <w:pPr>
        <w:pStyle w:val="ListParagraph"/>
        <w:numPr>
          <w:ilvl w:val="0"/>
          <w:numId w:val="54"/>
        </w:numPr>
        <w:tabs>
          <w:tab w:val="clear" w:pos="720"/>
        </w:tabs>
        <w:rPr>
          <w:szCs w:val="24"/>
        </w:rPr>
      </w:pPr>
      <w:r w:rsidRPr="00BB2138">
        <w:t>Prior audit and monitoring results.</w:t>
      </w:r>
    </w:p>
    <w:p w14:paraId="0E11F219" w14:textId="77777777" w:rsidR="00BB7EDD" w:rsidRPr="00BB2138" w:rsidRDefault="00BB7EDD" w:rsidP="00BB2138">
      <w:pPr>
        <w:suppressAutoHyphens w:val="0"/>
        <w:spacing w:before="100" w:beforeAutospacing="1" w:after="100" w:afterAutospacing="1"/>
        <w:jc w:val="left"/>
        <w:rPr>
          <w:rFonts w:eastAsia="Times New Roman"/>
          <w:lang w:eastAsia="en-US"/>
        </w:rPr>
      </w:pPr>
      <w:r w:rsidRPr="00BB2138">
        <w:rPr>
          <w:rFonts w:eastAsia="Times New Roman"/>
          <w:lang w:eastAsia="en-US"/>
        </w:rPr>
        <w:t>For newly established programs or first-time recipients of CDBG-DR, initial risk designations may reflect program startup conditions and the need to validate the establishment and consistent execution of required frameworks, rather than identified deficiencies.</w:t>
      </w:r>
    </w:p>
    <w:p w14:paraId="5344D35E" w14:textId="2500E871" w:rsidR="00BB7EDD" w:rsidRPr="00BB2138" w:rsidRDefault="00BB7EDD" w:rsidP="00BB2138">
      <w:pPr>
        <w:suppressAutoHyphens w:val="0"/>
        <w:spacing w:before="100" w:beforeAutospacing="1" w:after="100" w:afterAutospacing="1"/>
        <w:jc w:val="left"/>
        <w:rPr>
          <w:rFonts w:eastAsia="Times New Roman"/>
          <w:lang w:eastAsia="en-US"/>
        </w:rPr>
      </w:pPr>
      <w:r w:rsidRPr="00BB2138">
        <w:rPr>
          <w:rFonts w:eastAsia="Times New Roman"/>
          <w:lang w:eastAsia="en-US"/>
        </w:rPr>
        <w:t>Risk levels and monitoring approaches will be reassessed at least annually, informed by monitoring results, changes in regulatory or HUD guidance, significant operational or staffing changes, financial indicators, or other material factors that may affect program risk.</w:t>
      </w:r>
      <w:r w:rsidR="00A35AE5">
        <w:rPr>
          <w:rFonts w:eastAsia="Times New Roman"/>
          <w:lang w:eastAsia="en-US"/>
        </w:rPr>
        <w:t xml:space="preserve"> </w:t>
      </w:r>
      <w:r w:rsidRPr="00BB2138">
        <w:rPr>
          <w:rFonts w:eastAsia="Times New Roman"/>
          <w:lang w:eastAsia="en-US"/>
        </w:rPr>
        <w:t>Results will be documented in the Annual Monitoring Plan.</w:t>
      </w:r>
    </w:p>
    <w:p w14:paraId="126DB0FE" w14:textId="77777777" w:rsidR="00BB7EDD" w:rsidRPr="00FB6AC4" w:rsidRDefault="00BB7EDD" w:rsidP="00FB6AC4">
      <w:pPr>
        <w:pStyle w:val="CDBGDRsubheading"/>
        <w:numPr>
          <w:ilvl w:val="0"/>
          <w:numId w:val="63"/>
        </w:numPr>
        <w:rPr>
          <w:b w:val="0"/>
          <w:bCs w:val="0"/>
        </w:rPr>
      </w:pPr>
      <w:bookmarkStart w:id="13" w:name="_Toc225178308"/>
      <w:r w:rsidRPr="00FB6AC4">
        <w:rPr>
          <w:b w:val="0"/>
          <w:bCs w:val="0"/>
        </w:rPr>
        <w:t>Reporting Expectations</w:t>
      </w:r>
      <w:bookmarkEnd w:id="13"/>
    </w:p>
    <w:p w14:paraId="152BACB5" w14:textId="77777777" w:rsidR="00BB7EDD" w:rsidRDefault="00BB7EDD" w:rsidP="00BB2138">
      <w:pPr>
        <w:suppressAutoHyphens w:val="0"/>
        <w:spacing w:before="100" w:beforeAutospacing="1" w:after="100" w:afterAutospacing="1"/>
        <w:jc w:val="left"/>
      </w:pPr>
      <w:r w:rsidRPr="00BB2138">
        <w:rPr>
          <w:rFonts w:eastAsia="Times New Roman"/>
          <w:lang w:eastAsia="en-US"/>
        </w:rPr>
        <w:t>Following each monitoring engagement, DHSEM will issue a written monitoring report to include:</w:t>
      </w:r>
    </w:p>
    <w:p w14:paraId="173E8CE8" w14:textId="77777777" w:rsidR="00BB7EDD" w:rsidRPr="00311C76" w:rsidRDefault="00BB7EDD" w:rsidP="00311C76">
      <w:pPr>
        <w:pStyle w:val="ListParagraph"/>
        <w:numPr>
          <w:ilvl w:val="0"/>
          <w:numId w:val="54"/>
        </w:numPr>
        <w:tabs>
          <w:tab w:val="clear" w:pos="720"/>
        </w:tabs>
      </w:pPr>
      <w:r w:rsidRPr="00311C76">
        <w:t>Purpose, objectives, and scope of monitoring.</w:t>
      </w:r>
    </w:p>
    <w:p w14:paraId="55B04B4A" w14:textId="77777777" w:rsidR="00BB7EDD" w:rsidRPr="00311C76" w:rsidRDefault="00BB7EDD" w:rsidP="00311C76">
      <w:pPr>
        <w:pStyle w:val="ListParagraph"/>
        <w:numPr>
          <w:ilvl w:val="0"/>
          <w:numId w:val="54"/>
        </w:numPr>
        <w:tabs>
          <w:tab w:val="clear" w:pos="720"/>
        </w:tabs>
      </w:pPr>
      <w:r w:rsidRPr="00311C76">
        <w:t>Activities and documents reviewed.</w:t>
      </w:r>
    </w:p>
    <w:p w14:paraId="674539C3" w14:textId="77777777" w:rsidR="00BB7EDD" w:rsidRPr="00311C76" w:rsidRDefault="00BB7EDD" w:rsidP="00311C76">
      <w:pPr>
        <w:pStyle w:val="ListParagraph"/>
        <w:numPr>
          <w:ilvl w:val="0"/>
          <w:numId w:val="54"/>
        </w:numPr>
        <w:tabs>
          <w:tab w:val="clear" w:pos="720"/>
        </w:tabs>
      </w:pPr>
      <w:r w:rsidRPr="00311C76">
        <w:t>Identified findings, concerns, and observations, including recommendations.</w:t>
      </w:r>
    </w:p>
    <w:p w14:paraId="65C5CC8C" w14:textId="77777777" w:rsidR="00BB7EDD" w:rsidRPr="00311C76" w:rsidRDefault="00BB7EDD" w:rsidP="00311C76">
      <w:pPr>
        <w:pStyle w:val="ListParagraph"/>
        <w:numPr>
          <w:ilvl w:val="0"/>
          <w:numId w:val="54"/>
        </w:numPr>
        <w:tabs>
          <w:tab w:val="clear" w:pos="720"/>
        </w:tabs>
      </w:pPr>
      <w:r w:rsidRPr="00311C76">
        <w:t>Required corrective actions and deadlines.</w:t>
      </w:r>
    </w:p>
    <w:p w14:paraId="70450779" w14:textId="77777777" w:rsidR="00BB7EDD" w:rsidRPr="004B596A" w:rsidRDefault="00BB7EDD" w:rsidP="00311C76">
      <w:pPr>
        <w:pStyle w:val="ListParagraph"/>
        <w:numPr>
          <w:ilvl w:val="0"/>
          <w:numId w:val="54"/>
        </w:numPr>
        <w:tabs>
          <w:tab w:val="clear" w:pos="720"/>
        </w:tabs>
        <w:rPr>
          <w:szCs w:val="24"/>
        </w:rPr>
      </w:pPr>
      <w:r w:rsidRPr="00311C76">
        <w:t>Follow-up and escalation procedures, as applicable</w:t>
      </w:r>
      <w:r w:rsidRPr="004B596A">
        <w:rPr>
          <w:szCs w:val="24"/>
        </w:rPr>
        <w:t>.</w:t>
      </w:r>
    </w:p>
    <w:p w14:paraId="69D46F53" w14:textId="26E85302" w:rsidR="00BB7EDD" w:rsidRPr="00BB2138" w:rsidRDefault="00BB7EDD" w:rsidP="00BB2138">
      <w:pPr>
        <w:suppressAutoHyphens w:val="0"/>
        <w:spacing w:before="100" w:beforeAutospacing="1" w:after="100" w:afterAutospacing="1"/>
        <w:jc w:val="left"/>
        <w:rPr>
          <w:rFonts w:eastAsia="Times New Roman"/>
          <w:lang w:eastAsia="en-US"/>
        </w:rPr>
      </w:pPr>
      <w:r w:rsidRPr="00BB2138">
        <w:rPr>
          <w:rFonts w:eastAsia="Times New Roman"/>
          <w:lang w:eastAsia="en-US"/>
        </w:rPr>
        <w:lastRenderedPageBreak/>
        <w:t>Responses must be submitted within the established timeframes</w:t>
      </w:r>
      <w:r w:rsidR="00872CE1">
        <w:rPr>
          <w:rFonts w:eastAsia="Times New Roman"/>
          <w:lang w:eastAsia="en-US"/>
        </w:rPr>
        <w:t xml:space="preserve"> as outlined </w:t>
      </w:r>
      <w:r w:rsidR="007F47B0">
        <w:rPr>
          <w:rFonts w:eastAsia="Times New Roman"/>
          <w:lang w:eastAsia="en-US"/>
        </w:rPr>
        <w:t>in</w:t>
      </w:r>
      <w:r w:rsidR="00872CE1">
        <w:rPr>
          <w:rFonts w:eastAsia="Times New Roman"/>
          <w:lang w:eastAsia="en-US"/>
        </w:rPr>
        <w:t xml:space="preserve"> the </w:t>
      </w:r>
      <w:r w:rsidR="007F47B0">
        <w:rPr>
          <w:rFonts w:eastAsia="Times New Roman"/>
          <w:lang w:eastAsia="en-US"/>
        </w:rPr>
        <w:t>official monitoring report</w:t>
      </w:r>
      <w:r w:rsidRPr="00BB2138">
        <w:rPr>
          <w:rFonts w:eastAsia="Times New Roman"/>
          <w:lang w:eastAsia="en-US"/>
        </w:rPr>
        <w:t>.</w:t>
      </w:r>
    </w:p>
    <w:p w14:paraId="15BFC47B" w14:textId="34BB5030" w:rsidR="00BB7EDD" w:rsidRPr="0052284E" w:rsidRDefault="00BB7EDD" w:rsidP="00BB2138">
      <w:pPr>
        <w:pStyle w:val="cdbg-drheading"/>
        <w:ind w:left="1800" w:hanging="1440"/>
        <w:rPr>
          <w:caps/>
        </w:rPr>
      </w:pPr>
      <w:bookmarkStart w:id="14" w:name="_Toc225178309"/>
      <w:r w:rsidRPr="0052284E">
        <w:rPr>
          <w:caps/>
        </w:rPr>
        <w:t>Enforcement and Escalation</w:t>
      </w:r>
      <w:bookmarkEnd w:id="14"/>
    </w:p>
    <w:p w14:paraId="78E169CA" w14:textId="25EEDAD7" w:rsidR="00BB7EDD" w:rsidRPr="00BB2138" w:rsidRDefault="00BB7EDD" w:rsidP="00BB2138">
      <w:pPr>
        <w:suppressAutoHyphens w:val="0"/>
        <w:spacing w:before="100" w:beforeAutospacing="1" w:after="100" w:afterAutospacing="1"/>
        <w:jc w:val="left"/>
        <w:rPr>
          <w:rFonts w:eastAsia="Times New Roman"/>
          <w:lang w:eastAsia="en-US"/>
        </w:rPr>
      </w:pPr>
      <w:r w:rsidRPr="00BB2138">
        <w:rPr>
          <w:rFonts w:eastAsia="Times New Roman"/>
          <w:lang w:eastAsia="en-US"/>
        </w:rPr>
        <w:t>Enforcement measures may vary depending on the entity type</w:t>
      </w:r>
      <w:r w:rsidR="007F47B0">
        <w:rPr>
          <w:rFonts w:eastAsia="Times New Roman"/>
          <w:lang w:eastAsia="en-US"/>
        </w:rPr>
        <w:t>, nature</w:t>
      </w:r>
      <w:r w:rsidR="00CA6099">
        <w:rPr>
          <w:rFonts w:eastAsia="Times New Roman"/>
          <w:lang w:eastAsia="en-US"/>
        </w:rPr>
        <w:t>, and</w:t>
      </w:r>
      <w:r w:rsidR="007F47B0">
        <w:rPr>
          <w:rFonts w:eastAsia="Times New Roman"/>
          <w:lang w:eastAsia="en-US"/>
        </w:rPr>
        <w:t xml:space="preserve"> </w:t>
      </w:r>
      <w:r w:rsidRPr="00BB2138">
        <w:rPr>
          <w:rFonts w:eastAsia="Times New Roman"/>
          <w:lang w:eastAsia="en-US"/>
        </w:rPr>
        <w:t>severity of noncompliance. Measures may include:</w:t>
      </w:r>
    </w:p>
    <w:p w14:paraId="0D04D76C" w14:textId="77777777" w:rsidR="00BB7EDD" w:rsidRPr="00311C76" w:rsidRDefault="00BB7EDD" w:rsidP="00311C76">
      <w:pPr>
        <w:pStyle w:val="ListParagraph"/>
        <w:numPr>
          <w:ilvl w:val="0"/>
          <w:numId w:val="54"/>
        </w:numPr>
        <w:tabs>
          <w:tab w:val="clear" w:pos="720"/>
        </w:tabs>
      </w:pPr>
      <w:r w:rsidRPr="00311C76">
        <w:t>Corrective Action Plan requirements.</w:t>
      </w:r>
    </w:p>
    <w:p w14:paraId="0DC9079B" w14:textId="77777777" w:rsidR="00BB7EDD" w:rsidRPr="00311C76" w:rsidRDefault="00BB7EDD" w:rsidP="00311C76">
      <w:pPr>
        <w:pStyle w:val="ListParagraph"/>
        <w:numPr>
          <w:ilvl w:val="0"/>
          <w:numId w:val="54"/>
        </w:numPr>
        <w:tabs>
          <w:tab w:val="clear" w:pos="720"/>
        </w:tabs>
      </w:pPr>
      <w:r w:rsidRPr="00311C76">
        <w:t>Technical assistance.</w:t>
      </w:r>
    </w:p>
    <w:p w14:paraId="74356FB7" w14:textId="77777777" w:rsidR="00BB7EDD" w:rsidRPr="00311C76" w:rsidRDefault="00BB7EDD" w:rsidP="00311C76">
      <w:pPr>
        <w:pStyle w:val="ListParagraph"/>
        <w:numPr>
          <w:ilvl w:val="0"/>
          <w:numId w:val="54"/>
        </w:numPr>
        <w:tabs>
          <w:tab w:val="clear" w:pos="720"/>
        </w:tabs>
      </w:pPr>
      <w:r w:rsidRPr="00311C76">
        <w:t>Withholding or suspending reimbursements.</w:t>
      </w:r>
    </w:p>
    <w:p w14:paraId="410BB857" w14:textId="77777777" w:rsidR="00BB7EDD" w:rsidRPr="00311C76" w:rsidRDefault="00BB7EDD" w:rsidP="00311C76">
      <w:pPr>
        <w:pStyle w:val="ListParagraph"/>
        <w:numPr>
          <w:ilvl w:val="0"/>
          <w:numId w:val="54"/>
        </w:numPr>
        <w:tabs>
          <w:tab w:val="clear" w:pos="720"/>
        </w:tabs>
      </w:pPr>
      <w:r w:rsidRPr="00311C76">
        <w:t>Formal compliance notices.</w:t>
      </w:r>
    </w:p>
    <w:p w14:paraId="79ABBAFE" w14:textId="77777777" w:rsidR="00BB7EDD" w:rsidRPr="00311C76" w:rsidRDefault="00BB7EDD" w:rsidP="00311C76">
      <w:pPr>
        <w:pStyle w:val="ListParagraph"/>
        <w:numPr>
          <w:ilvl w:val="0"/>
          <w:numId w:val="54"/>
        </w:numPr>
        <w:tabs>
          <w:tab w:val="clear" w:pos="720"/>
        </w:tabs>
      </w:pPr>
      <w:r w:rsidRPr="00311C76">
        <w:t>Fund recapture.</w:t>
      </w:r>
    </w:p>
    <w:p w14:paraId="196EAB4A" w14:textId="2A11C8CC" w:rsidR="00D23C8F" w:rsidRPr="00311C76" w:rsidRDefault="00BB7EDD" w:rsidP="00D23C8F">
      <w:pPr>
        <w:pStyle w:val="ListParagraph"/>
        <w:numPr>
          <w:ilvl w:val="0"/>
          <w:numId w:val="54"/>
        </w:numPr>
        <w:tabs>
          <w:tab w:val="clear" w:pos="720"/>
        </w:tabs>
      </w:pPr>
      <w:r w:rsidRPr="00311C76">
        <w:t>Contract termination or other legal action.</w:t>
      </w:r>
    </w:p>
    <w:p w14:paraId="39DF77FE" w14:textId="77777777" w:rsidR="00D23C8F" w:rsidRPr="00D23C8F" w:rsidRDefault="00D23C8F" w:rsidP="00D23C8F">
      <w:pPr>
        <w:suppressAutoHyphens w:val="0"/>
        <w:spacing w:before="100" w:beforeAutospacing="1" w:after="100" w:afterAutospacing="1"/>
        <w:ind w:left="360"/>
        <w:jc w:val="left"/>
        <w:rPr>
          <w:lang w:eastAsia="en-US"/>
        </w:rPr>
      </w:pPr>
      <w:r w:rsidRPr="00D23C8F">
        <w:rPr>
          <w:lang w:eastAsia="en-US"/>
        </w:rPr>
        <w:t>Escalation decisions are management’s responsibility and are informed by the monitoring team’s professional judgment and documented assessment of risk exposure. Enforcement actions are applied based on project-specific conditions or unique circumstances identified during monitoring, including the nature, severity, and risk implications of noncompliance. Management evaluates the supporting rationale and determines the appropriate level and method of escalation in accordance with applicable program requirements.</w:t>
      </w:r>
    </w:p>
    <w:p w14:paraId="18781141" w14:textId="27570F78" w:rsidR="00423148" w:rsidRDefault="00423148" w:rsidP="009D76C0">
      <w:pPr>
        <w:pStyle w:val="cdbg-drheading"/>
      </w:pPr>
      <w:bookmarkStart w:id="15" w:name="_Toc225178310"/>
      <w:r w:rsidRPr="00E81E8D">
        <w:t>ROLES AND RESPONSIBILITIES</w:t>
      </w:r>
      <w:bookmarkEnd w:id="9"/>
      <w:bookmarkEnd w:id="15"/>
    </w:p>
    <w:p w14:paraId="6C389797" w14:textId="77777777" w:rsidR="002155D4" w:rsidRPr="002155D4" w:rsidRDefault="002155D4" w:rsidP="002155D4">
      <w:pPr>
        <w:suppressAutoHyphens w:val="0"/>
        <w:spacing w:before="100" w:beforeAutospacing="1" w:after="100" w:afterAutospacing="1"/>
        <w:jc w:val="left"/>
        <w:rPr>
          <w:rFonts w:eastAsia="Times New Roman"/>
          <w:lang w:eastAsia="en-US"/>
        </w:rPr>
      </w:pPr>
      <w:bookmarkStart w:id="16" w:name="_Toc210662595"/>
      <w:r w:rsidRPr="002155D4">
        <w:rPr>
          <w:rFonts w:eastAsia="Times New Roman"/>
          <w:lang w:eastAsia="en-US"/>
        </w:rPr>
        <w:t>DHSEM monitoring activities are conducted through a coordinated structure that ensures independence of oversight functions while maintaining accountability across all entities involved in the administration and implementation of CDBG-DR-funded activities.</w:t>
      </w:r>
    </w:p>
    <w:p w14:paraId="521C78FC" w14:textId="1572C29E" w:rsidR="002155D4" w:rsidRPr="002155D4" w:rsidRDefault="002155D4" w:rsidP="002155D4">
      <w:pPr>
        <w:suppressAutoHyphens w:val="0"/>
        <w:spacing w:before="100" w:beforeAutospacing="1" w:after="100" w:afterAutospacing="1"/>
        <w:jc w:val="left"/>
        <w:rPr>
          <w:rFonts w:eastAsia="Times New Roman"/>
          <w:lang w:eastAsia="en-US"/>
        </w:rPr>
      </w:pPr>
      <w:r w:rsidRPr="002155D4">
        <w:rPr>
          <w:rFonts w:eastAsia="Times New Roman"/>
          <w:b/>
          <w:bCs/>
          <w:lang w:eastAsia="en-US"/>
        </w:rPr>
        <w:t>DHSEM Monitoring Function</w:t>
      </w:r>
      <w:r w:rsidRPr="002155D4">
        <w:rPr>
          <w:rFonts w:eastAsia="Times New Roman"/>
          <w:lang w:eastAsia="en-US"/>
        </w:rPr>
        <w:br/>
        <w:t xml:space="preserve">DHSEM, through designated monitoring authorized representatives, is responsible for planning, coordinating, and conducting monitoring activities in accordance with this policy. This includes performing monitoring reviews, evaluating compliance with applicable requirements, documenting results, and communicating findings, concerns, and observations. </w:t>
      </w:r>
      <w:r w:rsidR="004B49F8" w:rsidRPr="004B49F8">
        <w:rPr>
          <w:rFonts w:eastAsia="Times New Roman"/>
          <w:lang w:eastAsia="en-US"/>
        </w:rPr>
        <w:t>Monitoring activities are conducted independently of program implementation functions to ensure objectivity and integrity in the evaluation process.</w:t>
      </w:r>
    </w:p>
    <w:p w14:paraId="295A4293" w14:textId="07978107" w:rsidR="002155D4" w:rsidRPr="002155D4" w:rsidRDefault="002155D4" w:rsidP="002155D4">
      <w:pPr>
        <w:suppressAutoHyphens w:val="0"/>
        <w:spacing w:before="100" w:beforeAutospacing="1" w:after="100" w:afterAutospacing="1"/>
        <w:jc w:val="left"/>
        <w:rPr>
          <w:rFonts w:eastAsia="Times New Roman"/>
          <w:lang w:eastAsia="en-US"/>
        </w:rPr>
      </w:pPr>
      <w:r w:rsidRPr="002155D4">
        <w:rPr>
          <w:rFonts w:eastAsia="Times New Roman"/>
          <w:b/>
          <w:bCs/>
          <w:lang w:eastAsia="en-US"/>
        </w:rPr>
        <w:t>DHSEM Program Staff</w:t>
      </w:r>
      <w:r w:rsidRPr="002155D4">
        <w:rPr>
          <w:rFonts w:eastAsia="Times New Roman"/>
          <w:lang w:eastAsia="en-US"/>
        </w:rPr>
        <w:br/>
        <w:t xml:space="preserve">DHSEM program staff are responsible for supporting monitoring activities by maintaining complete and accurate program records, providing requested documentation, and facilitating access to systems and information necessary to support monitoring. Program staff may also be </w:t>
      </w:r>
      <w:r w:rsidRPr="002155D4">
        <w:rPr>
          <w:rFonts w:eastAsia="Times New Roman"/>
          <w:lang w:eastAsia="en-US"/>
        </w:rPr>
        <w:lastRenderedPageBreak/>
        <w:t>responsible for coordinating with subrecipients and contractors to ensure timely responses to monitoring requests and</w:t>
      </w:r>
      <w:r w:rsidR="003716E6">
        <w:rPr>
          <w:rFonts w:eastAsia="Times New Roman"/>
          <w:lang w:eastAsia="en-US"/>
        </w:rPr>
        <w:t>, as applicable, the implementation of corrective actions</w:t>
      </w:r>
      <w:r w:rsidRPr="002155D4">
        <w:rPr>
          <w:rFonts w:eastAsia="Times New Roman"/>
          <w:lang w:eastAsia="en-US"/>
        </w:rPr>
        <w:t xml:space="preserve">. </w:t>
      </w:r>
    </w:p>
    <w:p w14:paraId="06B8D1E1" w14:textId="52E9F65D" w:rsidR="002155D4" w:rsidRPr="002155D4" w:rsidRDefault="002155D4" w:rsidP="002155D4">
      <w:pPr>
        <w:suppressAutoHyphens w:val="0"/>
        <w:spacing w:before="100" w:beforeAutospacing="1" w:after="100" w:afterAutospacing="1"/>
        <w:jc w:val="left"/>
        <w:rPr>
          <w:rFonts w:eastAsia="Times New Roman"/>
          <w:lang w:eastAsia="en-US"/>
        </w:rPr>
      </w:pPr>
      <w:r w:rsidRPr="002155D4">
        <w:rPr>
          <w:rFonts w:eastAsia="Times New Roman"/>
          <w:b/>
          <w:bCs/>
          <w:lang w:eastAsia="en-US"/>
        </w:rPr>
        <w:t>Subrecipients</w:t>
      </w:r>
      <w:r w:rsidRPr="002155D4">
        <w:rPr>
          <w:rFonts w:eastAsia="Times New Roman"/>
          <w:lang w:eastAsia="en-US"/>
        </w:rPr>
        <w:br/>
        <w:t xml:space="preserve">Subrecipients are responsible for administering CDBG-DR-funded activities in compliance with all applicable federal, state, and program requirements. Subrecipients must maintain complete and accurate records, provide access to documentation and personnel during monitoring activities, and respond to monitoring results within established timeframes. </w:t>
      </w:r>
    </w:p>
    <w:p w14:paraId="7B585B5C" w14:textId="37545AF2" w:rsidR="002155D4" w:rsidRPr="002155D4" w:rsidRDefault="002155D4" w:rsidP="002155D4">
      <w:pPr>
        <w:suppressAutoHyphens w:val="0"/>
        <w:spacing w:before="100" w:beforeAutospacing="1" w:after="100" w:afterAutospacing="1"/>
        <w:jc w:val="left"/>
        <w:rPr>
          <w:rFonts w:eastAsia="Times New Roman"/>
          <w:lang w:eastAsia="en-US"/>
        </w:rPr>
      </w:pPr>
      <w:r w:rsidRPr="002155D4">
        <w:rPr>
          <w:rFonts w:eastAsia="Times New Roman"/>
          <w:b/>
          <w:bCs/>
          <w:lang w:eastAsia="en-US"/>
        </w:rPr>
        <w:t>Contractors, Consultants, and Vendors</w:t>
      </w:r>
      <w:r w:rsidRPr="002155D4">
        <w:rPr>
          <w:rFonts w:eastAsia="Times New Roman"/>
          <w:lang w:eastAsia="en-US"/>
        </w:rPr>
        <w:br/>
        <w:t>Contractors, consultants, and vendors performing work funded under CDBG-DR programs are responsible for complying with contractual requirements and</w:t>
      </w:r>
      <w:r w:rsidR="00FB6AC4">
        <w:rPr>
          <w:rFonts w:eastAsia="Times New Roman"/>
          <w:lang w:eastAsia="en-US"/>
        </w:rPr>
        <w:t>, as applicable, supporting monitoring activities</w:t>
      </w:r>
      <w:r w:rsidRPr="002155D4">
        <w:rPr>
          <w:rFonts w:eastAsia="Times New Roman"/>
          <w:lang w:eastAsia="en-US"/>
        </w:rPr>
        <w:t>. This includes providing documentation, participating in interviews or site visits, and addressing issues related to their scope of work when identified through monitoring.</w:t>
      </w:r>
    </w:p>
    <w:p w14:paraId="07B5C239" w14:textId="15BBF49B" w:rsidR="002155D4" w:rsidRPr="002155D4" w:rsidRDefault="002155D4" w:rsidP="002155D4">
      <w:pPr>
        <w:suppressAutoHyphens w:val="0"/>
        <w:spacing w:before="100" w:beforeAutospacing="1" w:after="100" w:afterAutospacing="1"/>
        <w:jc w:val="left"/>
        <w:rPr>
          <w:rFonts w:eastAsia="Times New Roman"/>
          <w:lang w:eastAsia="en-US"/>
        </w:rPr>
      </w:pPr>
      <w:r w:rsidRPr="002155D4">
        <w:rPr>
          <w:rFonts w:eastAsia="Times New Roman"/>
          <w:b/>
          <w:bCs/>
          <w:lang w:eastAsia="en-US"/>
        </w:rPr>
        <w:t>DHSEM Management</w:t>
      </w:r>
      <w:r w:rsidRPr="002155D4">
        <w:rPr>
          <w:rFonts w:eastAsia="Times New Roman"/>
          <w:lang w:eastAsia="en-US"/>
        </w:rPr>
        <w:br/>
        <w:t xml:space="preserve">DHSEM is responsible for </w:t>
      </w:r>
      <w:r>
        <w:rPr>
          <w:rFonts w:eastAsia="Times New Roman"/>
          <w:lang w:eastAsia="en-US"/>
        </w:rPr>
        <w:t>overseeing</w:t>
      </w:r>
      <w:r w:rsidRPr="002155D4">
        <w:rPr>
          <w:rFonts w:eastAsia="Times New Roman"/>
          <w:lang w:eastAsia="en-US"/>
        </w:rPr>
        <w:t xml:space="preserve"> the monitoring function, ensuring that monitoring activities are appropriately resourced and conducted in accordance with this policy. Management is also responsible for reviewing </w:t>
      </w:r>
      <w:r>
        <w:rPr>
          <w:rFonts w:eastAsia="Times New Roman"/>
          <w:lang w:eastAsia="en-US"/>
        </w:rPr>
        <w:t xml:space="preserve">and </w:t>
      </w:r>
      <w:r w:rsidRPr="002155D4">
        <w:rPr>
          <w:rFonts w:eastAsia="Times New Roman"/>
          <w:lang w:eastAsia="en-US"/>
        </w:rPr>
        <w:t>monitoring results</w:t>
      </w:r>
      <w:r w:rsidR="003716E6">
        <w:rPr>
          <w:rFonts w:eastAsia="Times New Roman"/>
          <w:lang w:eastAsia="en-US"/>
        </w:rPr>
        <w:t>, supporting the resolution of identified issues, and</w:t>
      </w:r>
      <w:r w:rsidRPr="002155D4">
        <w:rPr>
          <w:rFonts w:eastAsia="Times New Roman"/>
          <w:lang w:eastAsia="en-US"/>
        </w:rPr>
        <w:t xml:space="preserve"> determining appropriate actions when significant risks or deficiencies are identified.</w:t>
      </w:r>
    </w:p>
    <w:p w14:paraId="48A6112D" w14:textId="4E89EEAE" w:rsidR="00423148" w:rsidRPr="00E81E8D" w:rsidRDefault="00423148" w:rsidP="009D76C0">
      <w:pPr>
        <w:pStyle w:val="cdbg-drheading"/>
      </w:pPr>
      <w:bookmarkStart w:id="17" w:name="_Toc210662597"/>
      <w:bookmarkStart w:id="18" w:name="_Toc225178311"/>
      <w:bookmarkEnd w:id="16"/>
      <w:r w:rsidRPr="00E81E8D">
        <w:t>DOCUMENTATION &amp; RECORDKEEPING</w:t>
      </w:r>
      <w:bookmarkEnd w:id="17"/>
      <w:bookmarkEnd w:id="18"/>
    </w:p>
    <w:p w14:paraId="40B2938F" w14:textId="77777777" w:rsidR="000770C8" w:rsidRPr="000770C8" w:rsidRDefault="000770C8" w:rsidP="000770C8">
      <w:pPr>
        <w:suppressAutoHyphens w:val="0"/>
        <w:spacing w:before="100" w:beforeAutospacing="1" w:after="100" w:afterAutospacing="1"/>
        <w:jc w:val="left"/>
        <w:rPr>
          <w:rFonts w:eastAsia="Times New Roman"/>
          <w:lang w:eastAsia="en-US"/>
        </w:rPr>
      </w:pPr>
      <w:r w:rsidRPr="000770C8">
        <w:rPr>
          <w:rFonts w:eastAsia="Times New Roman"/>
          <w:lang w:eastAsia="en-US"/>
        </w:rPr>
        <w:t>DHSEM will maintain documentation sufficient to support all monitoring activities conducted under this policy and to demonstrate compliance with applicable federal, state, and program requirements. Monitoring documentation will be complete, accurate, and organized in a manner that supports transparency, consistency, and audit readiness, and will be maintained in accordance with the specific monitoring activity or review conducted.</w:t>
      </w:r>
    </w:p>
    <w:p w14:paraId="1DD3ADBE" w14:textId="77777777" w:rsidR="000770C8" w:rsidRPr="000770C8" w:rsidRDefault="000770C8" w:rsidP="000770C8">
      <w:pPr>
        <w:suppressAutoHyphens w:val="0"/>
        <w:spacing w:before="100" w:beforeAutospacing="1" w:after="100" w:afterAutospacing="1"/>
        <w:jc w:val="left"/>
        <w:rPr>
          <w:rFonts w:eastAsia="Times New Roman"/>
          <w:lang w:eastAsia="en-US"/>
        </w:rPr>
      </w:pPr>
      <w:r w:rsidRPr="000770C8">
        <w:rPr>
          <w:rFonts w:eastAsia="Times New Roman"/>
          <w:lang w:eastAsia="en-US"/>
        </w:rPr>
        <w:t xml:space="preserve">At a minimum, monitoring records will include documentation supporting the planning, execution, and results of monitoring activities. This includes, as applicable, risk assessments, monitoring plans, notifications, documentation requests, materials reviewed, </w:t>
      </w:r>
      <w:proofErr w:type="gramStart"/>
      <w:r w:rsidRPr="000770C8">
        <w:rPr>
          <w:rFonts w:eastAsia="Times New Roman"/>
          <w:lang w:eastAsia="en-US"/>
        </w:rPr>
        <w:t>workpapers</w:t>
      </w:r>
      <w:proofErr w:type="gramEnd"/>
      <w:r w:rsidRPr="000770C8">
        <w:rPr>
          <w:rFonts w:eastAsia="Times New Roman"/>
          <w:lang w:eastAsia="en-US"/>
        </w:rPr>
        <w:t>, and records of communication with monitored entities. Monitoring documentation will also include formal monitoring reports that identify the purpose, scope, and results of the review, including any findings, concerns, observations, and required corrective actions.</w:t>
      </w:r>
    </w:p>
    <w:p w14:paraId="5114F76C" w14:textId="6A5CDD02" w:rsidR="00A521D2" w:rsidRPr="009E7605" w:rsidRDefault="00D31B2D" w:rsidP="009E7605">
      <w:pPr>
        <w:suppressAutoHyphens w:val="0"/>
        <w:spacing w:before="100" w:beforeAutospacing="1" w:after="100" w:afterAutospacing="1"/>
        <w:jc w:val="left"/>
        <w:rPr>
          <w:rFonts w:eastAsia="Times New Roman"/>
          <w:lang w:eastAsia="en-US"/>
        </w:rPr>
      </w:pPr>
      <w:r>
        <w:rPr>
          <w:rFonts w:eastAsia="Times New Roman"/>
          <w:lang w:eastAsia="en-US"/>
        </w:rPr>
        <w:t>M</w:t>
      </w:r>
      <w:r w:rsidR="000770C8" w:rsidRPr="000770C8">
        <w:rPr>
          <w:rFonts w:eastAsia="Times New Roman"/>
          <w:lang w:eastAsia="en-US"/>
        </w:rPr>
        <w:t xml:space="preserve">onitoring documentation </w:t>
      </w:r>
      <w:r>
        <w:rPr>
          <w:rFonts w:eastAsia="Times New Roman"/>
          <w:lang w:eastAsia="en-US"/>
        </w:rPr>
        <w:t>will be maintained</w:t>
      </w:r>
      <w:r w:rsidR="009E7605">
        <w:rPr>
          <w:rFonts w:eastAsia="Times New Roman"/>
          <w:lang w:eastAsia="en-US"/>
        </w:rPr>
        <w:t xml:space="preserve"> to </w:t>
      </w:r>
      <w:r w:rsidR="000770C8" w:rsidRPr="000770C8">
        <w:rPr>
          <w:rFonts w:eastAsia="Times New Roman"/>
          <w:lang w:eastAsia="en-US"/>
        </w:rPr>
        <w:t>ensure that records are accessible for review by HUD or other authorized oversight entities. Documentation will be maintained in a manner that supports traceability from the specific monitoring activity through resolution of identified issues and final closeout.</w:t>
      </w:r>
    </w:p>
    <w:sectPr w:rsidR="00A521D2" w:rsidRPr="009E7605" w:rsidSect="00423148">
      <w:footerReference w:type="default" r:id="rId14"/>
      <w:pgSz w:w="12240" w:h="15840"/>
      <w:pgMar w:top="1440" w:right="1440" w:bottom="1440" w:left="1440" w:header="720" w:footer="720" w:gutter="0"/>
      <w:pgBorders w:offsetFrom="page">
        <w:top w:val="single" w:sz="18" w:space="24" w:color="365F91"/>
        <w:left w:val="single" w:sz="18" w:space="24" w:color="365F91"/>
        <w:bottom w:val="single" w:sz="18" w:space="24" w:color="365F91"/>
        <w:right w:val="single" w:sz="18" w:space="24" w:color="365F91"/>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0F4AC" w14:textId="77777777" w:rsidR="00365B27" w:rsidRDefault="00365B27" w:rsidP="00862230">
      <w:r>
        <w:separator/>
      </w:r>
    </w:p>
  </w:endnote>
  <w:endnote w:type="continuationSeparator" w:id="0">
    <w:p w14:paraId="56B92FE0" w14:textId="77777777" w:rsidR="00365B27" w:rsidRDefault="00365B27" w:rsidP="00862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BFD0C" w14:textId="45220BD4" w:rsidR="00202A7B" w:rsidRDefault="00202A7B" w:rsidP="00862230">
    <w:pPr>
      <w:pStyle w:val="Footer"/>
    </w:pPr>
  </w:p>
  <w:p w14:paraId="1ECF01E6" w14:textId="77777777" w:rsidR="00202A7B" w:rsidRDefault="00202A7B" w:rsidP="008622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9928675"/>
      <w:docPartObj>
        <w:docPartGallery w:val="Page Numbers (Bottom of Page)"/>
        <w:docPartUnique/>
      </w:docPartObj>
    </w:sdtPr>
    <w:sdtEndPr>
      <w:rPr>
        <w:noProof/>
      </w:rPr>
    </w:sdtEndPr>
    <w:sdtContent>
      <w:p w14:paraId="32988272" w14:textId="508F45A2" w:rsidR="00423148" w:rsidRDefault="00423148" w:rsidP="00862230">
        <w:pPr>
          <w:pStyle w:val="Foo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5F8CCB" w14:textId="77777777" w:rsidR="00365B27" w:rsidRDefault="00365B27" w:rsidP="00862230">
      <w:r>
        <w:separator/>
      </w:r>
    </w:p>
  </w:footnote>
  <w:footnote w:type="continuationSeparator" w:id="0">
    <w:p w14:paraId="39FF3141" w14:textId="77777777" w:rsidR="00365B27" w:rsidRDefault="00365B27" w:rsidP="008622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ED8E8" w14:textId="681288B9" w:rsidR="00423148" w:rsidRDefault="00423148" w:rsidP="00862230">
    <w:pPr>
      <w:pStyle w:val="Header"/>
    </w:pPr>
    <w:r>
      <w:rPr>
        <w:noProof/>
      </w:rPr>
      <mc:AlternateContent>
        <mc:Choice Requires="wpg">
          <w:drawing>
            <wp:anchor distT="0" distB="0" distL="114300" distR="114300" simplePos="0" relativeHeight="251659264" behindDoc="0" locked="0" layoutInCell="1" allowOverlap="1" wp14:anchorId="2A140653" wp14:editId="3B8A807B">
              <wp:simplePos x="0" y="0"/>
              <wp:positionH relativeFrom="margin">
                <wp:align>center</wp:align>
              </wp:positionH>
              <wp:positionV relativeFrom="paragraph">
                <wp:posOffset>-130033</wp:posOffset>
              </wp:positionV>
              <wp:extent cx="7150735" cy="753348"/>
              <wp:effectExtent l="0" t="0" r="0" b="8890"/>
              <wp:wrapTight wrapText="bothSides">
                <wp:wrapPolygon edited="0">
                  <wp:start x="0" y="0"/>
                  <wp:lineTo x="0" y="21309"/>
                  <wp:lineTo x="21521" y="21309"/>
                  <wp:lineTo x="21521" y="0"/>
                  <wp:lineTo x="0" y="0"/>
                </wp:wrapPolygon>
              </wp:wrapTight>
              <wp:docPr id="749633693" name="Group 7"/>
              <wp:cNvGraphicFramePr/>
              <a:graphic xmlns:a="http://schemas.openxmlformats.org/drawingml/2006/main">
                <a:graphicData uri="http://schemas.microsoft.com/office/word/2010/wordprocessingGroup">
                  <wpg:wgp>
                    <wpg:cNvGrpSpPr/>
                    <wpg:grpSpPr>
                      <a:xfrm>
                        <a:off x="0" y="0"/>
                        <a:ext cx="7150735" cy="753348"/>
                        <a:chOff x="0" y="0"/>
                        <a:chExt cx="7150735" cy="753348"/>
                      </a:xfrm>
                    </wpg:grpSpPr>
                    <wps:wsp>
                      <wps:cNvPr id="258351834" name="Text Box 2"/>
                      <wps:cNvSpPr txBox="1">
                        <a:spLocks noChangeArrowheads="1"/>
                      </wps:cNvSpPr>
                      <wps:spPr bwMode="auto">
                        <a:xfrm>
                          <a:off x="15857" y="0"/>
                          <a:ext cx="7108825" cy="718820"/>
                        </a:xfrm>
                        <a:prstGeom prst="rect">
                          <a:avLst/>
                        </a:prstGeom>
                        <a:solidFill>
                          <a:srgbClr val="002060"/>
                        </a:solidFill>
                        <a:ln w="9525">
                          <a:noFill/>
                          <a:miter lim="800000"/>
                          <a:headEnd/>
                          <a:tailEnd/>
                        </a:ln>
                      </wps:spPr>
                      <wps:txbx>
                        <w:txbxContent>
                          <w:p w14:paraId="43332F02" w14:textId="77777777" w:rsidR="00423148" w:rsidRDefault="00423148" w:rsidP="00862230"/>
                        </w:txbxContent>
                      </wps:txbx>
                      <wps:bodyPr rot="0" vert="horz" wrap="square" lIns="91440" tIns="45720" rIns="91440" bIns="45720" anchor="t" anchorCtr="0">
                        <a:noAutofit/>
                      </wps:bodyPr>
                    </wps:wsp>
                    <wps:wsp>
                      <wps:cNvPr id="1774426829" name="Text Box 2"/>
                      <wps:cNvSpPr txBox="1">
                        <a:spLocks noChangeArrowheads="1"/>
                      </wps:cNvSpPr>
                      <wps:spPr bwMode="auto">
                        <a:xfrm>
                          <a:off x="0" y="708263"/>
                          <a:ext cx="7150735" cy="45085"/>
                        </a:xfrm>
                        <a:prstGeom prst="rect">
                          <a:avLst/>
                        </a:prstGeom>
                        <a:solidFill>
                          <a:srgbClr val="BF0A30"/>
                        </a:solidFill>
                        <a:ln w="9525">
                          <a:noFill/>
                          <a:miter lim="800000"/>
                          <a:headEnd/>
                          <a:tailEnd/>
                        </a:ln>
                      </wps:spPr>
                      <wps:txbx>
                        <w:txbxContent>
                          <w:p w14:paraId="019E13C6" w14:textId="77777777" w:rsidR="00423148" w:rsidRDefault="00423148" w:rsidP="00862230"/>
                        </w:txbxContent>
                      </wps:txbx>
                      <wps:bodyPr rot="0" vert="horz" wrap="square" lIns="91440" tIns="45720" rIns="91440" bIns="45720" anchor="t" anchorCtr="0">
                        <a:noAutofit/>
                      </wps:bodyPr>
                    </wps:wsp>
                    <pic:pic xmlns:pic="http://schemas.openxmlformats.org/drawingml/2006/picture">
                      <pic:nvPicPr>
                        <pic:cNvPr id="1630365787" name="Picture 2" descr="A gold and blue emblem with a eagle and a cross&#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264277" y="26427"/>
                          <a:ext cx="636270" cy="63881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2A140653" id="Group 7" o:spid="_x0000_s1036" style="position:absolute;left:0;text-align:left;margin-left:0;margin-top:-10.25pt;width:563.05pt;height:59.3pt;z-index:251659264;mso-position-horizontal:center;mso-position-horizontal-relative:margin;mso-width-relative:margin;mso-height-relative:margin" coordsize="71507,75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">
              <v:shapetype id="_x0000_t202" coordsize="21600,21600" o:spt="202" path="m,l,21600r21600,l21600,xe">
                <v:stroke joinstyle="miter"/>
                <v:path gradientshapeok="t" o:connecttype="rect"/>
              </v:shapetype>
              <v:shape id="Text Box 2" o:spid="_x0000_s1037" type="#_x0000_t202" style="position:absolute;left:158;width:71088;height:7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" fillcolor="#002060" stroked="f">
                <v:textbox>
                  <w:txbxContent>
                    <w:p w14:paraId="43332F02" w14:textId="77777777" w:rsidR="00423148" w:rsidRDefault="00423148" w:rsidP="00862230"/>
                  </w:txbxContent>
                </v:textbox>
              </v:shape>
              <v:shape id="Text Box 2" o:spid="_x0000_s1038" type="#_x0000_t202" style="position:absolute;top:7082;width:71507;height: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" fillcolor="#bf0a30" stroked="f">
                <v:textbox>
                  <w:txbxContent>
                    <w:p w14:paraId="019E13C6" w14:textId="77777777" w:rsidR="00423148" w:rsidRDefault="00423148" w:rsidP="00862230"/>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39" type="#_x0000_t75" alt="A gold and blue emblem with a eagle and a cross&#10;&#10;AI-generated content may be incorrect." style="position:absolute;left:2642;top:264;width:6363;height:6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">
                <v:imagedata r:id="rId2" o:title="A gold and blue emblem with a eagle and a cross&#10;&#10;AI-generated content may be incorrect"/>
              </v:shape>
              <w10:wrap type="tight"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996381E"/>
    <w:lvl w:ilvl="0">
      <w:start w:val="1"/>
      <w:numFmt w:val="decimal"/>
      <w:pStyle w:val="Heading1"/>
      <w:lvlText w:val="Part %1"/>
      <w:lvlJc w:val="left"/>
      <w:pPr>
        <w:tabs>
          <w:tab w:val="num" w:pos="0"/>
        </w:tabs>
        <w:ind w:left="360" w:hanging="360"/>
      </w:pPr>
      <w:rPr>
        <w:rFonts w:ascii="Arial" w:hAnsi="Arial"/>
        <w:b/>
        <w:i w:val="0"/>
        <w:caps w:val="0"/>
        <w:smallCaps w:val="0"/>
        <w:strike w:val="0"/>
        <w:dstrike w:val="0"/>
        <w:vanish w:val="0"/>
        <w:color w:val="0052BA"/>
        <w:spacing w:val="0"/>
        <w:w w:val="100"/>
        <w:position w:val="0"/>
        <w:sz w:val="28"/>
        <w:u w:val="none"/>
        <w:vertAlign w:val="baseline"/>
      </w:rPr>
    </w:lvl>
    <w:lvl w:ilvl="1">
      <w:start w:val="1"/>
      <w:numFmt w:val="upperRoman"/>
      <w:pStyle w:val="Heading2"/>
      <w:lvlText w:val="%2."/>
      <w:lvlJc w:val="right"/>
      <w:pPr>
        <w:ind w:left="540" w:hanging="360"/>
      </w:pPr>
    </w:lvl>
    <w:lvl w:ilvl="2">
      <w:start w:val="1"/>
      <w:numFmt w:val="decimal"/>
      <w:pStyle w:val="Heading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 w15:restartNumberingAfterBreak="0">
    <w:nsid w:val="00000042"/>
    <w:multiLevelType w:val="multilevel"/>
    <w:tmpl w:val="43C2E290"/>
    <w:lvl w:ilvl="0">
      <w:start w:val="1"/>
      <w:numFmt w:val="decimal"/>
      <w:pStyle w:val="ListNumber-DoubleLine"/>
      <w:lvlText w:val="%1)"/>
      <w:lvlJc w:val="left"/>
      <w:pPr>
        <w:tabs>
          <w:tab w:val="num" w:pos="990"/>
        </w:tabs>
        <w:ind w:left="990" w:hanging="360"/>
      </w:pPr>
      <w:rPr>
        <w:rFonts w:ascii="Calibri" w:hAnsi="Calibri"/>
        <w:b w:val="0"/>
        <w:i w:val="0"/>
        <w:caps w:val="0"/>
        <w:smallCaps w:val="0"/>
        <w:strike w:val="0"/>
        <w:dstrike w:val="0"/>
        <w:vanish w:val="0"/>
        <w:color w:val="000000"/>
        <w:position w:val="0"/>
        <w:sz w:val="22"/>
        <w:vertAlign w:val="baseline"/>
      </w:rPr>
    </w:lvl>
    <w:lvl w:ilvl="1">
      <w:start w:val="1"/>
      <w:numFmt w:val="lowerLetter"/>
      <w:lvlText w:val="%2."/>
      <w:lvlJc w:val="left"/>
      <w:pPr>
        <w:tabs>
          <w:tab w:val="num" w:pos="1440"/>
        </w:tabs>
        <w:ind w:left="1440" w:hanging="360"/>
      </w:pPr>
      <w:rPr>
        <w:b w:val="0"/>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15:restartNumberingAfterBreak="0">
    <w:nsid w:val="01204A18"/>
    <w:multiLevelType w:val="hybridMultilevel"/>
    <w:tmpl w:val="8A88F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2B6895"/>
    <w:multiLevelType w:val="hybridMultilevel"/>
    <w:tmpl w:val="C4A2F8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6FB088F"/>
    <w:multiLevelType w:val="hybridMultilevel"/>
    <w:tmpl w:val="3000BC2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9861D39"/>
    <w:multiLevelType w:val="multilevel"/>
    <w:tmpl w:val="8B1634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2548BF"/>
    <w:multiLevelType w:val="multilevel"/>
    <w:tmpl w:val="FF4E1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3169FE"/>
    <w:multiLevelType w:val="hybridMultilevel"/>
    <w:tmpl w:val="1F0A4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C8433F"/>
    <w:multiLevelType w:val="hybridMultilevel"/>
    <w:tmpl w:val="FBE8A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2E724B"/>
    <w:multiLevelType w:val="hybridMultilevel"/>
    <w:tmpl w:val="E7F2B0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83551E0"/>
    <w:multiLevelType w:val="hybridMultilevel"/>
    <w:tmpl w:val="79E01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893721A"/>
    <w:multiLevelType w:val="hybridMultilevel"/>
    <w:tmpl w:val="1F928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B30FB1"/>
    <w:multiLevelType w:val="hybridMultilevel"/>
    <w:tmpl w:val="3AEA8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BAB20E4"/>
    <w:multiLevelType w:val="hybridMultilevel"/>
    <w:tmpl w:val="079A0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C214823"/>
    <w:multiLevelType w:val="hybridMultilevel"/>
    <w:tmpl w:val="FCD4FF22"/>
    <w:lvl w:ilvl="0" w:tplc="A11634AE">
      <w:start w:val="1"/>
      <w:numFmt w:val="upperLetter"/>
      <w:pStyle w:val="CDBGDRsubheading"/>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C3833F1"/>
    <w:multiLevelType w:val="hybridMultilevel"/>
    <w:tmpl w:val="B0A06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F70309A"/>
    <w:multiLevelType w:val="hybridMultilevel"/>
    <w:tmpl w:val="732E3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0FF0174"/>
    <w:multiLevelType w:val="hybridMultilevel"/>
    <w:tmpl w:val="EE2C8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146385A"/>
    <w:multiLevelType w:val="hybridMultilevel"/>
    <w:tmpl w:val="304C2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18D504E"/>
    <w:multiLevelType w:val="hybridMultilevel"/>
    <w:tmpl w:val="F34EA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19A447C"/>
    <w:multiLevelType w:val="hybridMultilevel"/>
    <w:tmpl w:val="3CC498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79377C2"/>
    <w:multiLevelType w:val="hybridMultilevel"/>
    <w:tmpl w:val="45DED2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9FD00F2"/>
    <w:multiLevelType w:val="hybridMultilevel"/>
    <w:tmpl w:val="C1E635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8A00D66"/>
    <w:multiLevelType w:val="hybridMultilevel"/>
    <w:tmpl w:val="71E84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A1E5F32"/>
    <w:multiLevelType w:val="hybridMultilevel"/>
    <w:tmpl w:val="85548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AF34DE6"/>
    <w:multiLevelType w:val="hybridMultilevel"/>
    <w:tmpl w:val="8D30F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03337"/>
    <w:multiLevelType w:val="multilevel"/>
    <w:tmpl w:val="FFD2E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DFA554C"/>
    <w:multiLevelType w:val="hybridMultilevel"/>
    <w:tmpl w:val="0FCAF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0E25A23"/>
    <w:multiLevelType w:val="hybridMultilevel"/>
    <w:tmpl w:val="8CB6A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2D06796"/>
    <w:multiLevelType w:val="multilevel"/>
    <w:tmpl w:val="472CA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4774CF1"/>
    <w:multiLevelType w:val="hybridMultilevel"/>
    <w:tmpl w:val="E7E27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4BD4828"/>
    <w:multiLevelType w:val="hybridMultilevel"/>
    <w:tmpl w:val="D9D69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5C313AD"/>
    <w:multiLevelType w:val="hybridMultilevel"/>
    <w:tmpl w:val="89D65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5D36F16"/>
    <w:multiLevelType w:val="hybridMultilevel"/>
    <w:tmpl w:val="DF16D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6B418B3"/>
    <w:multiLevelType w:val="hybridMultilevel"/>
    <w:tmpl w:val="99F6E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74973FF"/>
    <w:multiLevelType w:val="hybridMultilevel"/>
    <w:tmpl w:val="8AE2A3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7F24F03"/>
    <w:multiLevelType w:val="hybridMultilevel"/>
    <w:tmpl w:val="E7262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B20466F"/>
    <w:multiLevelType w:val="hybridMultilevel"/>
    <w:tmpl w:val="B5F63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C6762BD"/>
    <w:multiLevelType w:val="hybridMultilevel"/>
    <w:tmpl w:val="5DC4A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DAD2F31"/>
    <w:multiLevelType w:val="hybridMultilevel"/>
    <w:tmpl w:val="2F6CD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FF52484"/>
    <w:multiLevelType w:val="hybridMultilevel"/>
    <w:tmpl w:val="3146A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1BA1D3F"/>
    <w:multiLevelType w:val="hybridMultilevel"/>
    <w:tmpl w:val="61B85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1E86A7E"/>
    <w:multiLevelType w:val="hybridMultilevel"/>
    <w:tmpl w:val="503A2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25B452B"/>
    <w:multiLevelType w:val="hybridMultilevel"/>
    <w:tmpl w:val="66A666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4CC68F2"/>
    <w:multiLevelType w:val="hybridMultilevel"/>
    <w:tmpl w:val="95AC82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75779F7"/>
    <w:multiLevelType w:val="hybridMultilevel"/>
    <w:tmpl w:val="779E88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59C64550"/>
    <w:multiLevelType w:val="hybridMultilevel"/>
    <w:tmpl w:val="E332B2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A117F08"/>
    <w:multiLevelType w:val="multilevel"/>
    <w:tmpl w:val="46CC6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14C7424"/>
    <w:multiLevelType w:val="hybridMultilevel"/>
    <w:tmpl w:val="B896CF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6A6D26D4"/>
    <w:multiLevelType w:val="multilevel"/>
    <w:tmpl w:val="C9707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B77747A"/>
    <w:multiLevelType w:val="hybridMultilevel"/>
    <w:tmpl w:val="700CE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BF61C35"/>
    <w:multiLevelType w:val="hybridMultilevel"/>
    <w:tmpl w:val="8C2CD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FC474BC"/>
    <w:multiLevelType w:val="hybridMultilevel"/>
    <w:tmpl w:val="3558E8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15:restartNumberingAfterBreak="0">
    <w:nsid w:val="746F1824"/>
    <w:multiLevelType w:val="hybridMultilevel"/>
    <w:tmpl w:val="8BF4BB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 w15:restartNumberingAfterBreak="0">
    <w:nsid w:val="749966A5"/>
    <w:multiLevelType w:val="hybridMultilevel"/>
    <w:tmpl w:val="1A082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7887B83"/>
    <w:multiLevelType w:val="hybridMultilevel"/>
    <w:tmpl w:val="37042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B455CEE"/>
    <w:multiLevelType w:val="hybridMultilevel"/>
    <w:tmpl w:val="A3941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C954055"/>
    <w:multiLevelType w:val="multilevel"/>
    <w:tmpl w:val="79B0B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FEE15E7"/>
    <w:multiLevelType w:val="hybridMultilevel"/>
    <w:tmpl w:val="1DCEC3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75895141">
    <w:abstractNumId w:val="0"/>
  </w:num>
  <w:num w:numId="2" w16cid:durableId="1053425907">
    <w:abstractNumId w:val="1"/>
  </w:num>
  <w:num w:numId="3" w16cid:durableId="86197263">
    <w:abstractNumId w:val="14"/>
  </w:num>
  <w:num w:numId="4" w16cid:durableId="328556734">
    <w:abstractNumId w:val="19"/>
  </w:num>
  <w:num w:numId="5" w16cid:durableId="1399547659">
    <w:abstractNumId w:val="14"/>
    <w:lvlOverride w:ilvl="0">
      <w:startOverride w:val="1"/>
    </w:lvlOverride>
  </w:num>
  <w:num w:numId="6" w16cid:durableId="1174800823">
    <w:abstractNumId w:val="52"/>
  </w:num>
  <w:num w:numId="7" w16cid:durableId="152795080">
    <w:abstractNumId w:val="53"/>
  </w:num>
  <w:num w:numId="8" w16cid:durableId="1438597487">
    <w:abstractNumId w:val="9"/>
  </w:num>
  <w:num w:numId="9" w16cid:durableId="1865433328">
    <w:abstractNumId w:val="3"/>
  </w:num>
  <w:num w:numId="10" w16cid:durableId="1700466756">
    <w:abstractNumId w:val="22"/>
  </w:num>
  <w:num w:numId="11" w16cid:durableId="456799274">
    <w:abstractNumId w:val="48"/>
  </w:num>
  <w:num w:numId="12" w16cid:durableId="1353874696">
    <w:abstractNumId w:val="55"/>
  </w:num>
  <w:num w:numId="13" w16cid:durableId="1432237693">
    <w:abstractNumId w:val="11"/>
  </w:num>
  <w:num w:numId="14" w16cid:durableId="434449792">
    <w:abstractNumId w:val="30"/>
  </w:num>
  <w:num w:numId="15" w16cid:durableId="844899328">
    <w:abstractNumId w:val="44"/>
  </w:num>
  <w:num w:numId="16" w16cid:durableId="201940906">
    <w:abstractNumId w:val="35"/>
  </w:num>
  <w:num w:numId="17" w16cid:durableId="518668719">
    <w:abstractNumId w:val="7"/>
  </w:num>
  <w:num w:numId="18" w16cid:durableId="53242992">
    <w:abstractNumId w:val="41"/>
  </w:num>
  <w:num w:numId="19" w16cid:durableId="2104716589">
    <w:abstractNumId w:val="16"/>
  </w:num>
  <w:num w:numId="20" w16cid:durableId="329406317">
    <w:abstractNumId w:val="34"/>
  </w:num>
  <w:num w:numId="21" w16cid:durableId="213278529">
    <w:abstractNumId w:val="10"/>
  </w:num>
  <w:num w:numId="22" w16cid:durableId="1828747216">
    <w:abstractNumId w:val="31"/>
  </w:num>
  <w:num w:numId="23" w16cid:durableId="585113349">
    <w:abstractNumId w:val="33"/>
  </w:num>
  <w:num w:numId="24" w16cid:durableId="1344471590">
    <w:abstractNumId w:val="21"/>
  </w:num>
  <w:num w:numId="25" w16cid:durableId="398095723">
    <w:abstractNumId w:val="43"/>
  </w:num>
  <w:num w:numId="26" w16cid:durableId="1712535272">
    <w:abstractNumId w:val="20"/>
  </w:num>
  <w:num w:numId="27" w16cid:durableId="766654928">
    <w:abstractNumId w:val="17"/>
  </w:num>
  <w:num w:numId="28" w16cid:durableId="1964731734">
    <w:abstractNumId w:val="32"/>
  </w:num>
  <w:num w:numId="29" w16cid:durableId="2079591845">
    <w:abstractNumId w:val="12"/>
  </w:num>
  <w:num w:numId="30" w16cid:durableId="545027591">
    <w:abstractNumId w:val="25"/>
  </w:num>
  <w:num w:numId="31" w16cid:durableId="2013601326">
    <w:abstractNumId w:val="56"/>
  </w:num>
  <w:num w:numId="32" w16cid:durableId="1530531417">
    <w:abstractNumId w:val="15"/>
  </w:num>
  <w:num w:numId="33" w16cid:durableId="233978798">
    <w:abstractNumId w:val="28"/>
  </w:num>
  <w:num w:numId="34" w16cid:durableId="1639645435">
    <w:abstractNumId w:val="24"/>
  </w:num>
  <w:num w:numId="35" w16cid:durableId="85081941">
    <w:abstractNumId w:val="42"/>
  </w:num>
  <w:num w:numId="36" w16cid:durableId="565189026">
    <w:abstractNumId w:val="8"/>
  </w:num>
  <w:num w:numId="37" w16cid:durableId="2044859067">
    <w:abstractNumId w:val="39"/>
  </w:num>
  <w:num w:numId="38" w16cid:durableId="730275708">
    <w:abstractNumId w:val="18"/>
  </w:num>
  <w:num w:numId="39" w16cid:durableId="1620331002">
    <w:abstractNumId w:val="40"/>
  </w:num>
  <w:num w:numId="40" w16cid:durableId="2441775">
    <w:abstractNumId w:val="27"/>
  </w:num>
  <w:num w:numId="41" w16cid:durableId="332877370">
    <w:abstractNumId w:val="37"/>
  </w:num>
  <w:num w:numId="42" w16cid:durableId="1286039382">
    <w:abstractNumId w:val="13"/>
  </w:num>
  <w:num w:numId="43" w16cid:durableId="1176647369">
    <w:abstractNumId w:val="2"/>
  </w:num>
  <w:num w:numId="44" w16cid:durableId="81921373">
    <w:abstractNumId w:val="51"/>
  </w:num>
  <w:num w:numId="45" w16cid:durableId="842286420">
    <w:abstractNumId w:val="50"/>
  </w:num>
  <w:num w:numId="46" w16cid:durableId="831606169">
    <w:abstractNumId w:val="23"/>
  </w:num>
  <w:num w:numId="47" w16cid:durableId="1436287254">
    <w:abstractNumId w:val="38"/>
  </w:num>
  <w:num w:numId="48" w16cid:durableId="1192768958">
    <w:abstractNumId w:val="54"/>
  </w:num>
  <w:num w:numId="49" w16cid:durableId="299458954">
    <w:abstractNumId w:val="36"/>
  </w:num>
  <w:num w:numId="50" w16cid:durableId="1383482717">
    <w:abstractNumId w:val="14"/>
    <w:lvlOverride w:ilvl="0">
      <w:startOverride w:val="1"/>
    </w:lvlOverride>
  </w:num>
  <w:num w:numId="51" w16cid:durableId="1213007538">
    <w:abstractNumId w:val="58"/>
  </w:num>
  <w:num w:numId="52" w16cid:durableId="1973709796">
    <w:abstractNumId w:val="57"/>
  </w:num>
  <w:num w:numId="53" w16cid:durableId="1517695341">
    <w:abstractNumId w:val="49"/>
  </w:num>
  <w:num w:numId="54" w16cid:durableId="1960839067">
    <w:abstractNumId w:val="5"/>
  </w:num>
  <w:num w:numId="55" w16cid:durableId="1515069800">
    <w:abstractNumId w:val="47"/>
  </w:num>
  <w:num w:numId="56" w16cid:durableId="221908558">
    <w:abstractNumId w:val="29"/>
  </w:num>
  <w:num w:numId="57" w16cid:durableId="803041566">
    <w:abstractNumId w:val="6"/>
  </w:num>
  <w:num w:numId="58" w16cid:durableId="1377660095">
    <w:abstractNumId w:val="26"/>
  </w:num>
  <w:num w:numId="59" w16cid:durableId="1593314116">
    <w:abstractNumId w:val="46"/>
  </w:num>
  <w:num w:numId="60" w16cid:durableId="1307737178">
    <w:abstractNumId w:val="45"/>
  </w:num>
  <w:num w:numId="61" w16cid:durableId="459151033">
    <w:abstractNumId w:val="14"/>
  </w:num>
  <w:num w:numId="62" w16cid:durableId="1497964591">
    <w:abstractNumId w:val="14"/>
  </w:num>
  <w:num w:numId="63" w16cid:durableId="2090036991">
    <w:abstractNumId w:val="4"/>
  </w:num>
  <w:num w:numId="64" w16cid:durableId="1984233757">
    <w:abstractNumId w:val="14"/>
  </w:num>
  <w:num w:numId="65" w16cid:durableId="754984032">
    <w:abstractNumId w:val="14"/>
  </w:num>
  <w:num w:numId="66" w16cid:durableId="2014529662">
    <w:abstractNumId w:val="0"/>
  </w:num>
  <w:num w:numId="67" w16cid:durableId="800225229">
    <w:abstractNumId w:val="0"/>
  </w:num>
  <w:num w:numId="68" w16cid:durableId="1013994955">
    <w:abstractNumId w:val="1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23B"/>
    <w:rsid w:val="00003032"/>
    <w:rsid w:val="00021050"/>
    <w:rsid w:val="00022671"/>
    <w:rsid w:val="00023B73"/>
    <w:rsid w:val="000330AC"/>
    <w:rsid w:val="00033D14"/>
    <w:rsid w:val="00035315"/>
    <w:rsid w:val="00035650"/>
    <w:rsid w:val="00036DFA"/>
    <w:rsid w:val="00037E76"/>
    <w:rsid w:val="0004262D"/>
    <w:rsid w:val="00045954"/>
    <w:rsid w:val="0005050E"/>
    <w:rsid w:val="00052DBE"/>
    <w:rsid w:val="0005580E"/>
    <w:rsid w:val="00057F18"/>
    <w:rsid w:val="00061A36"/>
    <w:rsid w:val="00065195"/>
    <w:rsid w:val="000652AA"/>
    <w:rsid w:val="000770C8"/>
    <w:rsid w:val="00086EA8"/>
    <w:rsid w:val="000946FE"/>
    <w:rsid w:val="00097315"/>
    <w:rsid w:val="0009748E"/>
    <w:rsid w:val="000A15E4"/>
    <w:rsid w:val="000A505E"/>
    <w:rsid w:val="000B5314"/>
    <w:rsid w:val="000C2FE9"/>
    <w:rsid w:val="000C3849"/>
    <w:rsid w:val="000C5B0E"/>
    <w:rsid w:val="000E0393"/>
    <w:rsid w:val="000E1C19"/>
    <w:rsid w:val="000E2780"/>
    <w:rsid w:val="000F084A"/>
    <w:rsid w:val="000F17CF"/>
    <w:rsid w:val="000F64F1"/>
    <w:rsid w:val="00100AAC"/>
    <w:rsid w:val="001027C9"/>
    <w:rsid w:val="00103373"/>
    <w:rsid w:val="00105D43"/>
    <w:rsid w:val="00110711"/>
    <w:rsid w:val="001108C9"/>
    <w:rsid w:val="00112B3F"/>
    <w:rsid w:val="001346DB"/>
    <w:rsid w:val="00135580"/>
    <w:rsid w:val="0014564F"/>
    <w:rsid w:val="0014671A"/>
    <w:rsid w:val="001525F7"/>
    <w:rsid w:val="00160D96"/>
    <w:rsid w:val="00171888"/>
    <w:rsid w:val="00187C71"/>
    <w:rsid w:val="001969B0"/>
    <w:rsid w:val="001B12B9"/>
    <w:rsid w:val="001B1606"/>
    <w:rsid w:val="001B16EF"/>
    <w:rsid w:val="001C084A"/>
    <w:rsid w:val="001C1372"/>
    <w:rsid w:val="001C4EE9"/>
    <w:rsid w:val="001F0D84"/>
    <w:rsid w:val="001F1C51"/>
    <w:rsid w:val="001F7F3F"/>
    <w:rsid w:val="00200B1D"/>
    <w:rsid w:val="00200CC2"/>
    <w:rsid w:val="00202A7B"/>
    <w:rsid w:val="00202FFB"/>
    <w:rsid w:val="00205BBD"/>
    <w:rsid w:val="002155D4"/>
    <w:rsid w:val="00221A4E"/>
    <w:rsid w:val="00225E67"/>
    <w:rsid w:val="00226D75"/>
    <w:rsid w:val="002373F0"/>
    <w:rsid w:val="00237622"/>
    <w:rsid w:val="0024741A"/>
    <w:rsid w:val="00247B0E"/>
    <w:rsid w:val="00247C7D"/>
    <w:rsid w:val="00252CC6"/>
    <w:rsid w:val="0025481C"/>
    <w:rsid w:val="0025668F"/>
    <w:rsid w:val="0026212D"/>
    <w:rsid w:val="00262909"/>
    <w:rsid w:val="0026377C"/>
    <w:rsid w:val="002642A2"/>
    <w:rsid w:val="002654E0"/>
    <w:rsid w:val="0027091B"/>
    <w:rsid w:val="002719AF"/>
    <w:rsid w:val="002810B5"/>
    <w:rsid w:val="00282445"/>
    <w:rsid w:val="00287039"/>
    <w:rsid w:val="00290453"/>
    <w:rsid w:val="002941BA"/>
    <w:rsid w:val="002963F2"/>
    <w:rsid w:val="002A6C95"/>
    <w:rsid w:val="002A71B3"/>
    <w:rsid w:val="002B67C4"/>
    <w:rsid w:val="002C5F37"/>
    <w:rsid w:val="002D35C9"/>
    <w:rsid w:val="002D4163"/>
    <w:rsid w:val="002D4BB1"/>
    <w:rsid w:val="002E66CB"/>
    <w:rsid w:val="002F40C6"/>
    <w:rsid w:val="003029B7"/>
    <w:rsid w:val="003034D7"/>
    <w:rsid w:val="00306715"/>
    <w:rsid w:val="003074B9"/>
    <w:rsid w:val="00311C76"/>
    <w:rsid w:val="003154CA"/>
    <w:rsid w:val="00315F00"/>
    <w:rsid w:val="00316CA9"/>
    <w:rsid w:val="00321134"/>
    <w:rsid w:val="003331DC"/>
    <w:rsid w:val="00343E8C"/>
    <w:rsid w:val="00364A45"/>
    <w:rsid w:val="00365B27"/>
    <w:rsid w:val="003666E8"/>
    <w:rsid w:val="00366FD7"/>
    <w:rsid w:val="00370577"/>
    <w:rsid w:val="003716E6"/>
    <w:rsid w:val="00372DE1"/>
    <w:rsid w:val="003748B5"/>
    <w:rsid w:val="0037562C"/>
    <w:rsid w:val="0038110B"/>
    <w:rsid w:val="00381944"/>
    <w:rsid w:val="00390CBD"/>
    <w:rsid w:val="0039438F"/>
    <w:rsid w:val="003A48F5"/>
    <w:rsid w:val="003B30F6"/>
    <w:rsid w:val="003C444E"/>
    <w:rsid w:val="003C670B"/>
    <w:rsid w:val="003D575F"/>
    <w:rsid w:val="003D767E"/>
    <w:rsid w:val="003E2A3F"/>
    <w:rsid w:val="003E3DAC"/>
    <w:rsid w:val="003F17B8"/>
    <w:rsid w:val="00416387"/>
    <w:rsid w:val="004170DB"/>
    <w:rsid w:val="00420ADC"/>
    <w:rsid w:val="00423148"/>
    <w:rsid w:val="00427D08"/>
    <w:rsid w:val="004304A4"/>
    <w:rsid w:val="004346AF"/>
    <w:rsid w:val="00440B29"/>
    <w:rsid w:val="00446947"/>
    <w:rsid w:val="00450A20"/>
    <w:rsid w:val="00463D92"/>
    <w:rsid w:val="00464471"/>
    <w:rsid w:val="00467FC2"/>
    <w:rsid w:val="00473E5F"/>
    <w:rsid w:val="00494D16"/>
    <w:rsid w:val="00496930"/>
    <w:rsid w:val="004B49F8"/>
    <w:rsid w:val="004C0842"/>
    <w:rsid w:val="004C0ABA"/>
    <w:rsid w:val="004C33ED"/>
    <w:rsid w:val="004C753E"/>
    <w:rsid w:val="004E1AEA"/>
    <w:rsid w:val="004E69C0"/>
    <w:rsid w:val="004E7CD5"/>
    <w:rsid w:val="004F2B70"/>
    <w:rsid w:val="004F38F9"/>
    <w:rsid w:val="004F45EB"/>
    <w:rsid w:val="004F46ED"/>
    <w:rsid w:val="005034C4"/>
    <w:rsid w:val="005128CA"/>
    <w:rsid w:val="00515C46"/>
    <w:rsid w:val="005174AF"/>
    <w:rsid w:val="00521309"/>
    <w:rsid w:val="0052284E"/>
    <w:rsid w:val="00526BBB"/>
    <w:rsid w:val="005274EF"/>
    <w:rsid w:val="00536F91"/>
    <w:rsid w:val="00543143"/>
    <w:rsid w:val="00547D02"/>
    <w:rsid w:val="0055023B"/>
    <w:rsid w:val="005518C1"/>
    <w:rsid w:val="005562D5"/>
    <w:rsid w:val="00566CDE"/>
    <w:rsid w:val="00580C97"/>
    <w:rsid w:val="005817FF"/>
    <w:rsid w:val="005829F4"/>
    <w:rsid w:val="0058594A"/>
    <w:rsid w:val="00586C4E"/>
    <w:rsid w:val="00587197"/>
    <w:rsid w:val="005938D8"/>
    <w:rsid w:val="0059404D"/>
    <w:rsid w:val="0059566E"/>
    <w:rsid w:val="005A07A6"/>
    <w:rsid w:val="005A4832"/>
    <w:rsid w:val="005A5795"/>
    <w:rsid w:val="005B101D"/>
    <w:rsid w:val="005B6F17"/>
    <w:rsid w:val="005C44C5"/>
    <w:rsid w:val="005D1911"/>
    <w:rsid w:val="005D6AA0"/>
    <w:rsid w:val="005D754D"/>
    <w:rsid w:val="005E0836"/>
    <w:rsid w:val="005E2EF4"/>
    <w:rsid w:val="005E4F0C"/>
    <w:rsid w:val="005E528F"/>
    <w:rsid w:val="005F12C8"/>
    <w:rsid w:val="005F4BAE"/>
    <w:rsid w:val="006100C5"/>
    <w:rsid w:val="006106B9"/>
    <w:rsid w:val="006155F2"/>
    <w:rsid w:val="00617667"/>
    <w:rsid w:val="00637865"/>
    <w:rsid w:val="006414BF"/>
    <w:rsid w:val="006456AA"/>
    <w:rsid w:val="00657246"/>
    <w:rsid w:val="00661039"/>
    <w:rsid w:val="00664A25"/>
    <w:rsid w:val="00666016"/>
    <w:rsid w:val="006703A8"/>
    <w:rsid w:val="00671265"/>
    <w:rsid w:val="006739FA"/>
    <w:rsid w:val="00673CEC"/>
    <w:rsid w:val="00680EAD"/>
    <w:rsid w:val="00681B7B"/>
    <w:rsid w:val="0068424B"/>
    <w:rsid w:val="00685A73"/>
    <w:rsid w:val="00685FA3"/>
    <w:rsid w:val="0068741C"/>
    <w:rsid w:val="00694E3D"/>
    <w:rsid w:val="00695F5F"/>
    <w:rsid w:val="006976FA"/>
    <w:rsid w:val="00697923"/>
    <w:rsid w:val="006A469D"/>
    <w:rsid w:val="006A729B"/>
    <w:rsid w:val="006A7DB8"/>
    <w:rsid w:val="006A7EA5"/>
    <w:rsid w:val="006B1779"/>
    <w:rsid w:val="006B3FD5"/>
    <w:rsid w:val="006C030C"/>
    <w:rsid w:val="006C4A3B"/>
    <w:rsid w:val="006D6C21"/>
    <w:rsid w:val="006D7EC3"/>
    <w:rsid w:val="006E4EC6"/>
    <w:rsid w:val="006F05BB"/>
    <w:rsid w:val="006F7F91"/>
    <w:rsid w:val="007043FA"/>
    <w:rsid w:val="007066DE"/>
    <w:rsid w:val="00730F3C"/>
    <w:rsid w:val="00732810"/>
    <w:rsid w:val="00736E93"/>
    <w:rsid w:val="007444D4"/>
    <w:rsid w:val="00760890"/>
    <w:rsid w:val="007627B6"/>
    <w:rsid w:val="007633EB"/>
    <w:rsid w:val="00777B8F"/>
    <w:rsid w:val="00785243"/>
    <w:rsid w:val="00787E5C"/>
    <w:rsid w:val="00792F4C"/>
    <w:rsid w:val="0079315A"/>
    <w:rsid w:val="007A34D4"/>
    <w:rsid w:val="007A43B4"/>
    <w:rsid w:val="007B30D4"/>
    <w:rsid w:val="007C164F"/>
    <w:rsid w:val="007C5FF4"/>
    <w:rsid w:val="007D454D"/>
    <w:rsid w:val="007F401C"/>
    <w:rsid w:val="007F47B0"/>
    <w:rsid w:val="007F5625"/>
    <w:rsid w:val="00800BCA"/>
    <w:rsid w:val="00804B0E"/>
    <w:rsid w:val="00837519"/>
    <w:rsid w:val="008379AD"/>
    <w:rsid w:val="0084005E"/>
    <w:rsid w:val="00842A9E"/>
    <w:rsid w:val="00843CBC"/>
    <w:rsid w:val="00846492"/>
    <w:rsid w:val="00847444"/>
    <w:rsid w:val="0085085C"/>
    <w:rsid w:val="00852DE3"/>
    <w:rsid w:val="00862230"/>
    <w:rsid w:val="00865EB2"/>
    <w:rsid w:val="00872CE1"/>
    <w:rsid w:val="00877EF4"/>
    <w:rsid w:val="008852DD"/>
    <w:rsid w:val="008904BC"/>
    <w:rsid w:val="0089485C"/>
    <w:rsid w:val="008A089A"/>
    <w:rsid w:val="008A4407"/>
    <w:rsid w:val="008B1656"/>
    <w:rsid w:val="008C19A6"/>
    <w:rsid w:val="008D18FD"/>
    <w:rsid w:val="008D6D08"/>
    <w:rsid w:val="008E4E58"/>
    <w:rsid w:val="008E5CDE"/>
    <w:rsid w:val="008F03D7"/>
    <w:rsid w:val="008F06F9"/>
    <w:rsid w:val="008F0CE9"/>
    <w:rsid w:val="00902F84"/>
    <w:rsid w:val="00903578"/>
    <w:rsid w:val="00903DF2"/>
    <w:rsid w:val="00906A6B"/>
    <w:rsid w:val="00914F56"/>
    <w:rsid w:val="009169CC"/>
    <w:rsid w:val="00917301"/>
    <w:rsid w:val="00935A35"/>
    <w:rsid w:val="00940B2E"/>
    <w:rsid w:val="00945ED5"/>
    <w:rsid w:val="00945FAE"/>
    <w:rsid w:val="00952D30"/>
    <w:rsid w:val="00956FA4"/>
    <w:rsid w:val="00960275"/>
    <w:rsid w:val="00960B90"/>
    <w:rsid w:val="00964CA1"/>
    <w:rsid w:val="00966477"/>
    <w:rsid w:val="00970732"/>
    <w:rsid w:val="00974698"/>
    <w:rsid w:val="0098078C"/>
    <w:rsid w:val="00982C97"/>
    <w:rsid w:val="0098501F"/>
    <w:rsid w:val="0099102C"/>
    <w:rsid w:val="009A7D79"/>
    <w:rsid w:val="009B74C4"/>
    <w:rsid w:val="009C1568"/>
    <w:rsid w:val="009D76C0"/>
    <w:rsid w:val="009D77E0"/>
    <w:rsid w:val="009E01A7"/>
    <w:rsid w:val="009E7605"/>
    <w:rsid w:val="009F0941"/>
    <w:rsid w:val="009F39C7"/>
    <w:rsid w:val="009F5120"/>
    <w:rsid w:val="00A11872"/>
    <w:rsid w:val="00A25EE0"/>
    <w:rsid w:val="00A33B93"/>
    <w:rsid w:val="00A33DF6"/>
    <w:rsid w:val="00A34103"/>
    <w:rsid w:val="00A3500F"/>
    <w:rsid w:val="00A35AE5"/>
    <w:rsid w:val="00A3637E"/>
    <w:rsid w:val="00A37A87"/>
    <w:rsid w:val="00A4424E"/>
    <w:rsid w:val="00A50392"/>
    <w:rsid w:val="00A521D2"/>
    <w:rsid w:val="00A555C6"/>
    <w:rsid w:val="00A60F9F"/>
    <w:rsid w:val="00A6191A"/>
    <w:rsid w:val="00A727EA"/>
    <w:rsid w:val="00A73E44"/>
    <w:rsid w:val="00A77E46"/>
    <w:rsid w:val="00A825E5"/>
    <w:rsid w:val="00A857FC"/>
    <w:rsid w:val="00A92D45"/>
    <w:rsid w:val="00A9447D"/>
    <w:rsid w:val="00AA4400"/>
    <w:rsid w:val="00AA7385"/>
    <w:rsid w:val="00AB1EC4"/>
    <w:rsid w:val="00AB2362"/>
    <w:rsid w:val="00AB2D9E"/>
    <w:rsid w:val="00AB4192"/>
    <w:rsid w:val="00AB46E2"/>
    <w:rsid w:val="00AB6FF8"/>
    <w:rsid w:val="00AD35EF"/>
    <w:rsid w:val="00AD4244"/>
    <w:rsid w:val="00AD4795"/>
    <w:rsid w:val="00AD4B9D"/>
    <w:rsid w:val="00AE46BF"/>
    <w:rsid w:val="00AE555D"/>
    <w:rsid w:val="00AF0E3B"/>
    <w:rsid w:val="00AF4E0D"/>
    <w:rsid w:val="00AF61F8"/>
    <w:rsid w:val="00AF6684"/>
    <w:rsid w:val="00B03E8F"/>
    <w:rsid w:val="00B100CB"/>
    <w:rsid w:val="00B160A7"/>
    <w:rsid w:val="00B2258A"/>
    <w:rsid w:val="00B243C5"/>
    <w:rsid w:val="00B3590A"/>
    <w:rsid w:val="00B41A89"/>
    <w:rsid w:val="00B4458D"/>
    <w:rsid w:val="00B456A6"/>
    <w:rsid w:val="00B45771"/>
    <w:rsid w:val="00B47F55"/>
    <w:rsid w:val="00B50100"/>
    <w:rsid w:val="00B50E64"/>
    <w:rsid w:val="00B52EFE"/>
    <w:rsid w:val="00B57190"/>
    <w:rsid w:val="00B60C23"/>
    <w:rsid w:val="00B67DE7"/>
    <w:rsid w:val="00B759EF"/>
    <w:rsid w:val="00B81843"/>
    <w:rsid w:val="00B8431B"/>
    <w:rsid w:val="00B84AB1"/>
    <w:rsid w:val="00B8560B"/>
    <w:rsid w:val="00B93511"/>
    <w:rsid w:val="00B9512B"/>
    <w:rsid w:val="00BA42D7"/>
    <w:rsid w:val="00BB03C7"/>
    <w:rsid w:val="00BB2138"/>
    <w:rsid w:val="00BB231D"/>
    <w:rsid w:val="00BB23BA"/>
    <w:rsid w:val="00BB23E2"/>
    <w:rsid w:val="00BB7EDD"/>
    <w:rsid w:val="00BC4DAA"/>
    <w:rsid w:val="00BC6A1E"/>
    <w:rsid w:val="00BD241A"/>
    <w:rsid w:val="00BD2942"/>
    <w:rsid w:val="00BD489F"/>
    <w:rsid w:val="00BD55AF"/>
    <w:rsid w:val="00BE57FE"/>
    <w:rsid w:val="00BE7EE8"/>
    <w:rsid w:val="00BF2D58"/>
    <w:rsid w:val="00BF2EBC"/>
    <w:rsid w:val="00BF53C1"/>
    <w:rsid w:val="00C11FF4"/>
    <w:rsid w:val="00C36A16"/>
    <w:rsid w:val="00C36B7E"/>
    <w:rsid w:val="00C37439"/>
    <w:rsid w:val="00C409E5"/>
    <w:rsid w:val="00C41828"/>
    <w:rsid w:val="00C41EC9"/>
    <w:rsid w:val="00C44C40"/>
    <w:rsid w:val="00C44C4F"/>
    <w:rsid w:val="00C577ED"/>
    <w:rsid w:val="00C60D2D"/>
    <w:rsid w:val="00C63F61"/>
    <w:rsid w:val="00C72AA7"/>
    <w:rsid w:val="00C746F7"/>
    <w:rsid w:val="00C77A99"/>
    <w:rsid w:val="00C845D4"/>
    <w:rsid w:val="00C853B4"/>
    <w:rsid w:val="00C8622C"/>
    <w:rsid w:val="00C91723"/>
    <w:rsid w:val="00C93D97"/>
    <w:rsid w:val="00C94071"/>
    <w:rsid w:val="00C94B69"/>
    <w:rsid w:val="00CA37F1"/>
    <w:rsid w:val="00CA4363"/>
    <w:rsid w:val="00CA6099"/>
    <w:rsid w:val="00CB3825"/>
    <w:rsid w:val="00CC1F44"/>
    <w:rsid w:val="00CC58D1"/>
    <w:rsid w:val="00CC71DD"/>
    <w:rsid w:val="00CD11B8"/>
    <w:rsid w:val="00CD7AAB"/>
    <w:rsid w:val="00CE168A"/>
    <w:rsid w:val="00CE3F54"/>
    <w:rsid w:val="00CF0759"/>
    <w:rsid w:val="00CF5718"/>
    <w:rsid w:val="00D018EF"/>
    <w:rsid w:val="00D043E0"/>
    <w:rsid w:val="00D05356"/>
    <w:rsid w:val="00D11145"/>
    <w:rsid w:val="00D23148"/>
    <w:rsid w:val="00D23C8F"/>
    <w:rsid w:val="00D26036"/>
    <w:rsid w:val="00D266C3"/>
    <w:rsid w:val="00D31B2D"/>
    <w:rsid w:val="00D32F9E"/>
    <w:rsid w:val="00D34CF6"/>
    <w:rsid w:val="00D47044"/>
    <w:rsid w:val="00D57EBB"/>
    <w:rsid w:val="00D60EBA"/>
    <w:rsid w:val="00D63E11"/>
    <w:rsid w:val="00D70EC4"/>
    <w:rsid w:val="00D82D2C"/>
    <w:rsid w:val="00D92AF0"/>
    <w:rsid w:val="00D94691"/>
    <w:rsid w:val="00DA1553"/>
    <w:rsid w:val="00DA53C5"/>
    <w:rsid w:val="00DA5E24"/>
    <w:rsid w:val="00DA7EBB"/>
    <w:rsid w:val="00DB03C7"/>
    <w:rsid w:val="00DB0EF0"/>
    <w:rsid w:val="00DB2366"/>
    <w:rsid w:val="00DB2460"/>
    <w:rsid w:val="00DB2EFC"/>
    <w:rsid w:val="00DB2FC8"/>
    <w:rsid w:val="00DB5921"/>
    <w:rsid w:val="00DB67E2"/>
    <w:rsid w:val="00DC248E"/>
    <w:rsid w:val="00DC3DA4"/>
    <w:rsid w:val="00DD0346"/>
    <w:rsid w:val="00DD37A4"/>
    <w:rsid w:val="00DD4BF0"/>
    <w:rsid w:val="00DE4A5A"/>
    <w:rsid w:val="00DF180B"/>
    <w:rsid w:val="00DF69E2"/>
    <w:rsid w:val="00DF7300"/>
    <w:rsid w:val="00E002B3"/>
    <w:rsid w:val="00E010E1"/>
    <w:rsid w:val="00E02311"/>
    <w:rsid w:val="00E04CD5"/>
    <w:rsid w:val="00E0548D"/>
    <w:rsid w:val="00E07DD9"/>
    <w:rsid w:val="00E175EF"/>
    <w:rsid w:val="00E2039D"/>
    <w:rsid w:val="00E21C9F"/>
    <w:rsid w:val="00E265BC"/>
    <w:rsid w:val="00E31DF3"/>
    <w:rsid w:val="00E3777A"/>
    <w:rsid w:val="00E43A8B"/>
    <w:rsid w:val="00E51D0C"/>
    <w:rsid w:val="00E5249E"/>
    <w:rsid w:val="00E536B6"/>
    <w:rsid w:val="00E540E3"/>
    <w:rsid w:val="00E65928"/>
    <w:rsid w:val="00E72EB0"/>
    <w:rsid w:val="00E73D4D"/>
    <w:rsid w:val="00E76A6E"/>
    <w:rsid w:val="00E81E8D"/>
    <w:rsid w:val="00E83111"/>
    <w:rsid w:val="00E91F3A"/>
    <w:rsid w:val="00E9241F"/>
    <w:rsid w:val="00E9499F"/>
    <w:rsid w:val="00EA0AC6"/>
    <w:rsid w:val="00EA0DE3"/>
    <w:rsid w:val="00EA3EEF"/>
    <w:rsid w:val="00EA78DA"/>
    <w:rsid w:val="00EB72C1"/>
    <w:rsid w:val="00EB7D3C"/>
    <w:rsid w:val="00EC22DB"/>
    <w:rsid w:val="00EC2CDC"/>
    <w:rsid w:val="00EC51BB"/>
    <w:rsid w:val="00EE2CBB"/>
    <w:rsid w:val="00EE5D4C"/>
    <w:rsid w:val="00EF004F"/>
    <w:rsid w:val="00EF284B"/>
    <w:rsid w:val="00EF4C35"/>
    <w:rsid w:val="00EF4C3D"/>
    <w:rsid w:val="00EF4F9C"/>
    <w:rsid w:val="00EF791A"/>
    <w:rsid w:val="00F03201"/>
    <w:rsid w:val="00F10043"/>
    <w:rsid w:val="00F137F3"/>
    <w:rsid w:val="00F15E6E"/>
    <w:rsid w:val="00F238D6"/>
    <w:rsid w:val="00F27098"/>
    <w:rsid w:val="00F318BB"/>
    <w:rsid w:val="00F340FE"/>
    <w:rsid w:val="00F40920"/>
    <w:rsid w:val="00F40AB4"/>
    <w:rsid w:val="00F4175A"/>
    <w:rsid w:val="00F42CF0"/>
    <w:rsid w:val="00F43BFB"/>
    <w:rsid w:val="00F46190"/>
    <w:rsid w:val="00F4767E"/>
    <w:rsid w:val="00F7152F"/>
    <w:rsid w:val="00F718F1"/>
    <w:rsid w:val="00F8489B"/>
    <w:rsid w:val="00F8733F"/>
    <w:rsid w:val="00F90BC4"/>
    <w:rsid w:val="00FA0300"/>
    <w:rsid w:val="00FA15D9"/>
    <w:rsid w:val="00FB15D1"/>
    <w:rsid w:val="00FB3EC5"/>
    <w:rsid w:val="00FB4D81"/>
    <w:rsid w:val="00FB6AC4"/>
    <w:rsid w:val="00FC74C4"/>
    <w:rsid w:val="00FD0B71"/>
    <w:rsid w:val="00FD54F3"/>
    <w:rsid w:val="00FE3B51"/>
    <w:rsid w:val="00FE6319"/>
    <w:rsid w:val="00FE7B70"/>
    <w:rsid w:val="00FF31B9"/>
    <w:rsid w:val="00FF33D8"/>
    <w:rsid w:val="00FF36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2F3D28"/>
  <w15:docId w15:val="{48E0B5D0-067D-470C-8B15-EEC91EFF5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2230"/>
    <w:pPr>
      <w:suppressAutoHyphens/>
      <w:spacing w:before="120" w:after="120" w:line="240" w:lineRule="auto"/>
      <w:jc w:val="both"/>
    </w:pPr>
    <w:rPr>
      <w:rFonts w:ascii="Times New Roman" w:hAnsi="Times New Roman" w:cs="Times New Roman"/>
      <w:sz w:val="24"/>
      <w:szCs w:val="24"/>
      <w:lang w:eastAsia="ar-SA"/>
    </w:rPr>
  </w:style>
  <w:style w:type="paragraph" w:styleId="Heading1">
    <w:name w:val="heading 1"/>
    <w:next w:val="BodyText"/>
    <w:link w:val="Heading1Char"/>
    <w:uiPriority w:val="99"/>
    <w:qFormat/>
    <w:rsid w:val="0055023B"/>
    <w:pPr>
      <w:keepNext/>
      <w:numPr>
        <w:numId w:val="1"/>
      </w:numPr>
      <w:shd w:val="clear" w:color="auto" w:fill="D9D9D9"/>
      <w:suppressAutoHyphens/>
      <w:spacing w:after="240" w:line="240" w:lineRule="auto"/>
      <w:outlineLvl w:val="0"/>
    </w:pPr>
    <w:rPr>
      <w:rFonts w:ascii="Arial" w:eastAsia="Arial" w:hAnsi="Arial" w:cs="Arial"/>
      <w:b/>
      <w:bCs/>
      <w:color w:val="0C479D"/>
      <w:kern w:val="1"/>
      <w:sz w:val="28"/>
      <w:szCs w:val="32"/>
      <w:lang w:eastAsia="ar-SA"/>
    </w:rPr>
  </w:style>
  <w:style w:type="paragraph" w:styleId="Heading2">
    <w:name w:val="heading 2"/>
    <w:next w:val="BodyText"/>
    <w:link w:val="Heading2Char"/>
    <w:uiPriority w:val="9"/>
    <w:qFormat/>
    <w:rsid w:val="0055023B"/>
    <w:pPr>
      <w:keepNext/>
      <w:numPr>
        <w:ilvl w:val="1"/>
        <w:numId w:val="1"/>
      </w:numPr>
      <w:tabs>
        <w:tab w:val="left" w:pos="720"/>
        <w:tab w:val="left" w:pos="1080"/>
      </w:tabs>
      <w:suppressAutoHyphens/>
      <w:spacing w:before="240" w:after="240" w:line="240" w:lineRule="auto"/>
      <w:outlineLvl w:val="1"/>
    </w:pPr>
    <w:rPr>
      <w:rFonts w:ascii="Arial" w:eastAsia="Arial" w:hAnsi="Arial" w:cs="Arial"/>
      <w:b/>
      <w:bCs/>
      <w:iCs/>
      <w:sz w:val="24"/>
      <w:szCs w:val="28"/>
      <w:lang w:eastAsia="ar-SA"/>
    </w:rPr>
  </w:style>
  <w:style w:type="paragraph" w:styleId="Heading3">
    <w:name w:val="heading 3"/>
    <w:basedOn w:val="Normal"/>
    <w:next w:val="BodyText"/>
    <w:link w:val="Heading3Char"/>
    <w:uiPriority w:val="9"/>
    <w:qFormat/>
    <w:rsid w:val="0055023B"/>
    <w:pPr>
      <w:keepNext/>
      <w:numPr>
        <w:ilvl w:val="2"/>
        <w:numId w:val="1"/>
      </w:numPr>
      <w:spacing w:before="240" w:after="60"/>
      <w:outlineLvl w:val="2"/>
    </w:pPr>
    <w:rPr>
      <w:rFonts w:ascii="Arial" w:eastAsia="Times New Roman" w:hAnsi="Arial" w:cs="Arial"/>
      <w:b/>
      <w:bCs/>
      <w:sz w:val="32"/>
      <w:szCs w:val="26"/>
    </w:rPr>
  </w:style>
  <w:style w:type="paragraph" w:styleId="Heading4">
    <w:name w:val="heading 4"/>
    <w:basedOn w:val="Normal"/>
    <w:next w:val="Normal"/>
    <w:link w:val="Heading4Char"/>
    <w:uiPriority w:val="9"/>
    <w:unhideWhenUsed/>
    <w:qFormat/>
    <w:rsid w:val="00C577ED"/>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qFormat/>
    <w:rsid w:val="0055023B"/>
    <w:pPr>
      <w:numPr>
        <w:ilvl w:val="5"/>
        <w:numId w:val="1"/>
      </w:numPr>
      <w:spacing w:before="240" w:after="60"/>
      <w:outlineLvl w:val="5"/>
    </w:pPr>
    <w:rPr>
      <w:rFonts w:eastAsia="Times New Roman"/>
      <w:b/>
      <w:bCs/>
    </w:rPr>
  </w:style>
  <w:style w:type="paragraph" w:styleId="Heading7">
    <w:name w:val="heading 7"/>
    <w:basedOn w:val="Normal"/>
    <w:next w:val="Normal"/>
    <w:link w:val="Heading7Char"/>
    <w:qFormat/>
    <w:rsid w:val="0055023B"/>
    <w:pPr>
      <w:numPr>
        <w:ilvl w:val="6"/>
        <w:numId w:val="1"/>
      </w:numPr>
      <w:spacing w:before="240" w:after="60"/>
      <w:outlineLvl w:val="6"/>
    </w:pPr>
    <w:rPr>
      <w:rFonts w:eastAsia="Times New Roman"/>
    </w:rPr>
  </w:style>
  <w:style w:type="paragraph" w:styleId="Heading8">
    <w:name w:val="heading 8"/>
    <w:basedOn w:val="Normal"/>
    <w:next w:val="Normal"/>
    <w:link w:val="Heading8Char"/>
    <w:qFormat/>
    <w:rsid w:val="0055023B"/>
    <w:pPr>
      <w:numPr>
        <w:ilvl w:val="7"/>
        <w:numId w:val="1"/>
      </w:numPr>
      <w:spacing w:before="240" w:after="60"/>
      <w:outlineLvl w:val="7"/>
    </w:pPr>
    <w:rPr>
      <w:rFonts w:eastAsia="Times New Roman"/>
      <w:i/>
      <w:iCs/>
    </w:rPr>
  </w:style>
  <w:style w:type="paragraph" w:styleId="Heading9">
    <w:name w:val="heading 9"/>
    <w:basedOn w:val="Normal"/>
    <w:next w:val="Normal"/>
    <w:link w:val="Heading9Char"/>
    <w:qFormat/>
    <w:rsid w:val="0055023B"/>
    <w:pPr>
      <w:numPr>
        <w:ilvl w:val="8"/>
        <w:numId w:val="1"/>
      </w:numPr>
      <w:spacing w:before="240" w:after="60"/>
      <w:outlineLvl w:val="8"/>
    </w:pPr>
    <w:rPr>
      <w:rFonts w:ascii="Arial" w:eastAsia="Times New Roman" w:hAnsi="Arial" w:cs="Ari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55023B"/>
    <w:rPr>
      <w:rFonts w:ascii="Arial" w:eastAsia="Arial" w:hAnsi="Arial" w:cs="Arial"/>
      <w:b/>
      <w:bCs/>
      <w:color w:val="0C479D"/>
      <w:kern w:val="1"/>
      <w:sz w:val="28"/>
      <w:szCs w:val="32"/>
      <w:shd w:val="clear" w:color="auto" w:fill="D9D9D9"/>
      <w:lang w:eastAsia="ar-SA"/>
    </w:rPr>
  </w:style>
  <w:style w:type="character" w:customStyle="1" w:styleId="Heading2Char">
    <w:name w:val="Heading 2 Char"/>
    <w:basedOn w:val="DefaultParagraphFont"/>
    <w:link w:val="Heading2"/>
    <w:uiPriority w:val="9"/>
    <w:rsid w:val="0055023B"/>
    <w:rPr>
      <w:rFonts w:ascii="Arial" w:eastAsia="Arial" w:hAnsi="Arial" w:cs="Arial"/>
      <w:b/>
      <w:bCs/>
      <w:iCs/>
      <w:sz w:val="24"/>
      <w:szCs w:val="28"/>
      <w:lang w:eastAsia="ar-SA"/>
    </w:rPr>
  </w:style>
  <w:style w:type="character" w:customStyle="1" w:styleId="Heading3Char">
    <w:name w:val="Heading 3 Char"/>
    <w:basedOn w:val="DefaultParagraphFont"/>
    <w:link w:val="Heading3"/>
    <w:uiPriority w:val="9"/>
    <w:rsid w:val="0055023B"/>
    <w:rPr>
      <w:rFonts w:ascii="Arial" w:eastAsia="Times New Roman" w:hAnsi="Arial" w:cs="Arial"/>
      <w:b/>
      <w:bCs/>
      <w:sz w:val="32"/>
      <w:szCs w:val="26"/>
      <w:lang w:eastAsia="ar-SA"/>
    </w:rPr>
  </w:style>
  <w:style w:type="character" w:customStyle="1" w:styleId="Heading6Char">
    <w:name w:val="Heading 6 Char"/>
    <w:basedOn w:val="DefaultParagraphFont"/>
    <w:link w:val="Heading6"/>
    <w:rsid w:val="0055023B"/>
    <w:rPr>
      <w:rFonts w:ascii="Times New Roman" w:eastAsia="Times New Roman" w:hAnsi="Times New Roman" w:cs="Times New Roman"/>
      <w:b/>
      <w:bCs/>
      <w:sz w:val="24"/>
      <w:szCs w:val="24"/>
      <w:lang w:eastAsia="ar-SA"/>
    </w:rPr>
  </w:style>
  <w:style w:type="character" w:customStyle="1" w:styleId="Heading7Char">
    <w:name w:val="Heading 7 Char"/>
    <w:basedOn w:val="DefaultParagraphFont"/>
    <w:link w:val="Heading7"/>
    <w:rsid w:val="0055023B"/>
    <w:rPr>
      <w:rFonts w:ascii="Times New Roman" w:eastAsia="Times New Roman" w:hAnsi="Times New Roman" w:cs="Times New Roman"/>
      <w:sz w:val="24"/>
      <w:szCs w:val="24"/>
      <w:lang w:eastAsia="ar-SA"/>
    </w:rPr>
  </w:style>
  <w:style w:type="character" w:customStyle="1" w:styleId="Heading8Char">
    <w:name w:val="Heading 8 Char"/>
    <w:basedOn w:val="DefaultParagraphFont"/>
    <w:link w:val="Heading8"/>
    <w:rsid w:val="0055023B"/>
    <w:rPr>
      <w:rFonts w:ascii="Times New Roman" w:eastAsia="Times New Roman" w:hAnsi="Times New Roman" w:cs="Times New Roman"/>
      <w:i/>
      <w:iCs/>
      <w:sz w:val="24"/>
      <w:szCs w:val="24"/>
      <w:lang w:eastAsia="ar-SA"/>
    </w:rPr>
  </w:style>
  <w:style w:type="character" w:customStyle="1" w:styleId="Heading9Char">
    <w:name w:val="Heading 9 Char"/>
    <w:basedOn w:val="DefaultParagraphFont"/>
    <w:link w:val="Heading9"/>
    <w:rsid w:val="0055023B"/>
    <w:rPr>
      <w:rFonts w:ascii="Arial" w:eastAsia="Times New Roman" w:hAnsi="Arial" w:cs="Arial"/>
      <w:sz w:val="24"/>
      <w:szCs w:val="24"/>
      <w:lang w:eastAsia="ar-SA"/>
    </w:rPr>
  </w:style>
  <w:style w:type="paragraph" w:styleId="BodyText">
    <w:name w:val="Body Text"/>
    <w:link w:val="BodyTextChar1"/>
    <w:rsid w:val="00DE4A5A"/>
    <w:pPr>
      <w:suppressAutoHyphens/>
      <w:spacing w:after="240" w:line="240" w:lineRule="auto"/>
      <w:jc w:val="both"/>
    </w:pPr>
    <w:rPr>
      <w:rFonts w:ascii="Times New Roman" w:eastAsia="Arial" w:hAnsi="Times New Roman" w:cs="Times New Roman"/>
      <w:sz w:val="24"/>
      <w:szCs w:val="24"/>
      <w:lang w:eastAsia="ar-SA"/>
    </w:rPr>
  </w:style>
  <w:style w:type="character" w:customStyle="1" w:styleId="BodyTextChar">
    <w:name w:val="Body Text Char"/>
    <w:basedOn w:val="DefaultParagraphFont"/>
    <w:uiPriority w:val="99"/>
    <w:semiHidden/>
    <w:rsid w:val="0055023B"/>
  </w:style>
  <w:style w:type="paragraph" w:customStyle="1" w:styleId="ListNumber-DoubleLine">
    <w:name w:val="List Number-Double Line"/>
    <w:rsid w:val="0055023B"/>
    <w:pPr>
      <w:numPr>
        <w:numId w:val="2"/>
      </w:numPr>
      <w:suppressAutoHyphens/>
      <w:spacing w:after="240" w:line="240" w:lineRule="auto"/>
      <w:ind w:right="360"/>
    </w:pPr>
    <w:rPr>
      <w:rFonts w:ascii="Calibri" w:eastAsia="Arial" w:hAnsi="Calibri" w:cs="Times New Roman"/>
      <w:szCs w:val="20"/>
      <w:lang w:eastAsia="ar-SA"/>
    </w:rPr>
  </w:style>
  <w:style w:type="character" w:customStyle="1" w:styleId="BodyTextChar1">
    <w:name w:val="Body Text Char1"/>
    <w:basedOn w:val="DefaultParagraphFont"/>
    <w:link w:val="BodyText"/>
    <w:rsid w:val="00DE4A5A"/>
    <w:rPr>
      <w:rFonts w:ascii="Times New Roman" w:eastAsia="Arial" w:hAnsi="Times New Roman" w:cs="Times New Roman"/>
      <w:sz w:val="24"/>
      <w:szCs w:val="24"/>
      <w:lang w:eastAsia="ar-SA"/>
    </w:rPr>
  </w:style>
  <w:style w:type="paragraph" w:styleId="Title">
    <w:name w:val="Title"/>
    <w:basedOn w:val="Normal"/>
    <w:next w:val="Normal"/>
    <w:link w:val="TitleChar"/>
    <w:uiPriority w:val="10"/>
    <w:qFormat/>
    <w:rsid w:val="0055023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5023B"/>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55023B"/>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55023B"/>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057F18"/>
    <w:pPr>
      <w:spacing w:after="0"/>
      <w:ind w:left="720"/>
    </w:pPr>
    <w:rPr>
      <w:rFonts w:eastAsia="Times New Roman"/>
      <w:szCs w:val="20"/>
    </w:rPr>
  </w:style>
  <w:style w:type="paragraph" w:styleId="Revision">
    <w:name w:val="Revision"/>
    <w:hidden/>
    <w:uiPriority w:val="99"/>
    <w:semiHidden/>
    <w:rsid w:val="00B57190"/>
    <w:pPr>
      <w:spacing w:after="0" w:line="240" w:lineRule="auto"/>
    </w:pPr>
  </w:style>
  <w:style w:type="paragraph" w:styleId="Header">
    <w:name w:val="header"/>
    <w:basedOn w:val="Normal"/>
    <w:link w:val="HeaderChar"/>
    <w:uiPriority w:val="99"/>
    <w:unhideWhenUsed/>
    <w:rsid w:val="00202A7B"/>
    <w:pPr>
      <w:tabs>
        <w:tab w:val="center" w:pos="4680"/>
        <w:tab w:val="right" w:pos="9360"/>
      </w:tabs>
      <w:spacing w:after="0"/>
    </w:pPr>
  </w:style>
  <w:style w:type="character" w:customStyle="1" w:styleId="HeaderChar">
    <w:name w:val="Header Char"/>
    <w:basedOn w:val="DefaultParagraphFont"/>
    <w:link w:val="Header"/>
    <w:uiPriority w:val="99"/>
    <w:rsid w:val="00202A7B"/>
  </w:style>
  <w:style w:type="paragraph" w:styleId="Footer">
    <w:name w:val="footer"/>
    <w:basedOn w:val="Normal"/>
    <w:link w:val="FooterChar"/>
    <w:uiPriority w:val="99"/>
    <w:unhideWhenUsed/>
    <w:rsid w:val="00202A7B"/>
    <w:pPr>
      <w:tabs>
        <w:tab w:val="center" w:pos="4680"/>
        <w:tab w:val="right" w:pos="9360"/>
      </w:tabs>
      <w:spacing w:after="0"/>
    </w:pPr>
  </w:style>
  <w:style w:type="character" w:customStyle="1" w:styleId="FooterChar">
    <w:name w:val="Footer Char"/>
    <w:basedOn w:val="DefaultParagraphFont"/>
    <w:link w:val="Footer"/>
    <w:uiPriority w:val="99"/>
    <w:rsid w:val="00202A7B"/>
  </w:style>
  <w:style w:type="table" w:styleId="TableGrid">
    <w:name w:val="Table Grid"/>
    <w:basedOn w:val="TableNormal"/>
    <w:uiPriority w:val="59"/>
    <w:rsid w:val="003943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DBGDRsubheading">
    <w:name w:val="CDBG_DR subheading"/>
    <w:basedOn w:val="Heading2"/>
    <w:next w:val="Normal"/>
    <w:link w:val="CDBGDRsubheadingChar"/>
    <w:qFormat/>
    <w:rsid w:val="00940B2E"/>
    <w:pPr>
      <w:numPr>
        <w:ilvl w:val="0"/>
        <w:numId w:val="3"/>
      </w:numPr>
    </w:pPr>
    <w:rPr>
      <w:rFonts w:ascii="Times New Roman" w:hAnsi="Times New Roman" w:cs="Times New Roman"/>
      <w:i/>
      <w:iCs w:val="0"/>
      <w:szCs w:val="24"/>
    </w:rPr>
  </w:style>
  <w:style w:type="character" w:customStyle="1" w:styleId="CDBGDRsubheadingChar">
    <w:name w:val="CDBG_DR subheading Char"/>
    <w:basedOn w:val="Heading2Char"/>
    <w:link w:val="CDBGDRsubheading"/>
    <w:rsid w:val="00940B2E"/>
    <w:rPr>
      <w:rFonts w:ascii="Times New Roman" w:eastAsia="Arial" w:hAnsi="Times New Roman" w:cs="Times New Roman"/>
      <w:b/>
      <w:bCs/>
      <w:i/>
      <w:iCs w:val="0"/>
      <w:sz w:val="24"/>
      <w:szCs w:val="24"/>
      <w:lang w:eastAsia="ar-SA"/>
    </w:rPr>
  </w:style>
  <w:style w:type="paragraph" w:customStyle="1" w:styleId="cdbg-drheading">
    <w:name w:val="cdbg-dr heading"/>
    <w:basedOn w:val="Heading2"/>
    <w:link w:val="cdbg-drheadingChar"/>
    <w:qFormat/>
    <w:rsid w:val="002B67C4"/>
    <w:pPr>
      <w:spacing w:before="360"/>
      <w:outlineLvl w:val="0"/>
    </w:pPr>
    <w:rPr>
      <w:rFonts w:ascii="Times New Roman" w:hAnsi="Times New Roman" w:cs="Times New Roman"/>
      <w:color w:val="365F91"/>
      <w:szCs w:val="24"/>
    </w:rPr>
  </w:style>
  <w:style w:type="character" w:customStyle="1" w:styleId="cdbg-drheadingChar">
    <w:name w:val="cdbg-dr heading Char"/>
    <w:basedOn w:val="Heading2Char"/>
    <w:link w:val="cdbg-drheading"/>
    <w:rsid w:val="002B67C4"/>
    <w:rPr>
      <w:rFonts w:ascii="Times New Roman" w:eastAsia="Arial" w:hAnsi="Times New Roman" w:cs="Times New Roman"/>
      <w:b/>
      <w:bCs/>
      <w:iCs/>
      <w:color w:val="365F91"/>
      <w:sz w:val="24"/>
      <w:szCs w:val="24"/>
      <w:lang w:eastAsia="ar-SA"/>
    </w:rPr>
  </w:style>
  <w:style w:type="paragraph" w:customStyle="1" w:styleId="Default">
    <w:name w:val="Default"/>
    <w:rsid w:val="009F0941"/>
    <w:pPr>
      <w:autoSpaceDE w:val="0"/>
      <w:autoSpaceDN w:val="0"/>
      <w:adjustRightInd w:val="0"/>
      <w:spacing w:after="0" w:line="240" w:lineRule="auto"/>
    </w:pPr>
    <w:rPr>
      <w:rFonts w:ascii="Arial" w:hAnsi="Arial" w:cs="Arial"/>
      <w:color w:val="000000"/>
      <w:sz w:val="24"/>
      <w:szCs w:val="24"/>
    </w:rPr>
  </w:style>
  <w:style w:type="paragraph" w:customStyle="1" w:styleId="DHSEMPolicyCover">
    <w:name w:val="DHSEM Policy Cover"/>
    <w:basedOn w:val="Normal"/>
    <w:uiPriority w:val="99"/>
    <w:qFormat/>
    <w:rsid w:val="00974698"/>
    <w:pPr>
      <w:spacing w:before="80" w:after="0"/>
    </w:pPr>
    <w:rPr>
      <w:rFonts w:eastAsia="Times New Roman"/>
      <w:b/>
      <w:bCs/>
      <w:color w:val="000000"/>
      <w:sz w:val="32"/>
      <w:szCs w:val="36"/>
    </w:rPr>
  </w:style>
  <w:style w:type="paragraph" w:styleId="TOCHeading">
    <w:name w:val="TOC Heading"/>
    <w:basedOn w:val="Heading1"/>
    <w:next w:val="Normal"/>
    <w:uiPriority w:val="39"/>
    <w:unhideWhenUsed/>
    <w:qFormat/>
    <w:rsid w:val="00423148"/>
    <w:pPr>
      <w:keepLines/>
      <w:numPr>
        <w:numId w:val="0"/>
      </w:numPr>
      <w:shd w:val="clear" w:color="auto" w:fill="auto"/>
      <w:suppressAutoHyphens w:val="0"/>
      <w:spacing w:before="240" w:after="0" w:line="259" w:lineRule="auto"/>
      <w:outlineLvl w:val="9"/>
    </w:pPr>
    <w:rPr>
      <w:rFonts w:asciiTheme="majorHAnsi" w:eastAsiaTheme="majorEastAsia" w:hAnsiTheme="majorHAnsi" w:cstheme="majorBidi"/>
      <w:b w:val="0"/>
      <w:bCs w:val="0"/>
      <w:color w:val="365F91" w:themeColor="accent1" w:themeShade="BF"/>
      <w:kern w:val="0"/>
      <w:sz w:val="32"/>
      <w:lang w:eastAsia="en-US"/>
    </w:rPr>
  </w:style>
  <w:style w:type="paragraph" w:styleId="TOC2">
    <w:name w:val="toc 2"/>
    <w:basedOn w:val="Normal"/>
    <w:next w:val="Normal"/>
    <w:autoRedefine/>
    <w:uiPriority w:val="39"/>
    <w:unhideWhenUsed/>
    <w:rsid w:val="00423148"/>
    <w:pPr>
      <w:spacing w:after="100"/>
      <w:ind w:left="220"/>
    </w:pPr>
  </w:style>
  <w:style w:type="character" w:styleId="Hyperlink">
    <w:name w:val="Hyperlink"/>
    <w:basedOn w:val="DefaultParagraphFont"/>
    <w:uiPriority w:val="99"/>
    <w:unhideWhenUsed/>
    <w:rsid w:val="00423148"/>
    <w:rPr>
      <w:color w:val="0000FF" w:themeColor="hyperlink"/>
      <w:u w:val="single"/>
    </w:rPr>
  </w:style>
  <w:style w:type="character" w:customStyle="1" w:styleId="normaltextrun">
    <w:name w:val="normaltextrun"/>
    <w:basedOn w:val="DefaultParagraphFont"/>
    <w:rsid w:val="00423148"/>
  </w:style>
  <w:style w:type="table" w:customStyle="1" w:styleId="TableGrid1">
    <w:name w:val="Table Grid1"/>
    <w:basedOn w:val="TableNormal"/>
    <w:next w:val="TableGrid"/>
    <w:uiPriority w:val="59"/>
    <w:rsid w:val="00423148"/>
    <w:pPr>
      <w:spacing w:after="0" w:line="240" w:lineRule="auto"/>
    </w:pPr>
    <w:rPr>
      <w:rFonts w:eastAsia="Times New Roman"/>
      <w:sz w:val="24"/>
      <w:szCs w:val="24"/>
      <w:lang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8904BC"/>
    <w:pPr>
      <w:spacing w:before="100" w:beforeAutospacing="1" w:after="100" w:afterAutospacing="1"/>
    </w:pPr>
    <w:rPr>
      <w:rFonts w:eastAsia="Times New Roman"/>
    </w:rPr>
  </w:style>
  <w:style w:type="character" w:customStyle="1" w:styleId="Heading4Char">
    <w:name w:val="Heading 4 Char"/>
    <w:basedOn w:val="DefaultParagraphFont"/>
    <w:link w:val="Heading4"/>
    <w:uiPriority w:val="9"/>
    <w:rsid w:val="00C577ED"/>
    <w:rPr>
      <w:rFonts w:asciiTheme="majorHAnsi" w:eastAsiaTheme="majorEastAsia" w:hAnsiTheme="majorHAnsi" w:cstheme="majorBidi"/>
      <w:i/>
      <w:iCs/>
      <w:color w:val="365F91" w:themeColor="accent1" w:themeShade="BF"/>
    </w:rPr>
  </w:style>
  <w:style w:type="character" w:styleId="UnresolvedMention">
    <w:name w:val="Unresolved Mention"/>
    <w:basedOn w:val="DefaultParagraphFont"/>
    <w:uiPriority w:val="99"/>
    <w:semiHidden/>
    <w:unhideWhenUsed/>
    <w:rsid w:val="0024741A"/>
    <w:rPr>
      <w:color w:val="605E5C"/>
      <w:shd w:val="clear" w:color="auto" w:fill="E1DFDD"/>
    </w:rPr>
  </w:style>
  <w:style w:type="paragraph" w:customStyle="1" w:styleId="CDBGDRsubheading2">
    <w:name w:val="CDBG_DR subheading 2"/>
    <w:basedOn w:val="CDBGDRsubheading"/>
    <w:qFormat/>
    <w:rsid w:val="00EB72C1"/>
    <w:pPr>
      <w:numPr>
        <w:numId w:val="0"/>
      </w:numPr>
      <w:ind w:left="720"/>
      <w:outlineLvl w:val="2"/>
    </w:pPr>
    <w:rPr>
      <w:b w:val="0"/>
      <w:bCs w:val="0"/>
    </w:rPr>
  </w:style>
  <w:style w:type="paragraph" w:customStyle="1" w:styleId="CDBGDRsubheading3">
    <w:name w:val="CDBG_DR subheading 3"/>
    <w:basedOn w:val="CDBGDRsubheading2"/>
    <w:next w:val="Normal"/>
    <w:qFormat/>
    <w:rsid w:val="002B67C4"/>
    <w:pPr>
      <w:outlineLvl w:val="3"/>
    </w:pPr>
  </w:style>
  <w:style w:type="character" w:customStyle="1" w:styleId="eop">
    <w:name w:val="eop"/>
    <w:basedOn w:val="DefaultParagraphFont"/>
    <w:rsid w:val="00252CC6"/>
  </w:style>
  <w:style w:type="paragraph" w:styleId="TOC1">
    <w:name w:val="toc 1"/>
    <w:basedOn w:val="Normal"/>
    <w:next w:val="Normal"/>
    <w:autoRedefine/>
    <w:uiPriority w:val="39"/>
    <w:unhideWhenUsed/>
    <w:rsid w:val="00B41A89"/>
    <w:pPr>
      <w:spacing w:after="100"/>
    </w:pPr>
  </w:style>
  <w:style w:type="paragraph" w:styleId="TOC3">
    <w:name w:val="toc 3"/>
    <w:basedOn w:val="Normal"/>
    <w:next w:val="Normal"/>
    <w:autoRedefine/>
    <w:uiPriority w:val="39"/>
    <w:unhideWhenUsed/>
    <w:rsid w:val="00B41A89"/>
    <w:pPr>
      <w:spacing w:after="100"/>
      <w:ind w:left="480"/>
    </w:pPr>
  </w:style>
  <w:style w:type="character" w:styleId="CommentReference">
    <w:name w:val="annotation reference"/>
    <w:basedOn w:val="DefaultParagraphFont"/>
    <w:uiPriority w:val="99"/>
    <w:semiHidden/>
    <w:unhideWhenUsed/>
    <w:rsid w:val="00416387"/>
    <w:rPr>
      <w:sz w:val="16"/>
      <w:szCs w:val="16"/>
    </w:rPr>
  </w:style>
  <w:style w:type="paragraph" w:styleId="CommentText">
    <w:name w:val="annotation text"/>
    <w:basedOn w:val="Normal"/>
    <w:link w:val="CommentTextChar"/>
    <w:uiPriority w:val="99"/>
    <w:unhideWhenUsed/>
    <w:rsid w:val="00416387"/>
    <w:rPr>
      <w:sz w:val="20"/>
      <w:szCs w:val="20"/>
    </w:rPr>
  </w:style>
  <w:style w:type="character" w:customStyle="1" w:styleId="CommentTextChar">
    <w:name w:val="Comment Text Char"/>
    <w:basedOn w:val="DefaultParagraphFont"/>
    <w:link w:val="CommentText"/>
    <w:uiPriority w:val="99"/>
    <w:rsid w:val="00416387"/>
    <w:rPr>
      <w:rFonts w:ascii="Times New Roman" w:hAnsi="Times New Roman" w:cs="Times New Roman"/>
      <w:sz w:val="20"/>
      <w:szCs w:val="20"/>
      <w:lang w:eastAsia="ar-SA"/>
    </w:rPr>
  </w:style>
  <w:style w:type="paragraph" w:styleId="CommentSubject">
    <w:name w:val="annotation subject"/>
    <w:basedOn w:val="CommentText"/>
    <w:next w:val="CommentText"/>
    <w:link w:val="CommentSubjectChar"/>
    <w:uiPriority w:val="99"/>
    <w:semiHidden/>
    <w:unhideWhenUsed/>
    <w:rsid w:val="00416387"/>
    <w:rPr>
      <w:b/>
      <w:bCs/>
    </w:rPr>
  </w:style>
  <w:style w:type="character" w:customStyle="1" w:styleId="CommentSubjectChar">
    <w:name w:val="Comment Subject Char"/>
    <w:basedOn w:val="CommentTextChar"/>
    <w:link w:val="CommentSubject"/>
    <w:uiPriority w:val="99"/>
    <w:semiHidden/>
    <w:rsid w:val="00416387"/>
    <w:rPr>
      <w:rFonts w:ascii="Times New Roman" w:hAnsi="Times New Roman" w:cs="Times New Roman"/>
      <w:b/>
      <w:bCs/>
      <w:sz w:val="20"/>
      <w:szCs w:val="20"/>
      <w:lang w:eastAsia="ar-SA"/>
    </w:rPr>
  </w:style>
  <w:style w:type="character" w:styleId="Strong">
    <w:name w:val="Strong"/>
    <w:basedOn w:val="DefaultParagraphFont"/>
    <w:uiPriority w:val="22"/>
    <w:qFormat/>
    <w:rsid w:val="002155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39164">
      <w:bodyDiv w:val="1"/>
      <w:marLeft w:val="0"/>
      <w:marRight w:val="0"/>
      <w:marTop w:val="0"/>
      <w:marBottom w:val="0"/>
      <w:divBdr>
        <w:top w:val="none" w:sz="0" w:space="0" w:color="auto"/>
        <w:left w:val="none" w:sz="0" w:space="0" w:color="auto"/>
        <w:bottom w:val="none" w:sz="0" w:space="0" w:color="auto"/>
        <w:right w:val="none" w:sz="0" w:space="0" w:color="auto"/>
      </w:divBdr>
    </w:div>
    <w:div w:id="1619604975">
      <w:bodyDiv w:val="1"/>
      <w:marLeft w:val="0"/>
      <w:marRight w:val="0"/>
      <w:marTop w:val="0"/>
      <w:marBottom w:val="0"/>
      <w:divBdr>
        <w:top w:val="none" w:sz="0" w:space="0" w:color="auto"/>
        <w:left w:val="none" w:sz="0" w:space="0" w:color="auto"/>
        <w:bottom w:val="none" w:sz="0" w:space="0" w:color="auto"/>
        <w:right w:val="none" w:sz="0" w:space="0" w:color="auto"/>
      </w:divBdr>
    </w:div>
    <w:div w:id="1664091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63d4f84-ed2a-46db-9560-6e5dbcb4eeda">
      <Terms xmlns="http://schemas.microsoft.com/office/infopath/2007/PartnerControls"/>
    </lcf76f155ced4ddcb4097134ff3c332f>
    <TaxCatchAll xmlns="95c6c7e9-47b4-4d69-98cf-13df6531e634"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2C626787150344788F97522340EC89F" ma:contentTypeVersion="12" ma:contentTypeDescription="Create a new document." ma:contentTypeScope="" ma:versionID="6e6afd4488568cd6bfc66b96752e6103">
  <xsd:schema xmlns:xsd="http://www.w3.org/2001/XMLSchema" xmlns:xs="http://www.w3.org/2001/XMLSchema" xmlns:p="http://schemas.microsoft.com/office/2006/metadata/properties" xmlns:ns2="163d4f84-ed2a-46db-9560-6e5dbcb4eeda" xmlns:ns3="95c6c7e9-47b4-4d69-98cf-13df6531e634" targetNamespace="http://schemas.microsoft.com/office/2006/metadata/properties" ma:root="true" ma:fieldsID="736b6a4b36d441e56cadc644dac245f9" ns2:_="" ns3:_="">
    <xsd:import namespace="163d4f84-ed2a-46db-9560-6e5dbcb4eeda"/>
    <xsd:import namespace="95c6c7e9-47b4-4d69-98cf-13df6531e6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3d4f84-ed2a-46db-9560-6e5dbcb4ee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fdcca1d-aa7a-4aa4-88bd-88f0d812d4a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5c6c7e9-47b4-4d69-98cf-13df6531e63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fabb927-c3ac-4d12-b887-ea3e9e8318fd}" ma:internalName="TaxCatchAll" ma:showField="CatchAllData" ma:web="95c6c7e9-47b4-4d69-98cf-13df6531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FD0283-D06C-426E-8BC1-6C7B2BAD0095}">
  <ds:schemaRefs>
    <ds:schemaRef ds:uri="http://schemas.microsoft.com/office/2006/metadata/properties"/>
    <ds:schemaRef ds:uri="http://schemas.microsoft.com/office/infopath/2007/PartnerControls"/>
    <ds:schemaRef ds:uri="163d4f84-ed2a-46db-9560-6e5dbcb4eeda"/>
    <ds:schemaRef ds:uri="95c6c7e9-47b4-4d69-98cf-13df6531e634"/>
  </ds:schemaRefs>
</ds:datastoreItem>
</file>

<file path=customXml/itemProps2.xml><?xml version="1.0" encoding="utf-8"?>
<ds:datastoreItem xmlns:ds="http://schemas.openxmlformats.org/officeDocument/2006/customXml" ds:itemID="{7624274C-BC7C-4094-A5D6-471B21998184}">
  <ds:schemaRefs>
    <ds:schemaRef ds:uri="http://schemas.openxmlformats.org/officeDocument/2006/bibliography"/>
  </ds:schemaRefs>
</ds:datastoreItem>
</file>

<file path=customXml/itemProps3.xml><?xml version="1.0" encoding="utf-8"?>
<ds:datastoreItem xmlns:ds="http://schemas.openxmlformats.org/officeDocument/2006/customXml" ds:itemID="{F63204DC-EEBA-47AE-B7BA-462AB3448CE5}"/>
</file>

<file path=customXml/itemProps4.xml><?xml version="1.0" encoding="utf-8"?>
<ds:datastoreItem xmlns:ds="http://schemas.openxmlformats.org/officeDocument/2006/customXml" ds:itemID="{B313D138-5AB1-4F2D-BBC7-ACDD907822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373</TotalTime>
  <Pages>11</Pages>
  <Words>2100</Words>
  <Characters>14287</Characters>
  <Application>Microsoft Office Word</Application>
  <DocSecurity>0</DocSecurity>
  <Lines>366</Lines>
  <Paragraphs>192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CRANE</dc:creator>
  <cp:keywords/>
  <dc:description/>
  <cp:lastModifiedBy>Andrea Niehaus</cp:lastModifiedBy>
  <cp:revision>160</cp:revision>
  <dcterms:created xsi:type="dcterms:W3CDTF">2026-03-18T19:15:00Z</dcterms:created>
  <dcterms:modified xsi:type="dcterms:W3CDTF">2026-04-03T00:02:00Z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0x01010002C626787150344788F97522340EC89F</vt:lpwstr>
  </property>
  <property fmtid="{D5CDD505-2E9C-101B-9397-08002B2CF9AE}" pid="3" name="Order">
    <vt:r8>59600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GrammarlyDocumentId">
    <vt:lpwstr>7caaf117-982f-4640-aefa-21e8177a224b</vt:lpwstr>
  </property>
</Properties>
</file>